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1E0" w:rsidRPr="00A213E3" w:rsidRDefault="00E8527E" w:rsidP="00594D07">
      <w:pPr>
        <w:widowControl w:val="0"/>
        <w:autoSpaceDE w:val="0"/>
        <w:spacing w:line="360" w:lineRule="auto"/>
        <w:rPr>
          <w:rFonts w:ascii="Arial" w:hAnsi="Arial" w:cs="Arial"/>
        </w:rPr>
      </w:pPr>
      <w:r w:rsidRPr="00A213E3">
        <w:rPr>
          <w:rFonts w:ascii="Arial" w:hAnsi="Arial" w:cs="Arial"/>
          <w:noProof/>
        </w:rPr>
        <mc:AlternateContent>
          <mc:Choice Requires="wps">
            <w:drawing>
              <wp:anchor distT="0" distB="0" distL="114300" distR="114300" simplePos="0" relativeHeight="251661312" behindDoc="0" locked="0" layoutInCell="1" allowOverlap="1" wp14:anchorId="634821F2" wp14:editId="614B3E58">
                <wp:simplePos x="0" y="0"/>
                <wp:positionH relativeFrom="margin">
                  <wp:posOffset>-81280</wp:posOffset>
                </wp:positionH>
                <wp:positionV relativeFrom="paragraph">
                  <wp:posOffset>-113665</wp:posOffset>
                </wp:positionV>
                <wp:extent cx="6257290" cy="9271635"/>
                <wp:effectExtent l="0" t="0" r="10160" b="2476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290" cy="9271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456870DE" id="Rectangle 481" o:spid="_x0000_s1026" style="position:absolute;margin-left:-6.4pt;margin-top:-8.95pt;width:492.7pt;height:730.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" filled="f" strokecolor="#385d8a" strokeweight=".70561mm">
                <v:path arrowok="t"/>
                <v:textbox inset="0,0,0,0"/>
                <w10:wrap anchorx="margin"/>
              </v:rect>
            </w:pict>
          </mc:Fallback>
        </mc:AlternateContent>
      </w:r>
    </w:p>
    <w:tbl>
      <w:tblPr>
        <w:tblpPr w:leftFromText="141" w:rightFromText="141" w:bottomFromText="160" w:vertAnchor="page" w:horzAnchor="margin" w:tblpXSpec="center" w:tblpY="715"/>
        <w:tblW w:w="9717" w:type="dxa"/>
        <w:tblLayout w:type="fixed"/>
        <w:tblCellMar>
          <w:left w:w="0" w:type="dxa"/>
          <w:right w:w="0" w:type="dxa"/>
        </w:tblCellMar>
        <w:tblLook w:val="04A0" w:firstRow="1" w:lastRow="0" w:firstColumn="1" w:lastColumn="0" w:noHBand="0" w:noVBand="1"/>
      </w:tblPr>
      <w:tblGrid>
        <w:gridCol w:w="3539"/>
        <w:gridCol w:w="3119"/>
        <w:gridCol w:w="3059"/>
      </w:tblGrid>
      <w:tr w:rsidR="009851E0" w:rsidRPr="00A213E3" w:rsidTr="009851E0">
        <w:trPr>
          <w:trHeight w:val="1329"/>
        </w:trPr>
        <w:tc>
          <w:tcPr>
            <w:tcW w:w="3539" w:type="dxa"/>
            <w:vAlign w:val="center"/>
          </w:tcPr>
          <w:p w:rsidR="009851E0" w:rsidRPr="00A213E3" w:rsidRDefault="009851E0" w:rsidP="009851E0">
            <w:pPr>
              <w:jc w:val="center"/>
              <w:rPr>
                <w:rFonts w:ascii="Arial" w:hAnsi="Arial" w:cs="Arial"/>
                <w:bCs/>
                <w:sz w:val="14"/>
                <w:szCs w:val="18"/>
              </w:rPr>
            </w:pPr>
            <w:r w:rsidRPr="00A213E3">
              <w:rPr>
                <w:rFonts w:ascii="Arial" w:hAnsi="Arial" w:cs="Arial"/>
                <w:bCs/>
                <w:sz w:val="14"/>
                <w:szCs w:val="18"/>
              </w:rPr>
              <w:t>RÉPUBLIQUE DU CAMEROUN</w:t>
            </w:r>
          </w:p>
          <w:p w:rsidR="009851E0" w:rsidRPr="00A213E3" w:rsidRDefault="009851E0" w:rsidP="009851E0">
            <w:pPr>
              <w:jc w:val="center"/>
              <w:rPr>
                <w:rFonts w:ascii="Arial" w:hAnsi="Arial" w:cs="Arial"/>
                <w:bCs/>
                <w:sz w:val="14"/>
                <w:szCs w:val="18"/>
              </w:rPr>
            </w:pPr>
            <w:r w:rsidRPr="00A213E3">
              <w:rPr>
                <w:rFonts w:ascii="Arial" w:hAnsi="Arial" w:cs="Arial"/>
                <w:bCs/>
                <w:sz w:val="14"/>
                <w:szCs w:val="18"/>
              </w:rPr>
              <w:t>Paix - Travail - Patrie</w:t>
            </w:r>
          </w:p>
          <w:p w:rsidR="009851E0" w:rsidRPr="00A213E3" w:rsidRDefault="009851E0" w:rsidP="009851E0">
            <w:pPr>
              <w:jc w:val="center"/>
              <w:rPr>
                <w:rFonts w:ascii="Arial" w:hAnsi="Arial" w:cs="Arial"/>
                <w:bCs/>
                <w:sz w:val="14"/>
                <w:szCs w:val="18"/>
              </w:rPr>
            </w:pPr>
            <w:r w:rsidRPr="00A213E3">
              <w:rPr>
                <w:rFonts w:ascii="Arial" w:hAnsi="Arial" w:cs="Arial"/>
                <w:bCs/>
                <w:sz w:val="14"/>
                <w:szCs w:val="18"/>
              </w:rPr>
              <w:t>*******</w:t>
            </w:r>
          </w:p>
          <w:p w:rsidR="009851E0" w:rsidRPr="00A213E3" w:rsidRDefault="009851E0" w:rsidP="009851E0">
            <w:pPr>
              <w:jc w:val="center"/>
              <w:rPr>
                <w:rFonts w:ascii="Arial" w:hAnsi="Arial" w:cs="Arial"/>
                <w:bCs/>
                <w:sz w:val="14"/>
                <w:szCs w:val="18"/>
              </w:rPr>
            </w:pPr>
            <w:r w:rsidRPr="00A213E3">
              <w:rPr>
                <w:rFonts w:ascii="Arial" w:hAnsi="Arial" w:cs="Arial"/>
                <w:bCs/>
                <w:sz w:val="14"/>
                <w:szCs w:val="18"/>
              </w:rPr>
              <w:t>RÉGION DU SUD</w:t>
            </w:r>
          </w:p>
          <w:p w:rsidR="009851E0" w:rsidRPr="00A213E3" w:rsidRDefault="009851E0" w:rsidP="009851E0">
            <w:pPr>
              <w:jc w:val="center"/>
              <w:rPr>
                <w:rFonts w:ascii="Arial" w:hAnsi="Arial" w:cs="Arial"/>
                <w:bCs/>
                <w:sz w:val="14"/>
                <w:szCs w:val="18"/>
              </w:rPr>
            </w:pPr>
            <w:r w:rsidRPr="00A213E3">
              <w:rPr>
                <w:rFonts w:ascii="Arial" w:hAnsi="Arial" w:cs="Arial"/>
                <w:bCs/>
                <w:sz w:val="14"/>
                <w:szCs w:val="18"/>
              </w:rPr>
              <w:t>********</w:t>
            </w:r>
          </w:p>
          <w:p w:rsidR="009851E0" w:rsidRPr="00A213E3" w:rsidRDefault="009851E0" w:rsidP="009851E0">
            <w:pPr>
              <w:jc w:val="center"/>
              <w:rPr>
                <w:rFonts w:ascii="Arial" w:hAnsi="Arial" w:cs="Arial"/>
                <w:bCs/>
                <w:sz w:val="14"/>
                <w:szCs w:val="18"/>
              </w:rPr>
            </w:pPr>
            <w:r w:rsidRPr="00A213E3">
              <w:rPr>
                <w:rFonts w:ascii="Arial" w:hAnsi="Arial" w:cs="Arial"/>
                <w:sz w:val="14"/>
                <w:szCs w:val="18"/>
              </w:rPr>
              <w:t>DÉPARTEMENT DU DJA ET LOBO</w:t>
            </w:r>
          </w:p>
          <w:p w:rsidR="009851E0" w:rsidRPr="00A213E3" w:rsidRDefault="009851E0" w:rsidP="009851E0">
            <w:pPr>
              <w:jc w:val="center"/>
              <w:rPr>
                <w:rFonts w:ascii="Arial" w:hAnsi="Arial" w:cs="Arial"/>
                <w:bCs/>
                <w:sz w:val="14"/>
                <w:szCs w:val="18"/>
              </w:rPr>
            </w:pPr>
            <w:r w:rsidRPr="00A213E3">
              <w:rPr>
                <w:rFonts w:ascii="Arial" w:hAnsi="Arial" w:cs="Arial"/>
                <w:bCs/>
                <w:sz w:val="14"/>
                <w:szCs w:val="18"/>
              </w:rPr>
              <w:t>***********</w:t>
            </w:r>
          </w:p>
          <w:p w:rsidR="009851E0" w:rsidRPr="00A213E3" w:rsidRDefault="009851E0" w:rsidP="009851E0">
            <w:pPr>
              <w:jc w:val="center"/>
              <w:rPr>
                <w:rFonts w:ascii="Arial" w:hAnsi="Arial" w:cs="Arial"/>
                <w:bCs/>
                <w:sz w:val="14"/>
                <w:szCs w:val="18"/>
              </w:rPr>
            </w:pPr>
            <w:r w:rsidRPr="00A213E3">
              <w:rPr>
                <w:rFonts w:ascii="Arial" w:hAnsi="Arial" w:cs="Arial"/>
                <w:bCs/>
                <w:sz w:val="14"/>
                <w:szCs w:val="18"/>
              </w:rPr>
              <w:t xml:space="preserve">PRÉFECTURE DE SANGMÉLIMA </w:t>
            </w:r>
          </w:p>
          <w:p w:rsidR="009851E0" w:rsidRPr="00A213E3" w:rsidRDefault="009851E0" w:rsidP="009851E0">
            <w:pPr>
              <w:jc w:val="center"/>
              <w:rPr>
                <w:rFonts w:ascii="Arial" w:hAnsi="Arial" w:cs="Arial"/>
                <w:bCs/>
                <w:sz w:val="14"/>
                <w:szCs w:val="18"/>
              </w:rPr>
            </w:pPr>
            <w:r w:rsidRPr="00A213E3">
              <w:rPr>
                <w:rFonts w:ascii="Arial" w:hAnsi="Arial" w:cs="Arial"/>
                <w:bCs/>
                <w:sz w:val="14"/>
                <w:szCs w:val="18"/>
              </w:rPr>
              <w:t>********</w:t>
            </w:r>
          </w:p>
          <w:p w:rsidR="009851E0" w:rsidRPr="00A213E3" w:rsidRDefault="009851E0" w:rsidP="009851E0">
            <w:pPr>
              <w:jc w:val="center"/>
              <w:rPr>
                <w:rFonts w:ascii="Arial" w:hAnsi="Arial" w:cs="Arial"/>
                <w:bCs/>
                <w:sz w:val="14"/>
                <w:szCs w:val="18"/>
              </w:rPr>
            </w:pPr>
            <w:r w:rsidRPr="00A213E3">
              <w:rPr>
                <w:rFonts w:ascii="Arial" w:hAnsi="Arial" w:cs="Arial"/>
                <w:bCs/>
                <w:sz w:val="14"/>
                <w:szCs w:val="18"/>
              </w:rPr>
              <w:t>SERVICE DES AFFAIRES ECONOMIQUES ET FINANCIÈRES</w:t>
            </w:r>
          </w:p>
          <w:p w:rsidR="009851E0" w:rsidRPr="00A213E3" w:rsidRDefault="009851E0" w:rsidP="009851E0">
            <w:pPr>
              <w:jc w:val="center"/>
              <w:rPr>
                <w:rFonts w:ascii="Arial" w:hAnsi="Arial" w:cs="Arial"/>
                <w:bCs/>
                <w:sz w:val="14"/>
                <w:szCs w:val="18"/>
              </w:rPr>
            </w:pPr>
            <w:r w:rsidRPr="00A213E3">
              <w:rPr>
                <w:rFonts w:ascii="Arial" w:hAnsi="Arial" w:cs="Arial"/>
                <w:bCs/>
                <w:sz w:val="14"/>
                <w:szCs w:val="18"/>
              </w:rPr>
              <w:t>***********</w:t>
            </w:r>
          </w:p>
          <w:p w:rsidR="009851E0" w:rsidRPr="00A213E3" w:rsidRDefault="009851E0" w:rsidP="009851E0">
            <w:pPr>
              <w:rPr>
                <w:rFonts w:ascii="Arial" w:hAnsi="Arial" w:cs="Arial"/>
                <w:bCs/>
                <w:sz w:val="14"/>
                <w:szCs w:val="18"/>
              </w:rPr>
            </w:pPr>
          </w:p>
        </w:tc>
        <w:tc>
          <w:tcPr>
            <w:tcW w:w="3119" w:type="dxa"/>
            <w:vAlign w:val="center"/>
            <w:hideMark/>
          </w:tcPr>
          <w:p w:rsidR="009851E0" w:rsidRPr="00A213E3" w:rsidRDefault="009851E0" w:rsidP="009851E0">
            <w:pPr>
              <w:ind w:hanging="5"/>
              <w:jc w:val="center"/>
              <w:rPr>
                <w:rFonts w:ascii="Arial" w:hAnsi="Arial" w:cs="Arial"/>
                <w:b/>
                <w:bCs/>
                <w:sz w:val="14"/>
                <w:szCs w:val="18"/>
              </w:rPr>
            </w:pPr>
            <w:r w:rsidRPr="00A213E3">
              <w:rPr>
                <w:rFonts w:ascii="Arial" w:hAnsi="Arial" w:cs="Arial"/>
                <w:noProof/>
                <w:sz w:val="14"/>
                <w:szCs w:val="14"/>
              </w:rPr>
              <w:drawing>
                <wp:inline distT="0" distB="0" distL="0" distR="0" wp14:anchorId="6B72676A" wp14:editId="1EF64E76">
                  <wp:extent cx="1111250" cy="1390650"/>
                  <wp:effectExtent l="0" t="0" r="0" b="0"/>
                  <wp:docPr id="1888568581" name="Image 1888568581" descr="C:\Users\DLL\Pictures\images_speciales\embleme_camero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DLL\Pictures\images_speciales\embleme_cameroun.gif"/>
                          <pic:cNvPicPr>
                            <a:picLocks noChangeAspect="1" noChangeArrowheads="1"/>
                          </pic:cNvPicPr>
                        </pic:nvPicPr>
                        <pic:blipFill>
                          <a:blip r:embed="rId7" cstate="print"/>
                          <a:srcRect/>
                          <a:stretch>
                            <a:fillRect/>
                          </a:stretch>
                        </pic:blipFill>
                        <pic:spPr bwMode="auto">
                          <a:xfrm>
                            <a:off x="0" y="0"/>
                            <a:ext cx="1111250" cy="1390650"/>
                          </a:xfrm>
                          <a:prstGeom prst="rect">
                            <a:avLst/>
                          </a:prstGeom>
                          <a:noFill/>
                          <a:ln w="9525">
                            <a:noFill/>
                            <a:miter lim="800000"/>
                            <a:headEnd/>
                            <a:tailEnd/>
                          </a:ln>
                        </pic:spPr>
                      </pic:pic>
                    </a:graphicData>
                  </a:graphic>
                </wp:inline>
              </w:drawing>
            </w:r>
          </w:p>
        </w:tc>
        <w:tc>
          <w:tcPr>
            <w:tcW w:w="3059" w:type="dxa"/>
            <w:vAlign w:val="center"/>
          </w:tcPr>
          <w:p w:rsidR="009851E0" w:rsidRPr="00A213E3" w:rsidRDefault="009851E0" w:rsidP="009851E0">
            <w:pPr>
              <w:jc w:val="center"/>
              <w:rPr>
                <w:rFonts w:ascii="Arial" w:hAnsi="Arial" w:cs="Arial"/>
                <w:bCs/>
                <w:sz w:val="14"/>
                <w:szCs w:val="18"/>
                <w:lang w:val="en-US"/>
              </w:rPr>
            </w:pPr>
            <w:r w:rsidRPr="00A213E3">
              <w:rPr>
                <w:rFonts w:ascii="Arial" w:hAnsi="Arial" w:cs="Arial"/>
                <w:bCs/>
                <w:sz w:val="14"/>
                <w:szCs w:val="18"/>
                <w:lang w:val="en-US"/>
              </w:rPr>
              <w:t>REPUBLIC OF CAMEROON</w:t>
            </w:r>
          </w:p>
          <w:p w:rsidR="009851E0" w:rsidRPr="00A213E3" w:rsidRDefault="009851E0" w:rsidP="009851E0">
            <w:pPr>
              <w:jc w:val="center"/>
              <w:rPr>
                <w:rFonts w:ascii="Arial" w:hAnsi="Arial" w:cs="Arial"/>
                <w:bCs/>
                <w:iCs/>
                <w:sz w:val="14"/>
                <w:szCs w:val="18"/>
                <w:lang w:val="en-US"/>
              </w:rPr>
            </w:pPr>
            <w:r w:rsidRPr="00A213E3">
              <w:rPr>
                <w:rFonts w:ascii="Arial" w:hAnsi="Arial" w:cs="Arial"/>
                <w:bCs/>
                <w:iCs/>
                <w:sz w:val="14"/>
                <w:szCs w:val="18"/>
                <w:lang w:val="en-US"/>
              </w:rPr>
              <w:t>Peace - Work - Fatherland</w:t>
            </w:r>
          </w:p>
          <w:p w:rsidR="009851E0" w:rsidRPr="00A213E3" w:rsidRDefault="009851E0" w:rsidP="009851E0">
            <w:pPr>
              <w:jc w:val="center"/>
              <w:rPr>
                <w:rFonts w:ascii="Arial" w:hAnsi="Arial" w:cs="Arial"/>
                <w:bCs/>
                <w:sz w:val="14"/>
                <w:szCs w:val="18"/>
                <w:lang w:val="en-US"/>
              </w:rPr>
            </w:pPr>
            <w:r w:rsidRPr="00A213E3">
              <w:rPr>
                <w:rFonts w:ascii="Arial" w:hAnsi="Arial" w:cs="Arial"/>
                <w:bCs/>
                <w:sz w:val="14"/>
                <w:szCs w:val="18"/>
                <w:lang w:val="en-US"/>
              </w:rPr>
              <w:t>*******</w:t>
            </w:r>
          </w:p>
          <w:p w:rsidR="009851E0" w:rsidRPr="00A213E3" w:rsidRDefault="009851E0" w:rsidP="009851E0">
            <w:pPr>
              <w:jc w:val="center"/>
              <w:rPr>
                <w:rFonts w:ascii="Arial" w:hAnsi="Arial" w:cs="Arial"/>
                <w:bCs/>
                <w:sz w:val="14"/>
                <w:szCs w:val="18"/>
                <w:lang w:val="en-US"/>
              </w:rPr>
            </w:pPr>
            <w:r w:rsidRPr="00A213E3">
              <w:rPr>
                <w:rFonts w:ascii="Arial" w:hAnsi="Arial" w:cs="Arial"/>
                <w:bCs/>
                <w:sz w:val="14"/>
                <w:szCs w:val="18"/>
                <w:lang w:val="en-US"/>
              </w:rPr>
              <w:t>SOUTH REGION</w:t>
            </w:r>
          </w:p>
          <w:p w:rsidR="009851E0" w:rsidRPr="00A213E3" w:rsidRDefault="009851E0" w:rsidP="009851E0">
            <w:pPr>
              <w:jc w:val="center"/>
              <w:rPr>
                <w:rFonts w:ascii="Arial" w:hAnsi="Arial" w:cs="Arial"/>
                <w:bCs/>
                <w:sz w:val="14"/>
                <w:szCs w:val="18"/>
                <w:lang w:val="en-US"/>
              </w:rPr>
            </w:pPr>
            <w:r w:rsidRPr="00A213E3">
              <w:rPr>
                <w:rFonts w:ascii="Arial" w:hAnsi="Arial" w:cs="Arial"/>
                <w:bCs/>
                <w:sz w:val="14"/>
                <w:szCs w:val="18"/>
                <w:lang w:val="en-US"/>
              </w:rPr>
              <w:t>*******</w:t>
            </w:r>
          </w:p>
          <w:p w:rsidR="009851E0" w:rsidRPr="00A213E3" w:rsidRDefault="009851E0" w:rsidP="009851E0">
            <w:pPr>
              <w:jc w:val="center"/>
              <w:rPr>
                <w:rFonts w:ascii="Arial" w:hAnsi="Arial" w:cs="Arial"/>
                <w:bCs/>
                <w:sz w:val="14"/>
                <w:szCs w:val="18"/>
                <w:lang w:val="en-US"/>
              </w:rPr>
            </w:pPr>
            <w:r w:rsidRPr="00A213E3">
              <w:rPr>
                <w:rFonts w:ascii="Arial" w:hAnsi="Arial" w:cs="Arial"/>
                <w:bCs/>
                <w:sz w:val="14"/>
                <w:szCs w:val="18"/>
                <w:lang w:val="en-US"/>
              </w:rPr>
              <w:t>DJA AND LOBO DIVISION</w:t>
            </w:r>
          </w:p>
          <w:p w:rsidR="009851E0" w:rsidRPr="00A213E3" w:rsidRDefault="009851E0" w:rsidP="009851E0">
            <w:pPr>
              <w:jc w:val="center"/>
              <w:rPr>
                <w:rFonts w:ascii="Arial" w:hAnsi="Arial" w:cs="Arial"/>
                <w:bCs/>
                <w:sz w:val="14"/>
                <w:szCs w:val="18"/>
                <w:lang w:val="en-US"/>
              </w:rPr>
            </w:pPr>
            <w:r w:rsidRPr="00A213E3">
              <w:rPr>
                <w:rFonts w:ascii="Arial" w:hAnsi="Arial" w:cs="Arial"/>
                <w:bCs/>
                <w:sz w:val="14"/>
                <w:szCs w:val="18"/>
                <w:lang w:val="en-US"/>
              </w:rPr>
              <w:t>*******</w:t>
            </w:r>
          </w:p>
          <w:p w:rsidR="009851E0" w:rsidRPr="00A213E3" w:rsidRDefault="009851E0" w:rsidP="009851E0">
            <w:pPr>
              <w:jc w:val="center"/>
              <w:rPr>
                <w:rFonts w:ascii="Arial" w:hAnsi="Arial" w:cs="Arial"/>
                <w:sz w:val="14"/>
                <w:szCs w:val="18"/>
                <w:lang w:val="en-US"/>
              </w:rPr>
            </w:pPr>
            <w:r w:rsidRPr="00A213E3">
              <w:rPr>
                <w:rFonts w:ascii="Arial" w:hAnsi="Arial" w:cs="Arial"/>
                <w:sz w:val="14"/>
                <w:szCs w:val="18"/>
                <w:lang w:val="en-US"/>
              </w:rPr>
              <w:t>SANGMELIMA DIVISIONAL OFFICE</w:t>
            </w:r>
          </w:p>
          <w:p w:rsidR="009851E0" w:rsidRPr="00A213E3" w:rsidRDefault="009851E0" w:rsidP="009851E0">
            <w:pPr>
              <w:jc w:val="center"/>
              <w:rPr>
                <w:rFonts w:ascii="Arial" w:hAnsi="Arial" w:cs="Arial"/>
                <w:bCs/>
                <w:sz w:val="14"/>
                <w:szCs w:val="18"/>
                <w:lang w:val="en-US"/>
              </w:rPr>
            </w:pPr>
            <w:r w:rsidRPr="00A213E3">
              <w:rPr>
                <w:rFonts w:ascii="Arial" w:hAnsi="Arial" w:cs="Arial"/>
                <w:bCs/>
                <w:sz w:val="14"/>
                <w:szCs w:val="18"/>
                <w:lang w:val="en-US"/>
              </w:rPr>
              <w:t>*******</w:t>
            </w:r>
          </w:p>
          <w:p w:rsidR="009851E0" w:rsidRPr="00A213E3" w:rsidRDefault="009851E0" w:rsidP="009851E0">
            <w:pPr>
              <w:jc w:val="center"/>
              <w:rPr>
                <w:rFonts w:ascii="Arial" w:hAnsi="Arial" w:cs="Arial"/>
                <w:sz w:val="14"/>
                <w:szCs w:val="18"/>
                <w:lang w:val="en-US"/>
              </w:rPr>
            </w:pPr>
            <w:r w:rsidRPr="00A213E3">
              <w:rPr>
                <w:rFonts w:ascii="Arial" w:hAnsi="Arial" w:cs="Arial"/>
                <w:sz w:val="14"/>
                <w:szCs w:val="18"/>
                <w:lang w:val="en-US"/>
              </w:rPr>
              <w:t>FINANCIAL AND ECONOMICAL AFFAIRS SERVICE</w:t>
            </w:r>
          </w:p>
          <w:p w:rsidR="009851E0" w:rsidRPr="00A213E3" w:rsidRDefault="009851E0" w:rsidP="009851E0">
            <w:pPr>
              <w:jc w:val="center"/>
              <w:rPr>
                <w:rFonts w:ascii="Arial" w:hAnsi="Arial" w:cs="Arial"/>
                <w:bCs/>
                <w:sz w:val="14"/>
                <w:szCs w:val="18"/>
              </w:rPr>
            </w:pPr>
            <w:r w:rsidRPr="00A213E3">
              <w:rPr>
                <w:rFonts w:ascii="Arial" w:hAnsi="Arial" w:cs="Arial"/>
                <w:bCs/>
                <w:sz w:val="14"/>
                <w:szCs w:val="18"/>
              </w:rPr>
              <w:t>********</w:t>
            </w:r>
          </w:p>
          <w:p w:rsidR="009851E0" w:rsidRPr="00A213E3" w:rsidRDefault="009851E0" w:rsidP="009851E0">
            <w:pPr>
              <w:jc w:val="center"/>
              <w:rPr>
                <w:rFonts w:ascii="Arial" w:hAnsi="Arial" w:cs="Arial"/>
                <w:bCs/>
                <w:sz w:val="14"/>
                <w:szCs w:val="18"/>
              </w:rPr>
            </w:pPr>
          </w:p>
        </w:tc>
      </w:tr>
    </w:tbl>
    <w:p w:rsidR="00594D07" w:rsidRPr="00A213E3" w:rsidRDefault="00594D07" w:rsidP="00594D07">
      <w:pPr>
        <w:spacing w:line="360" w:lineRule="auto"/>
        <w:jc w:val="center"/>
        <w:rPr>
          <w:rFonts w:ascii="Arial" w:hAnsi="Arial" w:cs="Arial"/>
        </w:rPr>
      </w:pPr>
    </w:p>
    <w:p w:rsidR="00594D07" w:rsidRPr="00A213E3" w:rsidRDefault="009851E0" w:rsidP="00594D07">
      <w:pPr>
        <w:spacing w:line="360" w:lineRule="auto"/>
        <w:jc w:val="center"/>
        <w:rPr>
          <w:rFonts w:ascii="Arial" w:hAnsi="Arial" w:cs="Arial"/>
          <w:b/>
          <w:bCs/>
        </w:rPr>
      </w:pPr>
      <w:r w:rsidRPr="00A213E3">
        <w:rPr>
          <w:rFonts w:ascii="Arial" w:hAnsi="Arial" w:cs="Arial"/>
          <w:b/>
          <w:bCs/>
        </w:rPr>
        <w:t>MAITRE D’OUVRAGE DELEGUE : PREFET DU DEPARTEMENT DU DJA ET LOBO</w:t>
      </w:r>
    </w:p>
    <w:p w:rsidR="00594D07" w:rsidRPr="00A213E3" w:rsidRDefault="00594D07" w:rsidP="00594D07">
      <w:pPr>
        <w:spacing w:line="360" w:lineRule="auto"/>
        <w:jc w:val="center"/>
        <w:rPr>
          <w:rFonts w:ascii="Arial" w:hAnsi="Arial" w:cs="Arial"/>
          <w:b/>
          <w:bCs/>
        </w:rPr>
      </w:pPr>
    </w:p>
    <w:p w:rsidR="00594D07" w:rsidRPr="00A213E3" w:rsidRDefault="00594D07" w:rsidP="00594D07">
      <w:pPr>
        <w:spacing w:line="360" w:lineRule="auto"/>
        <w:jc w:val="center"/>
        <w:rPr>
          <w:rFonts w:ascii="Arial" w:hAnsi="Arial" w:cs="Arial"/>
          <w:b/>
          <w:bCs/>
        </w:rPr>
      </w:pPr>
      <w:r w:rsidRPr="00A213E3">
        <w:rPr>
          <w:rFonts w:ascii="Arial" w:hAnsi="Arial" w:cs="Arial"/>
          <w:b/>
          <w:bCs/>
        </w:rPr>
        <w:t>COMMISSION DEPARTEMENTALE DE PASSATION DES MARCHES</w:t>
      </w:r>
    </w:p>
    <w:p w:rsidR="00594D07" w:rsidRPr="00A213E3" w:rsidRDefault="00594D07" w:rsidP="00594D07">
      <w:pPr>
        <w:spacing w:line="360" w:lineRule="auto"/>
        <w:jc w:val="center"/>
        <w:rPr>
          <w:rFonts w:ascii="Arial" w:hAnsi="Arial" w:cs="Arial"/>
          <w:b/>
        </w:rPr>
      </w:pPr>
    </w:p>
    <w:tbl>
      <w:tblPr>
        <w:tblW w:w="9072" w:type="dxa"/>
        <w:jc w:val="center"/>
        <w:tblLayout w:type="fixed"/>
        <w:tblCellMar>
          <w:left w:w="10" w:type="dxa"/>
          <w:right w:w="10" w:type="dxa"/>
        </w:tblCellMar>
        <w:tblLook w:val="0000" w:firstRow="0" w:lastRow="0" w:firstColumn="0" w:lastColumn="0" w:noHBand="0" w:noVBand="0"/>
      </w:tblPr>
      <w:tblGrid>
        <w:gridCol w:w="9072"/>
      </w:tblGrid>
      <w:tr w:rsidR="00594D07" w:rsidRPr="00A213E3" w:rsidTr="00E8527E">
        <w:trPr>
          <w:trHeight w:val="2420"/>
          <w:jc w:val="center"/>
        </w:trPr>
        <w:tc>
          <w:tcPr>
            <w:tcW w:w="907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vAlign w:val="center"/>
          </w:tcPr>
          <w:p w:rsidR="00594D07" w:rsidRPr="00A213E3" w:rsidRDefault="00594D07" w:rsidP="00E8527E">
            <w:pPr>
              <w:widowControl w:val="0"/>
              <w:autoSpaceDE w:val="0"/>
              <w:spacing w:before="61"/>
              <w:ind w:left="285" w:right="-20"/>
              <w:jc w:val="center"/>
              <w:rPr>
                <w:rFonts w:ascii="Arial" w:hAnsi="Arial" w:cs="Arial"/>
                <w:sz w:val="28"/>
                <w:szCs w:val="28"/>
              </w:rPr>
            </w:pPr>
            <w:r w:rsidRPr="00A213E3">
              <w:rPr>
                <w:rFonts w:ascii="Arial" w:hAnsi="Arial" w:cs="Arial"/>
                <w:b/>
                <w:bCs/>
                <w:sz w:val="28"/>
                <w:szCs w:val="28"/>
              </w:rPr>
              <w:t>DOSSIER</w:t>
            </w:r>
            <w:r w:rsidRPr="00A213E3">
              <w:rPr>
                <w:rFonts w:ascii="Arial" w:hAnsi="Arial" w:cs="Arial"/>
                <w:b/>
                <w:bCs/>
                <w:spacing w:val="6"/>
                <w:sz w:val="28"/>
                <w:szCs w:val="28"/>
              </w:rPr>
              <w:t xml:space="preserve"> </w:t>
            </w:r>
            <w:r w:rsidRPr="00A213E3">
              <w:rPr>
                <w:rFonts w:ascii="Arial" w:hAnsi="Arial" w:cs="Arial"/>
                <w:b/>
                <w:bCs/>
                <w:sz w:val="28"/>
                <w:szCs w:val="28"/>
              </w:rPr>
              <w:t>D’APPEL</w:t>
            </w:r>
            <w:r w:rsidRPr="00A213E3">
              <w:rPr>
                <w:rFonts w:ascii="Arial" w:hAnsi="Arial" w:cs="Arial"/>
                <w:b/>
                <w:bCs/>
                <w:spacing w:val="6"/>
                <w:sz w:val="28"/>
                <w:szCs w:val="28"/>
              </w:rPr>
              <w:t xml:space="preserve"> </w:t>
            </w:r>
            <w:r w:rsidRPr="00A213E3">
              <w:rPr>
                <w:rFonts w:ascii="Arial" w:hAnsi="Arial" w:cs="Arial"/>
                <w:b/>
                <w:bCs/>
                <w:sz w:val="28"/>
                <w:szCs w:val="28"/>
              </w:rPr>
              <w:t>D’OFFRES</w:t>
            </w:r>
            <w:r w:rsidRPr="00A213E3">
              <w:rPr>
                <w:rFonts w:ascii="Arial" w:hAnsi="Arial" w:cs="Arial"/>
                <w:b/>
                <w:bCs/>
                <w:spacing w:val="6"/>
                <w:sz w:val="28"/>
                <w:szCs w:val="28"/>
              </w:rPr>
              <w:t xml:space="preserve"> NATIONAL OUVERT</w:t>
            </w:r>
            <w:r w:rsidRPr="00A213E3">
              <w:rPr>
                <w:rFonts w:ascii="Arial" w:hAnsi="Arial" w:cs="Arial"/>
                <w:iCs/>
                <w:spacing w:val="18"/>
                <w:sz w:val="28"/>
                <w:szCs w:val="28"/>
              </w:rPr>
              <w:t xml:space="preserve"> </w:t>
            </w:r>
            <w:r w:rsidRPr="00A213E3">
              <w:rPr>
                <w:rFonts w:ascii="Arial" w:hAnsi="Arial" w:cs="Arial"/>
                <w:b/>
                <w:bCs/>
                <w:sz w:val="28"/>
                <w:szCs w:val="28"/>
              </w:rPr>
              <w:t>N°</w:t>
            </w:r>
            <w:proofErr w:type="gramStart"/>
            <w:r w:rsidRPr="00A213E3">
              <w:rPr>
                <w:rFonts w:ascii="Arial" w:hAnsi="Arial" w:cs="Arial"/>
                <w:sz w:val="28"/>
                <w:szCs w:val="28"/>
              </w:rPr>
              <w:t>…....</w:t>
            </w:r>
            <w:proofErr w:type="gramEnd"/>
            <w:r w:rsidRPr="00A213E3">
              <w:rPr>
                <w:rFonts w:ascii="Arial" w:hAnsi="Arial" w:cs="Arial"/>
                <w:b/>
                <w:bCs/>
                <w:sz w:val="28"/>
                <w:szCs w:val="28"/>
              </w:rPr>
              <w:t>/</w:t>
            </w:r>
            <w:r w:rsidR="009851E0" w:rsidRPr="00A213E3">
              <w:rPr>
                <w:rFonts w:ascii="Arial" w:hAnsi="Arial" w:cs="Arial"/>
                <w:b/>
                <w:bCs/>
                <w:sz w:val="28"/>
                <w:szCs w:val="28"/>
              </w:rPr>
              <w:t>D</w:t>
            </w:r>
            <w:r w:rsidRPr="00A213E3">
              <w:rPr>
                <w:rFonts w:ascii="Arial" w:hAnsi="Arial" w:cs="Arial"/>
                <w:b/>
                <w:bCs/>
                <w:sz w:val="28"/>
                <w:szCs w:val="28"/>
              </w:rPr>
              <w:t>AONO</w:t>
            </w:r>
          </w:p>
          <w:p w:rsidR="00594D07" w:rsidRPr="00A213E3" w:rsidRDefault="00594D07" w:rsidP="00E8527E">
            <w:pPr>
              <w:widowControl w:val="0"/>
              <w:autoSpaceDE w:val="0"/>
              <w:spacing w:before="11"/>
              <w:ind w:left="285" w:right="-20"/>
              <w:jc w:val="center"/>
              <w:rPr>
                <w:rFonts w:ascii="Arial" w:hAnsi="Arial" w:cs="Arial"/>
                <w:b/>
              </w:rPr>
            </w:pPr>
            <w:r w:rsidRPr="00A213E3">
              <w:rPr>
                <w:rFonts w:ascii="Arial" w:hAnsi="Arial" w:cs="Arial"/>
                <w:iCs/>
                <w:sz w:val="28"/>
                <w:szCs w:val="28"/>
              </w:rPr>
              <w:t>/</w:t>
            </w:r>
            <w:r w:rsidR="009851E0" w:rsidRPr="00A213E3">
              <w:rPr>
                <w:rFonts w:ascii="Arial" w:hAnsi="Arial" w:cs="Arial"/>
                <w:b/>
                <w:iCs/>
                <w:spacing w:val="17"/>
                <w:sz w:val="28"/>
                <w:szCs w:val="28"/>
              </w:rPr>
              <w:t>L01</w:t>
            </w:r>
            <w:r w:rsidRPr="00A213E3">
              <w:rPr>
                <w:rFonts w:ascii="Arial" w:hAnsi="Arial" w:cs="Arial"/>
                <w:b/>
                <w:iCs/>
                <w:spacing w:val="17"/>
                <w:sz w:val="28"/>
                <w:szCs w:val="28"/>
              </w:rPr>
              <w:t>/</w:t>
            </w:r>
            <w:r w:rsidR="009851E0" w:rsidRPr="00A213E3">
              <w:rPr>
                <w:rFonts w:ascii="Arial" w:hAnsi="Arial" w:cs="Arial"/>
                <w:b/>
                <w:iCs/>
                <w:spacing w:val="17"/>
                <w:sz w:val="28"/>
                <w:szCs w:val="28"/>
              </w:rPr>
              <w:t>SAEF/</w:t>
            </w:r>
            <w:r w:rsidRPr="00A213E3">
              <w:rPr>
                <w:rFonts w:ascii="Arial" w:hAnsi="Arial" w:cs="Arial"/>
                <w:b/>
                <w:iCs/>
                <w:sz w:val="28"/>
                <w:szCs w:val="28"/>
              </w:rPr>
              <w:t>CDPM</w:t>
            </w:r>
            <w:r w:rsidRPr="00A213E3">
              <w:rPr>
                <w:rFonts w:ascii="Arial" w:hAnsi="Arial" w:cs="Arial"/>
                <w:iCs/>
                <w:sz w:val="28"/>
                <w:szCs w:val="28"/>
              </w:rPr>
              <w:t>/</w:t>
            </w:r>
            <w:r w:rsidRPr="00A213E3">
              <w:rPr>
                <w:rFonts w:ascii="Arial" w:hAnsi="Arial" w:cs="Arial"/>
                <w:b/>
                <w:bCs/>
                <w:sz w:val="28"/>
                <w:szCs w:val="28"/>
              </w:rPr>
              <w:t xml:space="preserve"> 2025</w:t>
            </w:r>
            <w:r w:rsidRPr="00A213E3">
              <w:rPr>
                <w:rFonts w:ascii="Arial" w:hAnsi="Arial" w:cs="Arial"/>
                <w:iCs/>
                <w:sz w:val="28"/>
                <w:szCs w:val="28"/>
              </w:rPr>
              <w:t xml:space="preserve"> </w:t>
            </w:r>
            <w:r w:rsidRPr="00A213E3">
              <w:rPr>
                <w:rFonts w:ascii="Arial" w:hAnsi="Arial" w:cs="Arial"/>
                <w:b/>
                <w:bCs/>
                <w:sz w:val="28"/>
                <w:szCs w:val="28"/>
              </w:rPr>
              <w:t>DU ……</w:t>
            </w:r>
            <w:proofErr w:type="gramStart"/>
            <w:r w:rsidRPr="00A213E3">
              <w:rPr>
                <w:rFonts w:ascii="Arial" w:hAnsi="Arial" w:cs="Arial"/>
                <w:b/>
                <w:bCs/>
                <w:sz w:val="28"/>
                <w:szCs w:val="28"/>
              </w:rPr>
              <w:t>…….</w:t>
            </w:r>
            <w:proofErr w:type="gramEnd"/>
            <w:r w:rsidRPr="00A213E3">
              <w:rPr>
                <w:rFonts w:ascii="Arial" w:hAnsi="Arial" w:cs="Arial"/>
                <w:b/>
                <w:bCs/>
                <w:sz w:val="28"/>
                <w:szCs w:val="28"/>
              </w:rPr>
              <w:t>2025 « EN PROCEDURE D’URGENCE » POUR</w:t>
            </w:r>
            <w:r w:rsidRPr="00A213E3">
              <w:rPr>
                <w:rFonts w:ascii="Arial" w:hAnsi="Arial" w:cs="Arial"/>
                <w:b/>
                <w:bCs/>
                <w:spacing w:val="6"/>
                <w:sz w:val="28"/>
                <w:szCs w:val="28"/>
              </w:rPr>
              <w:t xml:space="preserve"> LES TRAVAUX DE</w:t>
            </w:r>
            <w:r w:rsidR="007F768C">
              <w:rPr>
                <w:rFonts w:ascii="Arial" w:hAnsi="Arial" w:cs="Arial"/>
                <w:b/>
                <w:bCs/>
                <w:spacing w:val="6"/>
                <w:sz w:val="28"/>
                <w:szCs w:val="28"/>
              </w:rPr>
              <w:t xml:space="preserve"> RACCORDEMENT </w:t>
            </w:r>
            <w:r w:rsidR="009851E0" w:rsidRPr="00A213E3">
              <w:rPr>
                <w:rFonts w:ascii="Arial" w:hAnsi="Arial" w:cs="Arial"/>
                <w:b/>
                <w:bCs/>
                <w:spacing w:val="6"/>
                <w:sz w:val="28"/>
                <w:szCs w:val="28"/>
              </w:rPr>
              <w:t>DU VILLAGE M</w:t>
            </w:r>
            <w:r w:rsidR="007F768C">
              <w:rPr>
                <w:rFonts w:ascii="Arial" w:hAnsi="Arial" w:cs="Arial"/>
                <w:b/>
                <w:bCs/>
                <w:spacing w:val="6"/>
                <w:sz w:val="28"/>
                <w:szCs w:val="28"/>
              </w:rPr>
              <w:t>B</w:t>
            </w:r>
            <w:r w:rsidR="009851E0" w:rsidRPr="00A213E3">
              <w:rPr>
                <w:rFonts w:ascii="Arial" w:hAnsi="Arial" w:cs="Arial"/>
                <w:b/>
                <w:bCs/>
                <w:spacing w:val="6"/>
                <w:sz w:val="28"/>
                <w:szCs w:val="28"/>
              </w:rPr>
              <w:t>ED</w:t>
            </w:r>
            <w:r w:rsidR="007F768C">
              <w:rPr>
                <w:rFonts w:ascii="Arial" w:hAnsi="Arial" w:cs="Arial"/>
                <w:b/>
                <w:bCs/>
                <w:spacing w:val="6"/>
                <w:sz w:val="28"/>
                <w:szCs w:val="28"/>
              </w:rPr>
              <w:t>OUMOU AU RÉSEAU ÉLECTRIQUE</w:t>
            </w:r>
            <w:r w:rsidR="009851E0" w:rsidRPr="00A213E3">
              <w:rPr>
                <w:rFonts w:ascii="Arial" w:hAnsi="Arial" w:cs="Arial"/>
                <w:b/>
                <w:bCs/>
                <w:spacing w:val="6"/>
                <w:sz w:val="28"/>
                <w:szCs w:val="28"/>
              </w:rPr>
              <w:t>, ARRONDISSEMENT DE</w:t>
            </w:r>
            <w:r w:rsidR="007F768C">
              <w:rPr>
                <w:rFonts w:ascii="Arial" w:hAnsi="Arial" w:cs="Arial"/>
                <w:b/>
                <w:bCs/>
                <w:spacing w:val="6"/>
                <w:sz w:val="28"/>
                <w:szCs w:val="28"/>
              </w:rPr>
              <w:t xml:space="preserve"> ZOETELE</w:t>
            </w:r>
            <w:r w:rsidR="002C281B" w:rsidRPr="00A213E3">
              <w:rPr>
                <w:rFonts w:ascii="Arial" w:hAnsi="Arial" w:cs="Arial"/>
                <w:b/>
                <w:bCs/>
                <w:spacing w:val="6"/>
                <w:sz w:val="28"/>
                <w:szCs w:val="28"/>
              </w:rPr>
              <w:t>, D</w:t>
            </w:r>
            <w:r w:rsidR="007F768C">
              <w:rPr>
                <w:rFonts w:ascii="Arial" w:hAnsi="Arial" w:cs="Arial"/>
                <w:b/>
                <w:bCs/>
                <w:spacing w:val="6"/>
                <w:sz w:val="28"/>
                <w:szCs w:val="28"/>
              </w:rPr>
              <w:t>É</w:t>
            </w:r>
            <w:r w:rsidR="002C281B" w:rsidRPr="00A213E3">
              <w:rPr>
                <w:rFonts w:ascii="Arial" w:hAnsi="Arial" w:cs="Arial"/>
                <w:b/>
                <w:bCs/>
                <w:spacing w:val="6"/>
                <w:sz w:val="28"/>
                <w:szCs w:val="28"/>
              </w:rPr>
              <w:t>PARTEMENT DU DJA ET LOBO, R</w:t>
            </w:r>
            <w:r w:rsidR="007F768C">
              <w:rPr>
                <w:rFonts w:ascii="Arial" w:hAnsi="Arial" w:cs="Arial"/>
                <w:b/>
                <w:bCs/>
                <w:spacing w:val="6"/>
                <w:sz w:val="28"/>
                <w:szCs w:val="28"/>
              </w:rPr>
              <w:t>É</w:t>
            </w:r>
            <w:r w:rsidR="002C281B" w:rsidRPr="00A213E3">
              <w:rPr>
                <w:rFonts w:ascii="Arial" w:hAnsi="Arial" w:cs="Arial"/>
                <w:b/>
                <w:bCs/>
                <w:spacing w:val="6"/>
                <w:sz w:val="28"/>
                <w:szCs w:val="28"/>
              </w:rPr>
              <w:t>GION DU SUD</w:t>
            </w:r>
          </w:p>
        </w:tc>
      </w:tr>
    </w:tbl>
    <w:p w:rsidR="00594D07" w:rsidRPr="00A213E3" w:rsidRDefault="00594D07" w:rsidP="00594D07">
      <w:pPr>
        <w:spacing w:line="360" w:lineRule="auto"/>
        <w:jc w:val="center"/>
        <w:rPr>
          <w:rFonts w:ascii="Arial" w:hAnsi="Arial" w:cs="Arial"/>
          <w:b/>
        </w:rPr>
      </w:pPr>
    </w:p>
    <w:p w:rsidR="002C281B" w:rsidRPr="00A213E3" w:rsidRDefault="00594D07" w:rsidP="00187013">
      <w:pPr>
        <w:spacing w:line="360" w:lineRule="auto"/>
        <w:rPr>
          <w:rFonts w:ascii="Arial" w:hAnsi="Arial" w:cs="Arial"/>
          <w:b/>
        </w:rPr>
      </w:pPr>
      <w:r w:rsidRPr="00A213E3">
        <w:rPr>
          <w:rFonts w:ascii="Arial" w:hAnsi="Arial" w:cs="Arial"/>
          <w:b/>
        </w:rPr>
        <w:t xml:space="preserve">FINANCEMENT : </w:t>
      </w:r>
      <w:r w:rsidR="00187013">
        <w:rPr>
          <w:rFonts w:ascii="Arial" w:hAnsi="Arial" w:cs="Arial"/>
          <w:b/>
        </w:rPr>
        <w:t>INTERVENTIONS EN INVESTISSEMENTS</w:t>
      </w:r>
      <w:r w:rsidR="002C281B" w:rsidRPr="00A213E3">
        <w:rPr>
          <w:rFonts w:ascii="Arial" w:hAnsi="Arial" w:cs="Arial"/>
          <w:b/>
        </w:rPr>
        <w:t xml:space="preserve">, CHAPITRE </w:t>
      </w:r>
      <w:r w:rsidR="00187013">
        <w:rPr>
          <w:rFonts w:ascii="Arial" w:hAnsi="Arial" w:cs="Arial"/>
          <w:b/>
        </w:rPr>
        <w:t>94</w:t>
      </w:r>
    </w:p>
    <w:p w:rsidR="00E908C9" w:rsidRDefault="00E908C9" w:rsidP="00594D07">
      <w:pPr>
        <w:spacing w:line="360" w:lineRule="auto"/>
        <w:ind w:left="2124" w:firstLine="708"/>
        <w:rPr>
          <w:rFonts w:ascii="Arial" w:hAnsi="Arial" w:cs="Arial"/>
          <w:b/>
        </w:rPr>
      </w:pPr>
    </w:p>
    <w:p w:rsidR="00594D07" w:rsidRPr="00A213E3" w:rsidRDefault="002C281B" w:rsidP="00594D07">
      <w:pPr>
        <w:spacing w:line="360" w:lineRule="auto"/>
        <w:ind w:left="2124" w:firstLine="708"/>
        <w:rPr>
          <w:rFonts w:ascii="Arial" w:hAnsi="Arial" w:cs="Arial"/>
          <w:b/>
        </w:rPr>
      </w:pPr>
      <w:r w:rsidRPr="00A213E3">
        <w:rPr>
          <w:rFonts w:ascii="Arial" w:hAnsi="Arial" w:cs="Arial"/>
          <w:b/>
        </w:rPr>
        <w:t>EXERCICE 2025</w:t>
      </w:r>
      <w:r w:rsidR="00594D07" w:rsidRPr="00A213E3">
        <w:rPr>
          <w:rFonts w:ascii="Arial" w:hAnsi="Arial" w:cs="Arial"/>
          <w:b/>
        </w:rPr>
        <w:t xml:space="preserve">  </w:t>
      </w:r>
    </w:p>
    <w:p w:rsidR="002C281B" w:rsidRPr="00A213E3" w:rsidRDefault="002C281B" w:rsidP="00594D07">
      <w:pPr>
        <w:spacing w:line="360" w:lineRule="auto"/>
        <w:jc w:val="center"/>
        <w:rPr>
          <w:rFonts w:ascii="Arial" w:hAnsi="Arial" w:cs="Arial"/>
          <w:b/>
        </w:rPr>
      </w:pPr>
    </w:p>
    <w:p w:rsidR="00594D07" w:rsidRPr="00A213E3" w:rsidRDefault="00594D07" w:rsidP="00594D07">
      <w:pPr>
        <w:spacing w:line="360" w:lineRule="auto"/>
        <w:jc w:val="center"/>
        <w:rPr>
          <w:rFonts w:ascii="Arial" w:hAnsi="Arial" w:cs="Arial"/>
          <w:b/>
        </w:rPr>
      </w:pPr>
      <w:r w:rsidRPr="00A213E3">
        <w:rPr>
          <w:rFonts w:ascii="Arial" w:hAnsi="Arial" w:cs="Arial"/>
          <w:b/>
        </w:rPr>
        <w:t xml:space="preserve">IMPUTATION : </w:t>
      </w:r>
      <w:r w:rsidR="00692759" w:rsidRPr="00A213E3">
        <w:rPr>
          <w:rFonts w:ascii="Arial" w:hAnsi="Arial" w:cs="Arial"/>
          <w:b/>
        </w:rPr>
        <w:t xml:space="preserve">59 </w:t>
      </w:r>
      <w:r w:rsidR="00187013">
        <w:rPr>
          <w:rFonts w:ascii="Arial" w:hAnsi="Arial" w:cs="Arial"/>
          <w:b/>
        </w:rPr>
        <w:t>94</w:t>
      </w:r>
      <w:r w:rsidR="00692759" w:rsidRPr="00A213E3">
        <w:rPr>
          <w:rFonts w:ascii="Arial" w:hAnsi="Arial" w:cs="Arial"/>
          <w:b/>
        </w:rPr>
        <w:t> 1</w:t>
      </w:r>
      <w:r w:rsidR="00187013">
        <w:rPr>
          <w:rFonts w:ascii="Arial" w:hAnsi="Arial" w:cs="Arial"/>
          <w:b/>
        </w:rPr>
        <w:t>95</w:t>
      </w:r>
      <w:r w:rsidR="00692759" w:rsidRPr="00A213E3">
        <w:rPr>
          <w:rFonts w:ascii="Arial" w:hAnsi="Arial" w:cs="Arial"/>
          <w:b/>
        </w:rPr>
        <w:t xml:space="preserve"> 0</w:t>
      </w:r>
      <w:r w:rsidR="00187013">
        <w:rPr>
          <w:rFonts w:ascii="Arial" w:hAnsi="Arial" w:cs="Arial"/>
          <w:b/>
        </w:rPr>
        <w:t>5</w:t>
      </w:r>
      <w:r w:rsidR="00692759" w:rsidRPr="00A213E3">
        <w:rPr>
          <w:rFonts w:ascii="Arial" w:hAnsi="Arial" w:cs="Arial"/>
          <w:b/>
        </w:rPr>
        <w:t xml:space="preserve"> </w:t>
      </w:r>
      <w:r w:rsidR="00187013">
        <w:rPr>
          <w:rFonts w:ascii="Arial" w:hAnsi="Arial" w:cs="Arial"/>
          <w:b/>
        </w:rPr>
        <w:t>110000</w:t>
      </w:r>
      <w:r w:rsidR="00692759" w:rsidRPr="00A213E3">
        <w:rPr>
          <w:rFonts w:ascii="Arial" w:hAnsi="Arial" w:cs="Arial"/>
          <w:b/>
        </w:rPr>
        <w:t xml:space="preserve"> 523415</w:t>
      </w:r>
    </w:p>
    <w:p w:rsidR="00594D07" w:rsidRPr="00A213E3" w:rsidRDefault="00594D07" w:rsidP="00594D07">
      <w:pPr>
        <w:spacing w:line="360" w:lineRule="auto"/>
        <w:jc w:val="center"/>
        <w:rPr>
          <w:rFonts w:ascii="Arial" w:hAnsi="Arial" w:cs="Arial"/>
          <w:b/>
        </w:rPr>
      </w:pPr>
    </w:p>
    <w:p w:rsidR="00594D07" w:rsidRPr="00A213E3" w:rsidRDefault="00594D07" w:rsidP="00594D07">
      <w:pPr>
        <w:spacing w:line="360" w:lineRule="auto"/>
        <w:jc w:val="center"/>
        <w:rPr>
          <w:rFonts w:ascii="Arial" w:hAnsi="Arial" w:cs="Arial"/>
        </w:rPr>
      </w:pPr>
      <w:r w:rsidRPr="00A213E3">
        <w:rPr>
          <w:rFonts w:ascii="Arial" w:hAnsi="Arial" w:cs="Arial"/>
          <w:noProof/>
        </w:rPr>
        <mc:AlternateContent>
          <mc:Choice Requires="wps">
            <w:drawing>
              <wp:anchor distT="4294967293" distB="4294967293" distL="114300" distR="114300" simplePos="0" relativeHeight="251659264" behindDoc="0" locked="0" layoutInCell="1" allowOverlap="1" wp14:anchorId="213759B0" wp14:editId="63786989">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452AD07"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mc:Fallback>
        </mc:AlternateContent>
      </w:r>
    </w:p>
    <w:p w:rsidR="00594D07" w:rsidRPr="00A213E3" w:rsidRDefault="00594D07" w:rsidP="00594D07">
      <w:pPr>
        <w:spacing w:line="360" w:lineRule="auto"/>
        <w:jc w:val="center"/>
        <w:rPr>
          <w:rFonts w:ascii="Arial" w:hAnsi="Arial" w:cs="Arial"/>
        </w:rPr>
      </w:pPr>
    </w:p>
    <w:p w:rsidR="00594D07" w:rsidRPr="00A213E3" w:rsidRDefault="00594D07" w:rsidP="00594D07">
      <w:pPr>
        <w:widowControl w:val="0"/>
        <w:autoSpaceDE w:val="0"/>
        <w:spacing w:line="360" w:lineRule="auto"/>
        <w:jc w:val="center"/>
        <w:rPr>
          <w:rFonts w:ascii="Arial" w:hAnsi="Arial" w:cs="Arial"/>
          <w:b/>
          <w:sz w:val="16"/>
          <w:szCs w:val="16"/>
        </w:rPr>
      </w:pPr>
    </w:p>
    <w:p w:rsidR="00594D07" w:rsidRPr="00A213E3" w:rsidRDefault="00594D07" w:rsidP="00594D07">
      <w:pPr>
        <w:widowControl w:val="0"/>
        <w:autoSpaceDE w:val="0"/>
        <w:spacing w:line="360" w:lineRule="auto"/>
        <w:jc w:val="center"/>
        <w:rPr>
          <w:rFonts w:ascii="Arial" w:hAnsi="Arial" w:cs="Arial"/>
          <w:b/>
          <w:sz w:val="16"/>
          <w:szCs w:val="16"/>
        </w:rPr>
      </w:pPr>
    </w:p>
    <w:p w:rsidR="00594D07" w:rsidRPr="00A213E3" w:rsidRDefault="00594D07" w:rsidP="00594D07">
      <w:pPr>
        <w:widowControl w:val="0"/>
        <w:autoSpaceDE w:val="0"/>
        <w:spacing w:line="360" w:lineRule="auto"/>
        <w:jc w:val="center"/>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213E3">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DOSSIER D’APPEL D’OFFRES</w:t>
      </w:r>
    </w:p>
    <w:p w:rsidR="00594D07" w:rsidRPr="00A213E3" w:rsidRDefault="00594D07" w:rsidP="00594D07">
      <w:pPr>
        <w:widowControl w:val="0"/>
        <w:autoSpaceDE w:val="0"/>
        <w:spacing w:before="120" w:line="360" w:lineRule="auto"/>
        <w:jc w:val="center"/>
        <w:rPr>
          <w:rFonts w:ascii="Arial" w:hAnsi="Arial" w:cs="Arial"/>
          <w:b/>
          <w:sz w:val="28"/>
        </w:rPr>
      </w:pPr>
    </w:p>
    <w:p w:rsidR="00594D07" w:rsidRPr="00A213E3" w:rsidRDefault="00E8527E" w:rsidP="00594D07">
      <w:pPr>
        <w:widowControl w:val="0"/>
        <w:autoSpaceDE w:val="0"/>
        <w:spacing w:before="120" w:line="360" w:lineRule="auto"/>
        <w:jc w:val="center"/>
        <w:rPr>
          <w:rFonts w:ascii="Arial" w:hAnsi="Arial" w:cs="Arial"/>
          <w:b/>
          <w:i/>
        </w:rPr>
      </w:pPr>
      <w:r>
        <w:rPr>
          <w:rFonts w:ascii="Arial" w:hAnsi="Arial" w:cs="Arial"/>
          <w:b/>
          <w:i/>
        </w:rPr>
        <w:t>MAI</w:t>
      </w:r>
      <w:r w:rsidR="00594D07" w:rsidRPr="00A213E3">
        <w:rPr>
          <w:rFonts w:ascii="Arial" w:hAnsi="Arial" w:cs="Arial"/>
          <w:b/>
          <w:i/>
        </w:rPr>
        <w:t xml:space="preserve"> 2025</w:t>
      </w:r>
      <w:r w:rsidR="00594D07" w:rsidRPr="00A213E3">
        <w:rPr>
          <w:rFonts w:ascii="Arial" w:hAnsi="Arial" w:cs="Arial"/>
          <w:b/>
          <w:i/>
        </w:rPr>
        <w:br w:type="page"/>
      </w:r>
    </w:p>
    <w:p w:rsidR="00594D07" w:rsidRPr="00A213E3" w:rsidRDefault="00594D07" w:rsidP="00D70A55">
      <w:pPr>
        <w:pStyle w:val="DTAOtitre"/>
      </w:pPr>
      <w:r w:rsidRPr="00A213E3">
        <w:lastRenderedPageBreak/>
        <w:t>Table des matières</w:t>
      </w:r>
    </w:p>
    <w:p w:rsidR="00665762" w:rsidRPr="00A213E3" w:rsidRDefault="00665762" w:rsidP="00D70A55">
      <w:pPr>
        <w:pStyle w:val="DTAOtitre"/>
      </w:pPr>
    </w:p>
    <w:p w:rsidR="00594D07" w:rsidRPr="00A213E3" w:rsidRDefault="00594D07" w:rsidP="00594D07">
      <w:pPr>
        <w:pStyle w:val="TM1"/>
        <w:rPr>
          <w:rFonts w:ascii="Arial" w:eastAsiaTheme="minorEastAsia" w:hAnsi="Arial" w:cs="Arial"/>
          <w:noProof/>
        </w:rPr>
      </w:pPr>
      <w:r w:rsidRPr="00A213E3">
        <w:rPr>
          <w:rFonts w:ascii="Arial" w:hAnsi="Arial" w:cs="Arial"/>
          <w:spacing w:val="36"/>
        </w:rPr>
        <w:fldChar w:fldCharType="begin"/>
      </w:r>
      <w:r w:rsidRPr="00A213E3">
        <w:rPr>
          <w:rFonts w:ascii="Arial" w:hAnsi="Arial" w:cs="Arial"/>
          <w:spacing w:val="36"/>
        </w:rPr>
        <w:instrText xml:space="preserve"> TOC \h \z \t "DTAO pièces;1" </w:instrText>
      </w:r>
      <w:r w:rsidRPr="00A213E3">
        <w:rPr>
          <w:rFonts w:ascii="Arial" w:hAnsi="Arial" w:cs="Arial"/>
          <w:spacing w:val="36"/>
        </w:rPr>
        <w:fldChar w:fldCharType="separate"/>
      </w:r>
      <w:hyperlink w:anchor="_Toc157306462" w:history="1">
        <w:r w:rsidRPr="00A213E3">
          <w:rPr>
            <w:rStyle w:val="Lienhypertexte"/>
            <w:rFonts w:ascii="Arial" w:hAnsi="Arial" w:cs="Arial"/>
            <w:noProof/>
          </w:rPr>
          <w:t>Pièce N°1.</w:t>
        </w:r>
        <w:r w:rsidRPr="00A213E3">
          <w:rPr>
            <w:rFonts w:ascii="Arial" w:eastAsiaTheme="minorEastAsia" w:hAnsi="Arial" w:cs="Arial"/>
            <w:noProof/>
          </w:rPr>
          <w:tab/>
        </w:r>
        <w:r w:rsidRPr="00A213E3">
          <w:rPr>
            <w:rStyle w:val="Lienhypertexte"/>
            <w:rFonts w:ascii="Arial" w:hAnsi="Arial" w:cs="Arial"/>
            <w:noProof/>
          </w:rPr>
          <w:t>Avis d</w:t>
        </w:r>
        <w:r w:rsidRPr="00A213E3">
          <w:rPr>
            <w:rStyle w:val="Lienhypertexte"/>
            <w:rFonts w:ascii="Arial" w:hAnsi="Arial" w:cs="Arial"/>
            <w:noProof/>
            <w:spacing w:val="39"/>
          </w:rPr>
          <w:t>'</w:t>
        </w:r>
        <w:r w:rsidRPr="00A213E3">
          <w:rPr>
            <w:rStyle w:val="Lienhypertexte"/>
            <w:rFonts w:ascii="Arial" w:hAnsi="Arial" w:cs="Arial"/>
            <w:noProof/>
          </w:rPr>
          <w:t>Appel d</w:t>
        </w:r>
        <w:r w:rsidRPr="00A213E3">
          <w:rPr>
            <w:rStyle w:val="Lienhypertexte"/>
            <w:rFonts w:ascii="Arial" w:hAnsi="Arial" w:cs="Arial"/>
            <w:noProof/>
            <w:spacing w:val="39"/>
          </w:rPr>
          <w:t>'Off</w:t>
        </w:r>
        <w:r w:rsidRPr="00A213E3">
          <w:rPr>
            <w:rStyle w:val="Lienhypertexte"/>
            <w:rFonts w:ascii="Arial" w:hAnsi="Arial" w:cs="Arial"/>
            <w:noProof/>
          </w:rPr>
          <w:t>res (AA</w:t>
        </w:r>
        <w:r w:rsidRPr="00A213E3">
          <w:rPr>
            <w:rStyle w:val="Lienhypertexte"/>
            <w:rFonts w:ascii="Arial" w:hAnsi="Arial" w:cs="Arial"/>
            <w:noProof/>
            <w:spacing w:val="39"/>
          </w:rPr>
          <w:t>O)</w:t>
        </w:r>
        <w:r w:rsidRPr="00A213E3">
          <w:rPr>
            <w:rFonts w:ascii="Arial" w:hAnsi="Arial" w:cs="Arial"/>
            <w:noProof/>
            <w:webHidden/>
          </w:rPr>
          <w:tab/>
        </w:r>
      </w:hyperlink>
    </w:p>
    <w:p w:rsidR="00594D07" w:rsidRPr="00A213E3" w:rsidRDefault="00A60A25" w:rsidP="00594D07">
      <w:pPr>
        <w:pStyle w:val="TM1"/>
        <w:rPr>
          <w:rFonts w:ascii="Arial" w:eastAsiaTheme="minorEastAsia" w:hAnsi="Arial" w:cs="Arial"/>
          <w:noProof/>
        </w:rPr>
      </w:pPr>
      <w:hyperlink w:anchor="_Toc157306463" w:history="1">
        <w:r w:rsidR="00594D07" w:rsidRPr="00A213E3">
          <w:rPr>
            <w:rStyle w:val="Lienhypertexte"/>
            <w:rFonts w:ascii="Arial" w:hAnsi="Arial" w:cs="Arial"/>
            <w:noProof/>
          </w:rPr>
          <w:t>Pièce N°2.</w:t>
        </w:r>
        <w:r w:rsidR="00594D07" w:rsidRPr="00A213E3">
          <w:rPr>
            <w:rFonts w:ascii="Arial" w:eastAsiaTheme="minorEastAsia" w:hAnsi="Arial" w:cs="Arial"/>
            <w:noProof/>
          </w:rPr>
          <w:tab/>
        </w:r>
        <w:r w:rsidR="00594D07" w:rsidRPr="00A213E3">
          <w:rPr>
            <w:rStyle w:val="Lienhypertexte"/>
            <w:rFonts w:ascii="Arial" w:hAnsi="Arial" w:cs="Arial"/>
            <w:noProof/>
          </w:rPr>
          <w:t>Règlement Général de l'Appel d'Offres (RGAO)</w:t>
        </w:r>
        <w:r w:rsidR="00594D07" w:rsidRPr="00A213E3">
          <w:rPr>
            <w:rFonts w:ascii="Arial" w:hAnsi="Arial" w:cs="Arial"/>
            <w:noProof/>
            <w:webHidden/>
          </w:rPr>
          <w:tab/>
        </w:r>
      </w:hyperlink>
    </w:p>
    <w:p w:rsidR="00594D07" w:rsidRPr="00A213E3" w:rsidRDefault="00A60A25" w:rsidP="00594D07">
      <w:pPr>
        <w:pStyle w:val="TM1"/>
        <w:rPr>
          <w:rFonts w:ascii="Arial" w:eastAsiaTheme="minorEastAsia" w:hAnsi="Arial" w:cs="Arial"/>
          <w:noProof/>
        </w:rPr>
      </w:pPr>
      <w:hyperlink w:anchor="_Toc157306464" w:history="1">
        <w:r w:rsidR="00594D07" w:rsidRPr="00A213E3">
          <w:rPr>
            <w:rStyle w:val="Lienhypertexte"/>
            <w:rFonts w:ascii="Arial" w:hAnsi="Arial" w:cs="Arial"/>
            <w:noProof/>
          </w:rPr>
          <w:t>Pièce N°3.</w:t>
        </w:r>
        <w:r w:rsidR="00594D07" w:rsidRPr="00A213E3">
          <w:rPr>
            <w:rFonts w:ascii="Arial" w:eastAsiaTheme="minorEastAsia" w:hAnsi="Arial" w:cs="Arial"/>
            <w:noProof/>
          </w:rPr>
          <w:tab/>
        </w:r>
        <w:r w:rsidR="00594D07" w:rsidRPr="00A213E3">
          <w:rPr>
            <w:rStyle w:val="Lienhypertexte"/>
            <w:rFonts w:ascii="Arial" w:hAnsi="Arial" w:cs="Arial"/>
            <w:noProof/>
          </w:rPr>
          <w:t>Règlement Particulier de l’Appel d’Offres (RPAO)</w:t>
        </w:r>
        <w:r w:rsidR="00594D07" w:rsidRPr="00A213E3">
          <w:rPr>
            <w:rFonts w:ascii="Arial" w:hAnsi="Arial" w:cs="Arial"/>
            <w:noProof/>
            <w:webHidden/>
          </w:rPr>
          <w:tab/>
        </w:r>
      </w:hyperlink>
    </w:p>
    <w:p w:rsidR="00594D07" w:rsidRPr="00A213E3" w:rsidRDefault="00A60A25" w:rsidP="00594D07">
      <w:pPr>
        <w:pStyle w:val="TM1"/>
        <w:rPr>
          <w:rFonts w:ascii="Arial" w:eastAsiaTheme="minorEastAsia" w:hAnsi="Arial" w:cs="Arial"/>
          <w:noProof/>
        </w:rPr>
      </w:pPr>
      <w:hyperlink w:anchor="_Toc157306465" w:history="1">
        <w:r w:rsidR="00594D07" w:rsidRPr="00A213E3">
          <w:rPr>
            <w:rStyle w:val="Lienhypertexte"/>
            <w:rFonts w:ascii="Arial" w:hAnsi="Arial" w:cs="Arial"/>
            <w:noProof/>
          </w:rPr>
          <w:t>Pièce N°4.</w:t>
        </w:r>
        <w:r w:rsidR="00594D07" w:rsidRPr="00A213E3">
          <w:rPr>
            <w:rFonts w:ascii="Arial" w:eastAsiaTheme="minorEastAsia" w:hAnsi="Arial" w:cs="Arial"/>
            <w:noProof/>
          </w:rPr>
          <w:tab/>
        </w:r>
        <w:r w:rsidR="00594D07" w:rsidRPr="00A213E3">
          <w:rPr>
            <w:rStyle w:val="Lienhypertexte"/>
            <w:rFonts w:ascii="Arial" w:hAnsi="Arial" w:cs="Arial"/>
            <w:noProof/>
          </w:rPr>
          <w:t>Cahier des Clauses Administratives Particulières (CCAP)</w:t>
        </w:r>
        <w:r w:rsidR="00594D07" w:rsidRPr="00A213E3">
          <w:rPr>
            <w:rFonts w:ascii="Arial" w:hAnsi="Arial" w:cs="Arial"/>
            <w:noProof/>
            <w:webHidden/>
          </w:rPr>
          <w:tab/>
        </w:r>
      </w:hyperlink>
    </w:p>
    <w:p w:rsidR="00594D07" w:rsidRPr="00A213E3" w:rsidRDefault="00A60A25" w:rsidP="00594D07">
      <w:pPr>
        <w:pStyle w:val="TM1"/>
        <w:rPr>
          <w:rFonts w:ascii="Arial" w:eastAsiaTheme="minorEastAsia" w:hAnsi="Arial" w:cs="Arial"/>
          <w:noProof/>
        </w:rPr>
      </w:pPr>
      <w:hyperlink w:anchor="_Toc157306466" w:history="1">
        <w:r w:rsidR="00594D07" w:rsidRPr="00A213E3">
          <w:rPr>
            <w:rStyle w:val="Lienhypertexte"/>
            <w:rFonts w:ascii="Arial" w:hAnsi="Arial" w:cs="Arial"/>
            <w:noProof/>
          </w:rPr>
          <w:t>Pièce N°5.</w:t>
        </w:r>
        <w:r w:rsidR="00594D07" w:rsidRPr="00A213E3">
          <w:rPr>
            <w:rFonts w:ascii="Arial" w:eastAsiaTheme="minorEastAsia" w:hAnsi="Arial" w:cs="Arial"/>
            <w:noProof/>
          </w:rPr>
          <w:tab/>
        </w:r>
        <w:r w:rsidR="00594D07" w:rsidRPr="00A213E3">
          <w:rPr>
            <w:rStyle w:val="Lienhypertexte"/>
            <w:rFonts w:ascii="Arial" w:hAnsi="Arial" w:cs="Arial"/>
            <w:noProof/>
          </w:rPr>
          <w:t>Cahier des Clauses Techniques Particulières (CCTP)</w:t>
        </w:r>
        <w:r w:rsidR="00594D07" w:rsidRPr="00A213E3">
          <w:rPr>
            <w:rFonts w:ascii="Arial" w:hAnsi="Arial" w:cs="Arial"/>
            <w:noProof/>
            <w:webHidden/>
          </w:rPr>
          <w:tab/>
        </w:r>
      </w:hyperlink>
    </w:p>
    <w:p w:rsidR="00594D07" w:rsidRPr="00A213E3" w:rsidRDefault="00A60A25" w:rsidP="00594D07">
      <w:pPr>
        <w:pStyle w:val="TM1"/>
        <w:rPr>
          <w:rFonts w:ascii="Arial" w:eastAsiaTheme="minorEastAsia" w:hAnsi="Arial" w:cs="Arial"/>
          <w:noProof/>
        </w:rPr>
      </w:pPr>
      <w:hyperlink w:anchor="_Toc157306467" w:history="1">
        <w:r w:rsidR="00594D07" w:rsidRPr="00A213E3">
          <w:rPr>
            <w:rStyle w:val="Lienhypertexte"/>
            <w:rFonts w:ascii="Arial" w:hAnsi="Arial" w:cs="Arial"/>
            <w:noProof/>
          </w:rPr>
          <w:t>Pièce N°6.</w:t>
        </w:r>
        <w:r w:rsidR="00594D07" w:rsidRPr="00A213E3">
          <w:rPr>
            <w:rFonts w:ascii="Arial" w:eastAsiaTheme="minorEastAsia" w:hAnsi="Arial" w:cs="Arial"/>
            <w:noProof/>
          </w:rPr>
          <w:tab/>
        </w:r>
        <w:r w:rsidR="00594D07" w:rsidRPr="00A213E3">
          <w:rPr>
            <w:rStyle w:val="Lienhypertexte"/>
            <w:rFonts w:ascii="Arial" w:hAnsi="Arial" w:cs="Arial"/>
            <w:noProof/>
          </w:rPr>
          <w:t>Cadre du bordereau des prix unitaires</w:t>
        </w:r>
        <w:r w:rsidR="00594D07" w:rsidRPr="00A213E3">
          <w:rPr>
            <w:rFonts w:ascii="Arial" w:hAnsi="Arial" w:cs="Arial"/>
            <w:noProof/>
            <w:webHidden/>
          </w:rPr>
          <w:tab/>
        </w:r>
      </w:hyperlink>
    </w:p>
    <w:p w:rsidR="00594D07" w:rsidRPr="00A213E3" w:rsidRDefault="00A60A25" w:rsidP="00594D07">
      <w:pPr>
        <w:pStyle w:val="TM1"/>
        <w:rPr>
          <w:rFonts w:ascii="Arial" w:eastAsiaTheme="minorEastAsia" w:hAnsi="Arial" w:cs="Arial"/>
          <w:noProof/>
        </w:rPr>
      </w:pPr>
      <w:hyperlink w:anchor="_Toc157306468" w:history="1">
        <w:r w:rsidR="00594D07" w:rsidRPr="00A213E3">
          <w:rPr>
            <w:rStyle w:val="Lienhypertexte"/>
            <w:rFonts w:ascii="Arial" w:hAnsi="Arial" w:cs="Arial"/>
            <w:noProof/>
          </w:rPr>
          <w:t>Pièce N°7.</w:t>
        </w:r>
        <w:r w:rsidR="00594D07" w:rsidRPr="00A213E3">
          <w:rPr>
            <w:rFonts w:ascii="Arial" w:eastAsiaTheme="minorEastAsia" w:hAnsi="Arial" w:cs="Arial"/>
            <w:noProof/>
          </w:rPr>
          <w:tab/>
        </w:r>
        <w:r w:rsidR="00594D07" w:rsidRPr="00A213E3">
          <w:rPr>
            <w:rStyle w:val="Lienhypertexte"/>
            <w:rFonts w:ascii="Arial" w:hAnsi="Arial" w:cs="Arial"/>
            <w:noProof/>
          </w:rPr>
          <w:t>Cadre du détail quantitatif et estimatif</w:t>
        </w:r>
        <w:r w:rsidR="00594D07" w:rsidRPr="00A213E3">
          <w:rPr>
            <w:rFonts w:ascii="Arial" w:hAnsi="Arial" w:cs="Arial"/>
            <w:noProof/>
            <w:webHidden/>
          </w:rPr>
          <w:tab/>
        </w:r>
      </w:hyperlink>
    </w:p>
    <w:p w:rsidR="00594D07" w:rsidRPr="00A213E3" w:rsidRDefault="00A60A25" w:rsidP="00594D07">
      <w:pPr>
        <w:pStyle w:val="TM1"/>
        <w:rPr>
          <w:rFonts w:ascii="Arial" w:eastAsiaTheme="minorEastAsia" w:hAnsi="Arial" w:cs="Arial"/>
          <w:noProof/>
        </w:rPr>
      </w:pPr>
      <w:hyperlink w:anchor="_Toc157306469" w:history="1">
        <w:r w:rsidR="00594D07" w:rsidRPr="00A213E3">
          <w:rPr>
            <w:rStyle w:val="Lienhypertexte"/>
            <w:rFonts w:ascii="Arial" w:hAnsi="Arial" w:cs="Arial"/>
            <w:noProof/>
          </w:rPr>
          <w:t>Pièce N°8.</w:t>
        </w:r>
        <w:r w:rsidR="00594D07" w:rsidRPr="00A213E3">
          <w:rPr>
            <w:rFonts w:ascii="Arial" w:eastAsiaTheme="minorEastAsia" w:hAnsi="Arial" w:cs="Arial"/>
            <w:noProof/>
          </w:rPr>
          <w:tab/>
        </w:r>
        <w:r w:rsidR="00594D07" w:rsidRPr="00A213E3">
          <w:rPr>
            <w:rStyle w:val="Lienhypertexte"/>
            <w:rFonts w:ascii="Arial" w:hAnsi="Arial" w:cs="Arial"/>
            <w:noProof/>
          </w:rPr>
          <w:t>Cadre du sous-détail des prix</w:t>
        </w:r>
        <w:r w:rsidR="00594D07" w:rsidRPr="00A213E3">
          <w:rPr>
            <w:rFonts w:ascii="Arial" w:hAnsi="Arial" w:cs="Arial"/>
            <w:noProof/>
            <w:webHidden/>
          </w:rPr>
          <w:tab/>
        </w:r>
      </w:hyperlink>
    </w:p>
    <w:p w:rsidR="00594D07" w:rsidRPr="00A213E3" w:rsidRDefault="00A60A25" w:rsidP="00594D07">
      <w:pPr>
        <w:pStyle w:val="TM1"/>
        <w:rPr>
          <w:rFonts w:ascii="Arial" w:eastAsiaTheme="minorEastAsia" w:hAnsi="Arial" w:cs="Arial"/>
          <w:noProof/>
        </w:rPr>
      </w:pPr>
      <w:hyperlink w:anchor="_Toc157306470" w:history="1">
        <w:r w:rsidR="00594D07" w:rsidRPr="00A213E3">
          <w:rPr>
            <w:rStyle w:val="Lienhypertexte"/>
            <w:rFonts w:ascii="Arial" w:hAnsi="Arial" w:cs="Arial"/>
            <w:noProof/>
          </w:rPr>
          <w:t>Pièce N°9.</w:t>
        </w:r>
        <w:r w:rsidR="00594D07" w:rsidRPr="00A213E3">
          <w:rPr>
            <w:rFonts w:ascii="Arial" w:eastAsiaTheme="minorEastAsia" w:hAnsi="Arial" w:cs="Arial"/>
            <w:noProof/>
          </w:rPr>
          <w:tab/>
        </w:r>
        <w:r w:rsidR="00594D07" w:rsidRPr="00A213E3">
          <w:rPr>
            <w:rStyle w:val="Lienhypertexte"/>
            <w:rFonts w:ascii="Arial" w:hAnsi="Arial" w:cs="Arial"/>
            <w:noProof/>
          </w:rPr>
          <w:t>Modèle de marché</w:t>
        </w:r>
        <w:r w:rsidR="00594D07" w:rsidRPr="00A213E3">
          <w:rPr>
            <w:rFonts w:ascii="Arial" w:hAnsi="Arial" w:cs="Arial"/>
            <w:noProof/>
            <w:webHidden/>
          </w:rPr>
          <w:tab/>
        </w:r>
      </w:hyperlink>
    </w:p>
    <w:p w:rsidR="00594D07" w:rsidRPr="00A213E3" w:rsidRDefault="00A60A25" w:rsidP="00594D07">
      <w:pPr>
        <w:pStyle w:val="TM1"/>
        <w:rPr>
          <w:rFonts w:ascii="Arial" w:eastAsiaTheme="minorEastAsia" w:hAnsi="Arial" w:cs="Arial"/>
          <w:noProof/>
        </w:rPr>
      </w:pPr>
      <w:hyperlink w:anchor="_Toc157306471" w:history="1">
        <w:r w:rsidR="00594D07" w:rsidRPr="00A213E3">
          <w:rPr>
            <w:rStyle w:val="Lienhypertexte"/>
            <w:rFonts w:ascii="Arial" w:hAnsi="Arial" w:cs="Arial"/>
            <w:noProof/>
          </w:rPr>
          <w:t>Pièce N°10.</w:t>
        </w:r>
        <w:r w:rsidR="00594D07" w:rsidRPr="00A213E3">
          <w:rPr>
            <w:rFonts w:ascii="Arial" w:eastAsiaTheme="minorEastAsia" w:hAnsi="Arial" w:cs="Arial"/>
            <w:noProof/>
          </w:rPr>
          <w:tab/>
        </w:r>
        <w:r w:rsidR="00594D07" w:rsidRPr="00A213E3">
          <w:rPr>
            <w:rStyle w:val="Lienhypertexte"/>
            <w:rFonts w:ascii="Arial" w:hAnsi="Arial" w:cs="Arial"/>
            <w:noProof/>
          </w:rPr>
          <w:t>Modèles ou formulaires types à utiliser par les Soumissionnaires</w:t>
        </w:r>
        <w:r w:rsidR="00594D07" w:rsidRPr="00A213E3">
          <w:rPr>
            <w:rFonts w:ascii="Arial" w:hAnsi="Arial" w:cs="Arial"/>
            <w:noProof/>
            <w:webHidden/>
          </w:rPr>
          <w:tab/>
        </w:r>
      </w:hyperlink>
    </w:p>
    <w:p w:rsidR="00594D07" w:rsidRPr="00A213E3" w:rsidRDefault="00A60A25" w:rsidP="00594D07">
      <w:pPr>
        <w:pStyle w:val="TM1"/>
        <w:rPr>
          <w:rFonts w:ascii="Arial" w:eastAsiaTheme="minorEastAsia" w:hAnsi="Arial" w:cs="Arial"/>
          <w:noProof/>
        </w:rPr>
      </w:pPr>
      <w:hyperlink w:anchor="_Toc157306472" w:history="1">
        <w:r w:rsidR="00594D07" w:rsidRPr="00A213E3">
          <w:rPr>
            <w:rStyle w:val="Lienhypertexte"/>
            <w:rFonts w:ascii="Arial" w:hAnsi="Arial" w:cs="Arial"/>
            <w:noProof/>
          </w:rPr>
          <w:t>Pièce N°11.</w:t>
        </w:r>
        <w:r w:rsidR="00594D07" w:rsidRPr="00A213E3">
          <w:rPr>
            <w:rFonts w:ascii="Arial" w:eastAsiaTheme="minorEastAsia" w:hAnsi="Arial" w:cs="Arial"/>
            <w:noProof/>
          </w:rPr>
          <w:tab/>
        </w:r>
        <w:bookmarkStart w:id="0" w:name="_Hlk158722910"/>
        <w:r w:rsidR="00594D07" w:rsidRPr="00A213E3">
          <w:rPr>
            <w:rStyle w:val="Lienhypertexte"/>
            <w:rFonts w:ascii="Arial" w:hAnsi="Arial" w:cs="Arial"/>
            <w:noProof/>
          </w:rPr>
          <w:t>La Charte d’Intégrité</w:t>
        </w:r>
        <w:bookmarkEnd w:id="0"/>
        <w:r w:rsidR="00594D07" w:rsidRPr="00A213E3">
          <w:rPr>
            <w:rFonts w:ascii="Arial" w:hAnsi="Arial" w:cs="Arial"/>
            <w:noProof/>
            <w:webHidden/>
          </w:rPr>
          <w:tab/>
        </w:r>
      </w:hyperlink>
    </w:p>
    <w:p w:rsidR="00594D07" w:rsidRPr="00A213E3" w:rsidRDefault="00A60A25" w:rsidP="00594D07">
      <w:pPr>
        <w:pStyle w:val="TM1"/>
        <w:rPr>
          <w:rFonts w:ascii="Arial" w:eastAsiaTheme="minorEastAsia" w:hAnsi="Arial" w:cs="Arial"/>
          <w:noProof/>
        </w:rPr>
      </w:pPr>
      <w:hyperlink w:anchor="_Toc157306473" w:history="1">
        <w:r w:rsidR="00594D07" w:rsidRPr="00A213E3">
          <w:rPr>
            <w:rStyle w:val="Lienhypertexte"/>
            <w:rFonts w:ascii="Arial" w:hAnsi="Arial" w:cs="Arial"/>
            <w:noProof/>
          </w:rPr>
          <w:t>Pièce N°12.</w:t>
        </w:r>
        <w:r w:rsidR="00594D07" w:rsidRPr="00A213E3">
          <w:rPr>
            <w:rFonts w:ascii="Arial" w:eastAsiaTheme="minorEastAsia" w:hAnsi="Arial" w:cs="Arial"/>
            <w:noProof/>
          </w:rPr>
          <w:tab/>
        </w:r>
        <w:bookmarkStart w:id="1" w:name="_Hlk158722968"/>
        <w:r w:rsidR="00594D07" w:rsidRPr="00A213E3">
          <w:rPr>
            <w:rStyle w:val="Lienhypertexte"/>
            <w:rFonts w:ascii="Arial" w:hAnsi="Arial" w:cs="Arial"/>
            <w:noProof/>
          </w:rPr>
          <w:t>La Déclaration d’engagement au respect des clauses sociales et environnementales</w:t>
        </w:r>
        <w:bookmarkEnd w:id="1"/>
        <w:r w:rsidR="00594D07" w:rsidRPr="00A213E3">
          <w:rPr>
            <w:rFonts w:ascii="Arial" w:hAnsi="Arial" w:cs="Arial"/>
            <w:noProof/>
            <w:webHidden/>
          </w:rPr>
          <w:tab/>
        </w:r>
      </w:hyperlink>
    </w:p>
    <w:p w:rsidR="00594D07" w:rsidRPr="00A213E3" w:rsidRDefault="00A60A25" w:rsidP="00594D07">
      <w:pPr>
        <w:pStyle w:val="TM1"/>
        <w:rPr>
          <w:rFonts w:ascii="Arial" w:eastAsiaTheme="minorEastAsia" w:hAnsi="Arial" w:cs="Arial"/>
          <w:noProof/>
        </w:rPr>
      </w:pPr>
      <w:hyperlink w:anchor="_Toc157306474" w:history="1">
        <w:r w:rsidR="00594D07" w:rsidRPr="00A213E3">
          <w:rPr>
            <w:rStyle w:val="Lienhypertexte"/>
            <w:rFonts w:ascii="Arial" w:hAnsi="Arial" w:cs="Arial"/>
            <w:noProof/>
          </w:rPr>
          <w:t>Pièce N°13.</w:t>
        </w:r>
        <w:r w:rsidR="00594D07" w:rsidRPr="00A213E3">
          <w:rPr>
            <w:rFonts w:ascii="Arial" w:eastAsiaTheme="minorEastAsia" w:hAnsi="Arial" w:cs="Arial"/>
            <w:noProof/>
          </w:rPr>
          <w:tab/>
        </w:r>
        <w:r w:rsidR="00594D07" w:rsidRPr="00A213E3">
          <w:rPr>
            <w:rStyle w:val="Lienhypertexte"/>
            <w:rFonts w:ascii="Arial" w:hAnsi="Arial" w:cs="Arial"/>
            <w:noProof/>
          </w:rPr>
          <w:t>Visa de maturité ou Justificatifs des études préalables</w:t>
        </w:r>
        <w:r w:rsidR="00594D07" w:rsidRPr="00A213E3">
          <w:rPr>
            <w:rFonts w:ascii="Arial" w:hAnsi="Arial" w:cs="Arial"/>
            <w:noProof/>
            <w:webHidden/>
          </w:rPr>
          <w:tab/>
        </w:r>
      </w:hyperlink>
    </w:p>
    <w:p w:rsidR="00594D07" w:rsidRPr="00A213E3" w:rsidRDefault="00A60A25" w:rsidP="00594D07">
      <w:pPr>
        <w:pStyle w:val="TM1"/>
        <w:rPr>
          <w:rFonts w:ascii="Arial" w:eastAsiaTheme="minorEastAsia" w:hAnsi="Arial" w:cs="Arial"/>
          <w:noProof/>
        </w:rPr>
      </w:pPr>
      <w:hyperlink w:anchor="_Toc157306475" w:history="1">
        <w:r w:rsidR="00594D07" w:rsidRPr="00A213E3">
          <w:rPr>
            <w:rStyle w:val="Lienhypertexte"/>
            <w:rFonts w:ascii="Arial" w:hAnsi="Arial" w:cs="Arial"/>
            <w:noProof/>
          </w:rPr>
          <w:t>Pièce N°14.</w:t>
        </w:r>
        <w:r w:rsidR="00594D07" w:rsidRPr="00A213E3">
          <w:rPr>
            <w:rFonts w:ascii="Arial" w:eastAsiaTheme="minorEastAsia" w:hAnsi="Arial" w:cs="Arial"/>
            <w:noProof/>
          </w:rPr>
          <w:tab/>
        </w:r>
        <w:r w:rsidR="00F84C81" w:rsidRPr="00A213E3">
          <w:rPr>
            <w:rStyle w:val="Lienhypertexte"/>
            <w:rFonts w:ascii="Arial" w:hAnsi="Arial" w:cs="Arial"/>
            <w:noProof/>
          </w:rPr>
          <w:t>Liste des établissements bancaires et organismes financiers habilités à émettre des cautions dans le cadre des Marchés Publics</w:t>
        </w:r>
        <w:r w:rsidR="00594D07" w:rsidRPr="00A213E3">
          <w:rPr>
            <w:rFonts w:ascii="Arial" w:hAnsi="Arial" w:cs="Arial"/>
            <w:noProof/>
            <w:webHidden/>
          </w:rPr>
          <w:tab/>
        </w:r>
      </w:hyperlink>
    </w:p>
    <w:p w:rsidR="00594D07" w:rsidRPr="00A213E3" w:rsidRDefault="00594D07" w:rsidP="00594D07">
      <w:pPr>
        <w:tabs>
          <w:tab w:val="left" w:pos="1560"/>
          <w:tab w:val="right" w:leader="dot" w:pos="9622"/>
        </w:tabs>
        <w:spacing w:after="100" w:line="360" w:lineRule="auto"/>
        <w:ind w:left="1560" w:hanging="1560"/>
        <w:rPr>
          <w:rFonts w:ascii="Arial" w:hAnsi="Arial" w:cs="Arial"/>
          <w:noProof/>
        </w:rPr>
      </w:pPr>
      <w:r w:rsidRPr="00A213E3">
        <w:rPr>
          <w:rFonts w:ascii="Arial" w:hAnsi="Arial" w:cs="Arial"/>
          <w:spacing w:val="36"/>
        </w:rPr>
        <w:fldChar w:fldCharType="end"/>
      </w:r>
      <w:r w:rsidR="00F84C81" w:rsidRPr="00A213E3">
        <w:rPr>
          <w:rFonts w:ascii="Arial" w:hAnsi="Arial" w:cs="Arial"/>
          <w:spacing w:val="36"/>
        </w:rPr>
        <w:t xml:space="preserve">   </w:t>
      </w:r>
      <w:hyperlink w:anchor="_Toc157306474" w:history="1">
        <w:r w:rsidRPr="00A213E3">
          <w:rPr>
            <w:rFonts w:ascii="Arial" w:hAnsi="Arial" w:cs="Arial"/>
            <w:noProof/>
          </w:rPr>
          <w:t>Pièce N°15.</w:t>
        </w:r>
        <w:r w:rsidR="00A213E3">
          <w:rPr>
            <w:rFonts w:ascii="Arial" w:hAnsi="Arial" w:cs="Arial"/>
            <w:noProof/>
          </w:rPr>
          <w:t xml:space="preserve"> </w:t>
        </w:r>
        <w:r w:rsidRPr="00A213E3">
          <w:rPr>
            <w:rFonts w:ascii="Arial" w:hAnsi="Arial" w:cs="Arial"/>
            <w:noProof/>
          </w:rPr>
          <w:t xml:space="preserve">Grille d’évaluation des offres techniques </w:t>
        </w:r>
        <w:r w:rsidRPr="00A213E3">
          <w:rPr>
            <w:rFonts w:ascii="Arial" w:hAnsi="Arial" w:cs="Arial"/>
            <w:noProof/>
            <w:webHidden/>
          </w:rPr>
          <w:tab/>
        </w:r>
      </w:hyperlink>
    </w:p>
    <w:p w:rsidR="00594D07" w:rsidRPr="00A213E3" w:rsidRDefault="00594D07" w:rsidP="00594D07">
      <w:pPr>
        <w:widowControl w:val="0"/>
        <w:autoSpaceDE w:val="0"/>
        <w:spacing w:line="360" w:lineRule="auto"/>
        <w:jc w:val="both"/>
        <w:rPr>
          <w:rFonts w:ascii="Arial" w:hAnsi="Arial" w:cs="Arial"/>
          <w:spacing w:val="36"/>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suppressAutoHyphens w:val="0"/>
        <w:autoSpaceDN/>
        <w:textAlignment w:val="auto"/>
        <w:rPr>
          <w:rFonts w:ascii="Arial" w:hAnsi="Arial" w:cs="Arial"/>
          <w:sz w:val="22"/>
          <w:szCs w:val="22"/>
        </w:rPr>
      </w:pPr>
      <w:r w:rsidRPr="00A213E3">
        <w:rPr>
          <w:rFonts w:ascii="Arial" w:hAnsi="Arial" w:cs="Arial"/>
        </w:rPr>
        <w:br w:type="page"/>
      </w:r>
    </w:p>
    <w:p w:rsidR="00594D07" w:rsidRPr="00A213E3" w:rsidRDefault="00594D07" w:rsidP="00594D07">
      <w:pPr>
        <w:pStyle w:val="DTAOpices"/>
        <w:ind w:left="0"/>
        <w:rPr>
          <w:rFonts w:ascii="Arial" w:hAnsi="Arial" w:cs="Arial"/>
        </w:rPr>
      </w:pPr>
      <w:bookmarkStart w:id="2" w:name="_Toc390335362"/>
      <w:bookmarkStart w:id="3" w:name="_Toc390418121"/>
      <w:bookmarkStart w:id="4" w:name="_Toc97543357"/>
      <w:bookmarkStart w:id="5" w:name="_Toc97557023"/>
      <w:bookmarkStart w:id="6" w:name="_Toc157306462"/>
    </w:p>
    <w:p w:rsidR="00594D07" w:rsidRPr="00A213E3" w:rsidRDefault="00594D07" w:rsidP="00594D07">
      <w:pPr>
        <w:pStyle w:val="DTAOpices"/>
        <w:ind w:left="0"/>
        <w:rPr>
          <w:rFonts w:ascii="Arial" w:hAnsi="Arial" w:cs="Arial"/>
        </w:rPr>
      </w:pPr>
    </w:p>
    <w:p w:rsidR="00594D07" w:rsidRPr="00A213E3" w:rsidRDefault="00594D07" w:rsidP="00594D07">
      <w:pPr>
        <w:pStyle w:val="DTAOpices"/>
        <w:ind w:left="0"/>
        <w:rPr>
          <w:rFonts w:ascii="Arial" w:hAnsi="Arial" w:cs="Arial"/>
        </w:rPr>
      </w:pPr>
    </w:p>
    <w:p w:rsidR="00594D07" w:rsidRPr="00A213E3" w:rsidRDefault="00594D07" w:rsidP="00594D07">
      <w:pPr>
        <w:pStyle w:val="DTAOpices"/>
        <w:ind w:left="0"/>
        <w:rPr>
          <w:rFonts w:ascii="Arial" w:hAnsi="Arial" w:cs="Arial"/>
        </w:rPr>
      </w:pPr>
    </w:p>
    <w:p w:rsidR="00594D07" w:rsidRPr="00A213E3" w:rsidRDefault="00594D07" w:rsidP="00594D07">
      <w:pPr>
        <w:pStyle w:val="DTAOpices"/>
        <w:ind w:left="0"/>
        <w:rPr>
          <w:rFonts w:ascii="Arial" w:hAnsi="Arial" w:cs="Arial"/>
        </w:rPr>
      </w:pPr>
    </w:p>
    <w:p w:rsidR="00594D07" w:rsidRPr="00A213E3" w:rsidRDefault="00594D07" w:rsidP="00594D07">
      <w:pPr>
        <w:pStyle w:val="DTAOpices"/>
        <w:ind w:left="0"/>
        <w:rPr>
          <w:rFonts w:ascii="Arial" w:hAnsi="Arial" w:cs="Arial"/>
        </w:rPr>
      </w:pPr>
    </w:p>
    <w:p w:rsidR="00594D07" w:rsidRPr="00A213E3" w:rsidRDefault="00594D07" w:rsidP="00594D07">
      <w:pPr>
        <w:pStyle w:val="DTAOpices"/>
        <w:ind w:left="0"/>
        <w:rPr>
          <w:rFonts w:ascii="Arial" w:hAnsi="Arial" w:cs="Arial"/>
        </w:rPr>
      </w:pPr>
    </w:p>
    <w:p w:rsidR="00594D07" w:rsidRPr="00A213E3" w:rsidRDefault="00594D07" w:rsidP="00594D07">
      <w:pPr>
        <w:pStyle w:val="DTAOpices"/>
        <w:ind w:left="0"/>
        <w:rPr>
          <w:rFonts w:ascii="Arial" w:hAnsi="Arial" w:cs="Arial"/>
        </w:rPr>
      </w:pPr>
    </w:p>
    <w:p w:rsidR="00594D07" w:rsidRPr="00A213E3" w:rsidRDefault="00594D07" w:rsidP="00594D07">
      <w:pPr>
        <w:pStyle w:val="DTAOpices"/>
        <w:ind w:left="0"/>
        <w:rPr>
          <w:rFonts w:ascii="Arial" w:hAnsi="Arial" w:cs="Arial"/>
        </w:rPr>
      </w:pPr>
    </w:p>
    <w:p w:rsidR="00594D07" w:rsidRPr="00A213E3" w:rsidRDefault="00594D07" w:rsidP="00594D07">
      <w:pPr>
        <w:pStyle w:val="DTAOpices"/>
        <w:ind w:left="0"/>
        <w:rPr>
          <w:rFonts w:ascii="Arial" w:hAnsi="Arial" w:cs="Arial"/>
        </w:rPr>
      </w:pPr>
    </w:p>
    <w:p w:rsidR="00594D07" w:rsidRPr="00A213E3" w:rsidRDefault="00594D07" w:rsidP="00594D07">
      <w:pPr>
        <w:pStyle w:val="DTAOpices"/>
        <w:ind w:left="0"/>
        <w:rPr>
          <w:rFonts w:ascii="Arial" w:hAnsi="Arial" w:cs="Arial"/>
        </w:rPr>
      </w:pPr>
    </w:p>
    <w:p w:rsidR="00594D07" w:rsidRPr="00A213E3" w:rsidRDefault="00594D07" w:rsidP="00594D07">
      <w:pPr>
        <w:pStyle w:val="DTAOpices"/>
        <w:ind w:left="0"/>
        <w:rPr>
          <w:rFonts w:ascii="Arial" w:hAnsi="Arial" w:cs="Arial"/>
        </w:rPr>
      </w:pPr>
    </w:p>
    <w:p w:rsidR="00594D07" w:rsidRPr="00A213E3" w:rsidRDefault="00594D07" w:rsidP="00594D07">
      <w:pPr>
        <w:pStyle w:val="DTAOpices"/>
        <w:ind w:left="0"/>
        <w:rPr>
          <w:rFonts w:ascii="Arial" w:hAnsi="Arial" w:cs="Arial"/>
        </w:rPr>
      </w:pPr>
    </w:p>
    <w:p w:rsidR="00594D07" w:rsidRPr="00A213E3" w:rsidRDefault="00594D07" w:rsidP="00594D07">
      <w:pPr>
        <w:pStyle w:val="DTAOpices"/>
        <w:ind w:left="0"/>
        <w:rPr>
          <w:rFonts w:ascii="Arial" w:hAnsi="Arial" w:cs="Arial"/>
        </w:rPr>
      </w:pPr>
    </w:p>
    <w:p w:rsidR="00594D07" w:rsidRPr="00A213E3" w:rsidRDefault="00594D07" w:rsidP="00594D07">
      <w:pPr>
        <w:pStyle w:val="DTAOpices"/>
        <w:ind w:left="0"/>
        <w:rPr>
          <w:rFonts w:ascii="Arial" w:hAnsi="Arial" w:cs="Arial"/>
        </w:rPr>
      </w:pPr>
      <w:r w:rsidRPr="00A213E3">
        <w:rPr>
          <w:rFonts w:ascii="Arial" w:hAnsi="Arial" w:cs="Arial"/>
        </w:rPr>
        <w:t>piece n°1</w:t>
      </w:r>
    </w:p>
    <w:p w:rsidR="00594D07" w:rsidRPr="00A213E3" w:rsidRDefault="00594D07" w:rsidP="00594D07">
      <w:pPr>
        <w:pStyle w:val="DTAOpices"/>
        <w:rPr>
          <w:rFonts w:ascii="Arial" w:hAnsi="Arial" w:cs="Arial"/>
        </w:rPr>
      </w:pPr>
      <w:r w:rsidRPr="00A213E3">
        <w:rPr>
          <w:rFonts w:ascii="Arial" w:hAnsi="Arial" w:cs="Arial"/>
        </w:rPr>
        <w:t>Avis d</w:t>
      </w:r>
      <w:r w:rsidRPr="00A213E3">
        <w:rPr>
          <w:rFonts w:ascii="Arial" w:hAnsi="Arial" w:cs="Arial"/>
          <w:spacing w:val="39"/>
        </w:rPr>
        <w:t>'</w:t>
      </w:r>
      <w:r w:rsidRPr="00A213E3">
        <w:rPr>
          <w:rFonts w:ascii="Arial" w:hAnsi="Arial" w:cs="Arial"/>
        </w:rPr>
        <w:t>Appel d</w:t>
      </w:r>
      <w:r w:rsidRPr="00A213E3">
        <w:rPr>
          <w:rFonts w:ascii="Arial" w:hAnsi="Arial" w:cs="Arial"/>
          <w:spacing w:val="39"/>
        </w:rPr>
        <w:t>'Off</w:t>
      </w:r>
      <w:r w:rsidRPr="00A213E3">
        <w:rPr>
          <w:rFonts w:ascii="Arial" w:hAnsi="Arial" w:cs="Arial"/>
        </w:rPr>
        <w:t>res (AA</w:t>
      </w:r>
      <w:r w:rsidRPr="00A213E3">
        <w:rPr>
          <w:rFonts w:ascii="Arial" w:hAnsi="Arial" w:cs="Arial"/>
          <w:spacing w:val="39"/>
        </w:rPr>
        <w:t>O)</w:t>
      </w:r>
      <w:bookmarkEnd w:id="2"/>
      <w:bookmarkEnd w:id="3"/>
      <w:bookmarkEnd w:id="4"/>
      <w:bookmarkEnd w:id="5"/>
      <w:bookmarkEnd w:id="6"/>
    </w:p>
    <w:p w:rsidR="00594D07" w:rsidRPr="00A213E3" w:rsidRDefault="00594D07" w:rsidP="00594D07">
      <w:pPr>
        <w:suppressAutoHyphens w:val="0"/>
        <w:autoSpaceDN/>
        <w:spacing w:line="360" w:lineRule="auto"/>
        <w:jc w:val="center"/>
        <w:textAlignment w:val="auto"/>
        <w:rPr>
          <w:rFonts w:ascii="Arial" w:hAnsi="Arial" w:cs="Arial"/>
        </w:rPr>
      </w:pPr>
    </w:p>
    <w:p w:rsidR="00A213E3" w:rsidRPr="00A213E3" w:rsidRDefault="00A213E3">
      <w:pPr>
        <w:suppressAutoHyphens w:val="0"/>
        <w:autoSpaceDN/>
        <w:spacing w:after="160" w:line="259" w:lineRule="auto"/>
        <w:textAlignment w:val="auto"/>
        <w:rPr>
          <w:rFonts w:ascii="Arial" w:hAnsi="Arial" w:cs="Arial"/>
          <w:b/>
          <w:bCs/>
          <w:caps/>
          <w:spacing w:val="36"/>
          <w:w w:val="80"/>
          <w:position w:val="-1"/>
        </w:rPr>
      </w:pPr>
      <w:bookmarkStart w:id="7" w:name="_Hlk159239519"/>
      <w:r w:rsidRPr="00A213E3">
        <w:rPr>
          <w:rFonts w:ascii="Arial" w:hAnsi="Arial" w:cs="Arial"/>
        </w:rPr>
        <w:br w:type="page"/>
      </w:r>
    </w:p>
    <w:tbl>
      <w:tblPr>
        <w:tblpPr w:leftFromText="141" w:rightFromText="141" w:bottomFromText="160" w:vertAnchor="page" w:horzAnchor="margin" w:tblpXSpec="center" w:tblpY="715"/>
        <w:tblW w:w="9717" w:type="dxa"/>
        <w:tblLayout w:type="fixed"/>
        <w:tblCellMar>
          <w:left w:w="0" w:type="dxa"/>
          <w:right w:w="0" w:type="dxa"/>
        </w:tblCellMar>
        <w:tblLook w:val="04A0" w:firstRow="1" w:lastRow="0" w:firstColumn="1" w:lastColumn="0" w:noHBand="0" w:noVBand="1"/>
      </w:tblPr>
      <w:tblGrid>
        <w:gridCol w:w="3539"/>
        <w:gridCol w:w="3119"/>
        <w:gridCol w:w="3059"/>
      </w:tblGrid>
      <w:tr w:rsidR="00A213E3" w:rsidRPr="00A213E3" w:rsidTr="00DE06F9">
        <w:trPr>
          <w:trHeight w:val="1329"/>
        </w:trPr>
        <w:tc>
          <w:tcPr>
            <w:tcW w:w="3539" w:type="dxa"/>
            <w:vAlign w:val="center"/>
          </w:tcPr>
          <w:p w:rsidR="00A213E3" w:rsidRPr="00A213E3" w:rsidRDefault="00A213E3" w:rsidP="00DE06F9">
            <w:pPr>
              <w:jc w:val="center"/>
              <w:rPr>
                <w:rFonts w:ascii="Arial" w:hAnsi="Arial" w:cs="Arial"/>
                <w:bCs/>
                <w:sz w:val="14"/>
                <w:szCs w:val="18"/>
              </w:rPr>
            </w:pPr>
            <w:r w:rsidRPr="00A213E3">
              <w:rPr>
                <w:rFonts w:ascii="Arial" w:hAnsi="Arial" w:cs="Arial"/>
                <w:bCs/>
                <w:sz w:val="14"/>
                <w:szCs w:val="18"/>
              </w:rPr>
              <w:lastRenderedPageBreak/>
              <w:t>RÉPUBLIQUE DU CAMEROUN</w:t>
            </w:r>
          </w:p>
          <w:p w:rsidR="00A213E3" w:rsidRPr="00A213E3" w:rsidRDefault="00A213E3" w:rsidP="00DE06F9">
            <w:pPr>
              <w:jc w:val="center"/>
              <w:rPr>
                <w:rFonts w:ascii="Arial" w:hAnsi="Arial" w:cs="Arial"/>
                <w:bCs/>
                <w:sz w:val="14"/>
                <w:szCs w:val="18"/>
              </w:rPr>
            </w:pPr>
            <w:r w:rsidRPr="00A213E3">
              <w:rPr>
                <w:rFonts w:ascii="Arial" w:hAnsi="Arial" w:cs="Arial"/>
                <w:bCs/>
                <w:sz w:val="14"/>
                <w:szCs w:val="18"/>
              </w:rPr>
              <w:t>Paix - Travail - Patrie</w:t>
            </w:r>
          </w:p>
          <w:p w:rsidR="00A213E3" w:rsidRPr="00A213E3" w:rsidRDefault="00A213E3" w:rsidP="00DE06F9">
            <w:pPr>
              <w:jc w:val="center"/>
              <w:rPr>
                <w:rFonts w:ascii="Arial" w:hAnsi="Arial" w:cs="Arial"/>
                <w:bCs/>
                <w:sz w:val="14"/>
                <w:szCs w:val="18"/>
              </w:rPr>
            </w:pPr>
            <w:r w:rsidRPr="00A213E3">
              <w:rPr>
                <w:rFonts w:ascii="Arial" w:hAnsi="Arial" w:cs="Arial"/>
                <w:bCs/>
                <w:sz w:val="14"/>
                <w:szCs w:val="18"/>
              </w:rPr>
              <w:t>*******</w:t>
            </w:r>
          </w:p>
          <w:p w:rsidR="00A213E3" w:rsidRPr="00A213E3" w:rsidRDefault="00A213E3" w:rsidP="00DE06F9">
            <w:pPr>
              <w:jc w:val="center"/>
              <w:rPr>
                <w:rFonts w:ascii="Arial" w:hAnsi="Arial" w:cs="Arial"/>
                <w:bCs/>
                <w:sz w:val="14"/>
                <w:szCs w:val="18"/>
              </w:rPr>
            </w:pPr>
            <w:r w:rsidRPr="00A213E3">
              <w:rPr>
                <w:rFonts w:ascii="Arial" w:hAnsi="Arial" w:cs="Arial"/>
                <w:bCs/>
                <w:sz w:val="14"/>
                <w:szCs w:val="18"/>
              </w:rPr>
              <w:t>RÉGION DU SUD</w:t>
            </w:r>
          </w:p>
          <w:p w:rsidR="00A213E3" w:rsidRPr="00A213E3" w:rsidRDefault="00A213E3" w:rsidP="00DE06F9">
            <w:pPr>
              <w:jc w:val="center"/>
              <w:rPr>
                <w:rFonts w:ascii="Arial" w:hAnsi="Arial" w:cs="Arial"/>
                <w:bCs/>
                <w:sz w:val="14"/>
                <w:szCs w:val="18"/>
              </w:rPr>
            </w:pPr>
            <w:r w:rsidRPr="00A213E3">
              <w:rPr>
                <w:rFonts w:ascii="Arial" w:hAnsi="Arial" w:cs="Arial"/>
                <w:bCs/>
                <w:sz w:val="14"/>
                <w:szCs w:val="18"/>
              </w:rPr>
              <w:t>********</w:t>
            </w:r>
          </w:p>
          <w:p w:rsidR="00A213E3" w:rsidRPr="00A213E3" w:rsidRDefault="00A213E3" w:rsidP="00DE06F9">
            <w:pPr>
              <w:jc w:val="center"/>
              <w:rPr>
                <w:rFonts w:ascii="Arial" w:hAnsi="Arial" w:cs="Arial"/>
                <w:bCs/>
                <w:sz w:val="14"/>
                <w:szCs w:val="18"/>
              </w:rPr>
            </w:pPr>
            <w:r w:rsidRPr="00A213E3">
              <w:rPr>
                <w:rFonts w:ascii="Arial" w:hAnsi="Arial" w:cs="Arial"/>
                <w:sz w:val="14"/>
                <w:szCs w:val="18"/>
              </w:rPr>
              <w:t>DÉPARTEMENT DU DJA ET LOBO</w:t>
            </w:r>
          </w:p>
          <w:p w:rsidR="00A213E3" w:rsidRPr="00A213E3" w:rsidRDefault="00A213E3" w:rsidP="00DE06F9">
            <w:pPr>
              <w:jc w:val="center"/>
              <w:rPr>
                <w:rFonts w:ascii="Arial" w:hAnsi="Arial" w:cs="Arial"/>
                <w:bCs/>
                <w:sz w:val="14"/>
                <w:szCs w:val="18"/>
              </w:rPr>
            </w:pPr>
            <w:r w:rsidRPr="00A213E3">
              <w:rPr>
                <w:rFonts w:ascii="Arial" w:hAnsi="Arial" w:cs="Arial"/>
                <w:bCs/>
                <w:sz w:val="14"/>
                <w:szCs w:val="18"/>
              </w:rPr>
              <w:t>***********</w:t>
            </w:r>
          </w:p>
          <w:p w:rsidR="00A213E3" w:rsidRPr="00A213E3" w:rsidRDefault="00A213E3" w:rsidP="00DE06F9">
            <w:pPr>
              <w:jc w:val="center"/>
              <w:rPr>
                <w:rFonts w:ascii="Arial" w:hAnsi="Arial" w:cs="Arial"/>
                <w:bCs/>
                <w:sz w:val="14"/>
                <w:szCs w:val="18"/>
              </w:rPr>
            </w:pPr>
            <w:r w:rsidRPr="00A213E3">
              <w:rPr>
                <w:rFonts w:ascii="Arial" w:hAnsi="Arial" w:cs="Arial"/>
                <w:bCs/>
                <w:sz w:val="14"/>
                <w:szCs w:val="18"/>
              </w:rPr>
              <w:t xml:space="preserve">PRÉFECTURE DE SANGMÉLIMA </w:t>
            </w:r>
          </w:p>
          <w:p w:rsidR="00A213E3" w:rsidRPr="00A213E3" w:rsidRDefault="00A213E3" w:rsidP="00DE06F9">
            <w:pPr>
              <w:jc w:val="center"/>
              <w:rPr>
                <w:rFonts w:ascii="Arial" w:hAnsi="Arial" w:cs="Arial"/>
                <w:bCs/>
                <w:sz w:val="14"/>
                <w:szCs w:val="18"/>
              </w:rPr>
            </w:pPr>
            <w:r w:rsidRPr="00A213E3">
              <w:rPr>
                <w:rFonts w:ascii="Arial" w:hAnsi="Arial" w:cs="Arial"/>
                <w:bCs/>
                <w:sz w:val="14"/>
                <w:szCs w:val="18"/>
              </w:rPr>
              <w:t>********</w:t>
            </w:r>
          </w:p>
          <w:p w:rsidR="00A213E3" w:rsidRPr="00A213E3" w:rsidRDefault="00A213E3" w:rsidP="00DE06F9">
            <w:pPr>
              <w:jc w:val="center"/>
              <w:rPr>
                <w:rFonts w:ascii="Arial" w:hAnsi="Arial" w:cs="Arial"/>
                <w:bCs/>
                <w:sz w:val="14"/>
                <w:szCs w:val="18"/>
              </w:rPr>
            </w:pPr>
            <w:r w:rsidRPr="00A213E3">
              <w:rPr>
                <w:rFonts w:ascii="Arial" w:hAnsi="Arial" w:cs="Arial"/>
                <w:bCs/>
                <w:sz w:val="14"/>
                <w:szCs w:val="18"/>
              </w:rPr>
              <w:t>SERVICE DES AFFAIRES ECONOMIQUES ET FINANCIÈRES</w:t>
            </w:r>
          </w:p>
          <w:p w:rsidR="00A213E3" w:rsidRPr="00A213E3" w:rsidRDefault="00A213E3" w:rsidP="00DE06F9">
            <w:pPr>
              <w:jc w:val="center"/>
              <w:rPr>
                <w:rFonts w:ascii="Arial" w:hAnsi="Arial" w:cs="Arial"/>
                <w:bCs/>
                <w:sz w:val="14"/>
                <w:szCs w:val="18"/>
              </w:rPr>
            </w:pPr>
            <w:r w:rsidRPr="00A213E3">
              <w:rPr>
                <w:rFonts w:ascii="Arial" w:hAnsi="Arial" w:cs="Arial"/>
                <w:bCs/>
                <w:sz w:val="14"/>
                <w:szCs w:val="18"/>
              </w:rPr>
              <w:t>***********</w:t>
            </w:r>
          </w:p>
          <w:p w:rsidR="00A213E3" w:rsidRPr="00A213E3" w:rsidRDefault="00A213E3" w:rsidP="00DE06F9">
            <w:pPr>
              <w:rPr>
                <w:rFonts w:ascii="Arial" w:hAnsi="Arial" w:cs="Arial"/>
                <w:bCs/>
                <w:sz w:val="14"/>
                <w:szCs w:val="18"/>
              </w:rPr>
            </w:pPr>
          </w:p>
        </w:tc>
        <w:tc>
          <w:tcPr>
            <w:tcW w:w="3119" w:type="dxa"/>
            <w:vAlign w:val="center"/>
            <w:hideMark/>
          </w:tcPr>
          <w:p w:rsidR="00A213E3" w:rsidRPr="00A213E3" w:rsidRDefault="00A213E3" w:rsidP="00DE06F9">
            <w:pPr>
              <w:ind w:hanging="5"/>
              <w:jc w:val="center"/>
              <w:rPr>
                <w:rFonts w:ascii="Arial" w:hAnsi="Arial" w:cs="Arial"/>
                <w:b/>
                <w:bCs/>
                <w:sz w:val="14"/>
                <w:szCs w:val="18"/>
              </w:rPr>
            </w:pPr>
            <w:r w:rsidRPr="00A213E3">
              <w:rPr>
                <w:rFonts w:ascii="Arial" w:hAnsi="Arial" w:cs="Arial"/>
                <w:noProof/>
                <w:sz w:val="14"/>
                <w:szCs w:val="14"/>
              </w:rPr>
              <w:drawing>
                <wp:inline distT="0" distB="0" distL="0" distR="0" wp14:anchorId="39B93F2E" wp14:editId="12B99976">
                  <wp:extent cx="1111250" cy="1390650"/>
                  <wp:effectExtent l="0" t="0" r="0" b="0"/>
                  <wp:docPr id="16" name="Image 16" descr="C:\Users\DLL\Pictures\images_speciales\embleme_camero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DLL\Pictures\images_speciales\embleme_cameroun.gif"/>
                          <pic:cNvPicPr>
                            <a:picLocks noChangeAspect="1" noChangeArrowheads="1"/>
                          </pic:cNvPicPr>
                        </pic:nvPicPr>
                        <pic:blipFill>
                          <a:blip r:embed="rId7" cstate="print"/>
                          <a:srcRect/>
                          <a:stretch>
                            <a:fillRect/>
                          </a:stretch>
                        </pic:blipFill>
                        <pic:spPr bwMode="auto">
                          <a:xfrm>
                            <a:off x="0" y="0"/>
                            <a:ext cx="1111250" cy="1390650"/>
                          </a:xfrm>
                          <a:prstGeom prst="rect">
                            <a:avLst/>
                          </a:prstGeom>
                          <a:noFill/>
                          <a:ln w="9525">
                            <a:noFill/>
                            <a:miter lim="800000"/>
                            <a:headEnd/>
                            <a:tailEnd/>
                          </a:ln>
                        </pic:spPr>
                      </pic:pic>
                    </a:graphicData>
                  </a:graphic>
                </wp:inline>
              </w:drawing>
            </w:r>
          </w:p>
        </w:tc>
        <w:tc>
          <w:tcPr>
            <w:tcW w:w="3059" w:type="dxa"/>
            <w:vAlign w:val="center"/>
          </w:tcPr>
          <w:p w:rsidR="00A213E3" w:rsidRPr="00A213E3" w:rsidRDefault="00A213E3" w:rsidP="00DE06F9">
            <w:pPr>
              <w:jc w:val="center"/>
              <w:rPr>
                <w:rFonts w:ascii="Arial" w:hAnsi="Arial" w:cs="Arial"/>
                <w:bCs/>
                <w:sz w:val="14"/>
                <w:szCs w:val="18"/>
                <w:lang w:val="en-US"/>
              </w:rPr>
            </w:pPr>
            <w:r w:rsidRPr="00A213E3">
              <w:rPr>
                <w:rFonts w:ascii="Arial" w:hAnsi="Arial" w:cs="Arial"/>
                <w:bCs/>
                <w:sz w:val="14"/>
                <w:szCs w:val="18"/>
                <w:lang w:val="en-US"/>
              </w:rPr>
              <w:t>REPUBLIC OF CAMEROON</w:t>
            </w:r>
          </w:p>
          <w:p w:rsidR="00A213E3" w:rsidRPr="00A213E3" w:rsidRDefault="00A213E3" w:rsidP="00DE06F9">
            <w:pPr>
              <w:jc w:val="center"/>
              <w:rPr>
                <w:rFonts w:ascii="Arial" w:hAnsi="Arial" w:cs="Arial"/>
                <w:bCs/>
                <w:iCs/>
                <w:sz w:val="14"/>
                <w:szCs w:val="18"/>
                <w:lang w:val="en-US"/>
              </w:rPr>
            </w:pPr>
            <w:r w:rsidRPr="00A213E3">
              <w:rPr>
                <w:rFonts w:ascii="Arial" w:hAnsi="Arial" w:cs="Arial"/>
                <w:bCs/>
                <w:iCs/>
                <w:sz w:val="14"/>
                <w:szCs w:val="18"/>
                <w:lang w:val="en-US"/>
              </w:rPr>
              <w:t>Peace - Work - Fatherland</w:t>
            </w:r>
          </w:p>
          <w:p w:rsidR="00A213E3" w:rsidRPr="00A213E3" w:rsidRDefault="00A213E3" w:rsidP="00DE06F9">
            <w:pPr>
              <w:jc w:val="center"/>
              <w:rPr>
                <w:rFonts w:ascii="Arial" w:hAnsi="Arial" w:cs="Arial"/>
                <w:bCs/>
                <w:sz w:val="14"/>
                <w:szCs w:val="18"/>
                <w:lang w:val="en-US"/>
              </w:rPr>
            </w:pPr>
            <w:r w:rsidRPr="00A213E3">
              <w:rPr>
                <w:rFonts w:ascii="Arial" w:hAnsi="Arial" w:cs="Arial"/>
                <w:bCs/>
                <w:sz w:val="14"/>
                <w:szCs w:val="18"/>
                <w:lang w:val="en-US"/>
              </w:rPr>
              <w:t>*******</w:t>
            </w:r>
          </w:p>
          <w:p w:rsidR="00A213E3" w:rsidRPr="00A213E3" w:rsidRDefault="00A213E3" w:rsidP="00DE06F9">
            <w:pPr>
              <w:jc w:val="center"/>
              <w:rPr>
                <w:rFonts w:ascii="Arial" w:hAnsi="Arial" w:cs="Arial"/>
                <w:bCs/>
                <w:sz w:val="14"/>
                <w:szCs w:val="18"/>
                <w:lang w:val="en-US"/>
              </w:rPr>
            </w:pPr>
            <w:r w:rsidRPr="00A213E3">
              <w:rPr>
                <w:rFonts w:ascii="Arial" w:hAnsi="Arial" w:cs="Arial"/>
                <w:bCs/>
                <w:sz w:val="14"/>
                <w:szCs w:val="18"/>
                <w:lang w:val="en-US"/>
              </w:rPr>
              <w:t>SOUTH REGION</w:t>
            </w:r>
          </w:p>
          <w:p w:rsidR="00A213E3" w:rsidRPr="00A213E3" w:rsidRDefault="00A213E3" w:rsidP="00DE06F9">
            <w:pPr>
              <w:jc w:val="center"/>
              <w:rPr>
                <w:rFonts w:ascii="Arial" w:hAnsi="Arial" w:cs="Arial"/>
                <w:bCs/>
                <w:sz w:val="14"/>
                <w:szCs w:val="18"/>
                <w:lang w:val="en-US"/>
              </w:rPr>
            </w:pPr>
            <w:r w:rsidRPr="00A213E3">
              <w:rPr>
                <w:rFonts w:ascii="Arial" w:hAnsi="Arial" w:cs="Arial"/>
                <w:bCs/>
                <w:sz w:val="14"/>
                <w:szCs w:val="18"/>
                <w:lang w:val="en-US"/>
              </w:rPr>
              <w:t>*******</w:t>
            </w:r>
          </w:p>
          <w:p w:rsidR="00A213E3" w:rsidRPr="00A213E3" w:rsidRDefault="00A213E3" w:rsidP="00DE06F9">
            <w:pPr>
              <w:jc w:val="center"/>
              <w:rPr>
                <w:rFonts w:ascii="Arial" w:hAnsi="Arial" w:cs="Arial"/>
                <w:bCs/>
                <w:sz w:val="14"/>
                <w:szCs w:val="18"/>
                <w:lang w:val="en-US"/>
              </w:rPr>
            </w:pPr>
            <w:r w:rsidRPr="00A213E3">
              <w:rPr>
                <w:rFonts w:ascii="Arial" w:hAnsi="Arial" w:cs="Arial"/>
                <w:bCs/>
                <w:sz w:val="14"/>
                <w:szCs w:val="18"/>
                <w:lang w:val="en-US"/>
              </w:rPr>
              <w:t>DJA AND LOBO DIVISION</w:t>
            </w:r>
          </w:p>
          <w:p w:rsidR="00A213E3" w:rsidRPr="00A213E3" w:rsidRDefault="00A213E3" w:rsidP="00DE06F9">
            <w:pPr>
              <w:jc w:val="center"/>
              <w:rPr>
                <w:rFonts w:ascii="Arial" w:hAnsi="Arial" w:cs="Arial"/>
                <w:bCs/>
                <w:sz w:val="14"/>
                <w:szCs w:val="18"/>
                <w:lang w:val="en-US"/>
              </w:rPr>
            </w:pPr>
            <w:r w:rsidRPr="00A213E3">
              <w:rPr>
                <w:rFonts w:ascii="Arial" w:hAnsi="Arial" w:cs="Arial"/>
                <w:bCs/>
                <w:sz w:val="14"/>
                <w:szCs w:val="18"/>
                <w:lang w:val="en-US"/>
              </w:rPr>
              <w:t>*******</w:t>
            </w:r>
          </w:p>
          <w:p w:rsidR="00A213E3" w:rsidRPr="00A213E3" w:rsidRDefault="00A213E3" w:rsidP="00DE06F9">
            <w:pPr>
              <w:jc w:val="center"/>
              <w:rPr>
                <w:rFonts w:ascii="Arial" w:hAnsi="Arial" w:cs="Arial"/>
                <w:sz w:val="14"/>
                <w:szCs w:val="18"/>
                <w:lang w:val="en-US"/>
              </w:rPr>
            </w:pPr>
            <w:r w:rsidRPr="00A213E3">
              <w:rPr>
                <w:rFonts w:ascii="Arial" w:hAnsi="Arial" w:cs="Arial"/>
                <w:sz w:val="14"/>
                <w:szCs w:val="18"/>
                <w:lang w:val="en-US"/>
              </w:rPr>
              <w:t>SANGMELIMA DIVISIONAL OFFICE</w:t>
            </w:r>
          </w:p>
          <w:p w:rsidR="00A213E3" w:rsidRPr="00A213E3" w:rsidRDefault="00A213E3" w:rsidP="00DE06F9">
            <w:pPr>
              <w:jc w:val="center"/>
              <w:rPr>
                <w:rFonts w:ascii="Arial" w:hAnsi="Arial" w:cs="Arial"/>
                <w:bCs/>
                <w:sz w:val="14"/>
                <w:szCs w:val="18"/>
                <w:lang w:val="en-US"/>
              </w:rPr>
            </w:pPr>
            <w:r w:rsidRPr="00A213E3">
              <w:rPr>
                <w:rFonts w:ascii="Arial" w:hAnsi="Arial" w:cs="Arial"/>
                <w:bCs/>
                <w:sz w:val="14"/>
                <w:szCs w:val="18"/>
                <w:lang w:val="en-US"/>
              </w:rPr>
              <w:t>*******</w:t>
            </w:r>
          </w:p>
          <w:p w:rsidR="00A213E3" w:rsidRPr="00A213E3" w:rsidRDefault="00A213E3" w:rsidP="00DE06F9">
            <w:pPr>
              <w:jc w:val="center"/>
              <w:rPr>
                <w:rFonts w:ascii="Arial" w:hAnsi="Arial" w:cs="Arial"/>
                <w:sz w:val="14"/>
                <w:szCs w:val="18"/>
                <w:lang w:val="en-US"/>
              </w:rPr>
            </w:pPr>
            <w:r w:rsidRPr="00A213E3">
              <w:rPr>
                <w:rFonts w:ascii="Arial" w:hAnsi="Arial" w:cs="Arial"/>
                <w:sz w:val="14"/>
                <w:szCs w:val="18"/>
                <w:lang w:val="en-US"/>
              </w:rPr>
              <w:t>FINANCIAL AND ECONOMICAL AFFAIRS SERVICE</w:t>
            </w:r>
          </w:p>
          <w:p w:rsidR="00A213E3" w:rsidRPr="00A213E3" w:rsidRDefault="00A213E3" w:rsidP="00DE06F9">
            <w:pPr>
              <w:jc w:val="center"/>
              <w:rPr>
                <w:rFonts w:ascii="Arial" w:hAnsi="Arial" w:cs="Arial"/>
                <w:bCs/>
                <w:sz w:val="14"/>
                <w:szCs w:val="18"/>
              </w:rPr>
            </w:pPr>
            <w:r w:rsidRPr="00A213E3">
              <w:rPr>
                <w:rFonts w:ascii="Arial" w:hAnsi="Arial" w:cs="Arial"/>
                <w:bCs/>
                <w:sz w:val="14"/>
                <w:szCs w:val="18"/>
              </w:rPr>
              <w:t>********</w:t>
            </w:r>
          </w:p>
          <w:p w:rsidR="00A213E3" w:rsidRPr="00A213E3" w:rsidRDefault="00A213E3" w:rsidP="00DE06F9">
            <w:pPr>
              <w:jc w:val="center"/>
              <w:rPr>
                <w:rFonts w:ascii="Arial" w:hAnsi="Arial" w:cs="Arial"/>
                <w:bCs/>
                <w:sz w:val="14"/>
                <w:szCs w:val="18"/>
              </w:rPr>
            </w:pPr>
          </w:p>
        </w:tc>
      </w:tr>
    </w:tbl>
    <w:p w:rsidR="00594D07" w:rsidRPr="00A213E3" w:rsidRDefault="00594D07" w:rsidP="00D70A55">
      <w:pPr>
        <w:pStyle w:val="DTAOtitre"/>
      </w:pPr>
      <w:r w:rsidRPr="00A213E3">
        <w:t>Avis d’Appel d’Offres</w:t>
      </w:r>
    </w:p>
    <w:bookmarkEnd w:id="7"/>
    <w:p w:rsidR="00594D07" w:rsidRPr="00A213E3" w:rsidRDefault="00594D07" w:rsidP="00594D07">
      <w:pPr>
        <w:widowControl w:val="0"/>
        <w:autoSpaceDE w:val="0"/>
        <w:spacing w:line="360" w:lineRule="auto"/>
        <w:jc w:val="center"/>
        <w:rPr>
          <w:rFonts w:ascii="Arial" w:hAnsi="Arial" w:cs="Arial"/>
          <w:b/>
          <w:sz w:val="4"/>
        </w:rPr>
      </w:pPr>
    </w:p>
    <w:p w:rsidR="00594D07" w:rsidRPr="00AE2791" w:rsidRDefault="00594D07" w:rsidP="00A213E3">
      <w:pPr>
        <w:widowControl w:val="0"/>
        <w:autoSpaceDE w:val="0"/>
        <w:spacing w:before="61" w:after="240" w:line="276" w:lineRule="auto"/>
        <w:ind w:left="285" w:right="-20"/>
        <w:jc w:val="both"/>
        <w:rPr>
          <w:rFonts w:ascii="Arial" w:hAnsi="Arial" w:cs="Arial"/>
          <w:b/>
          <w:bCs/>
          <w:spacing w:val="6"/>
          <w:sz w:val="22"/>
          <w:szCs w:val="22"/>
        </w:rPr>
      </w:pPr>
      <w:r w:rsidRPr="00AE2791">
        <w:rPr>
          <w:rFonts w:ascii="Arial" w:hAnsi="Arial" w:cs="Arial"/>
          <w:b/>
          <w:sz w:val="22"/>
          <w:szCs w:val="22"/>
        </w:rPr>
        <w:t>Avis d’Appel d’Offres National Ouvert N°</w:t>
      </w:r>
      <w:proofErr w:type="gramStart"/>
      <w:r w:rsidRPr="00AE2791">
        <w:rPr>
          <w:rFonts w:ascii="Arial" w:hAnsi="Arial" w:cs="Arial"/>
          <w:b/>
          <w:sz w:val="22"/>
          <w:szCs w:val="22"/>
        </w:rPr>
        <w:t>…....</w:t>
      </w:r>
      <w:proofErr w:type="gramEnd"/>
      <w:r w:rsidRPr="00AE2791">
        <w:rPr>
          <w:rFonts w:ascii="Arial" w:hAnsi="Arial" w:cs="Arial"/>
          <w:b/>
          <w:sz w:val="22"/>
          <w:szCs w:val="22"/>
        </w:rPr>
        <w:t>/AONO/</w:t>
      </w:r>
      <w:r w:rsidR="00A213E3" w:rsidRPr="00AE2791">
        <w:rPr>
          <w:rFonts w:ascii="Arial" w:hAnsi="Arial" w:cs="Arial"/>
          <w:b/>
          <w:sz w:val="22"/>
          <w:szCs w:val="22"/>
        </w:rPr>
        <w:t>L01</w:t>
      </w:r>
      <w:r w:rsidRPr="00AE2791">
        <w:rPr>
          <w:rFonts w:ascii="Arial" w:hAnsi="Arial" w:cs="Arial"/>
          <w:b/>
          <w:sz w:val="22"/>
          <w:szCs w:val="22"/>
        </w:rPr>
        <w:t>/S</w:t>
      </w:r>
      <w:r w:rsidR="00A213E3" w:rsidRPr="00AE2791">
        <w:rPr>
          <w:rFonts w:ascii="Arial" w:hAnsi="Arial" w:cs="Arial"/>
          <w:b/>
          <w:sz w:val="22"/>
          <w:szCs w:val="22"/>
        </w:rPr>
        <w:t>AEF</w:t>
      </w:r>
      <w:r w:rsidRPr="00AE2791">
        <w:rPr>
          <w:rFonts w:ascii="Arial" w:hAnsi="Arial" w:cs="Arial"/>
          <w:b/>
          <w:sz w:val="22"/>
          <w:szCs w:val="22"/>
        </w:rPr>
        <w:t>/</w:t>
      </w:r>
      <w:r w:rsidRPr="00AE2791">
        <w:rPr>
          <w:rFonts w:ascii="Arial" w:hAnsi="Arial" w:cs="Arial"/>
          <w:b/>
          <w:iCs/>
          <w:sz w:val="22"/>
          <w:szCs w:val="22"/>
        </w:rPr>
        <w:t>CDPM</w:t>
      </w:r>
      <w:r w:rsidRPr="00AE2791">
        <w:rPr>
          <w:rFonts w:ascii="Arial" w:hAnsi="Arial" w:cs="Arial"/>
          <w:b/>
          <w:sz w:val="22"/>
          <w:szCs w:val="22"/>
        </w:rPr>
        <w:t xml:space="preserve">/2025 du ……….., « en procédure d’urgence », </w:t>
      </w:r>
      <w:r w:rsidRPr="00AE2791">
        <w:rPr>
          <w:rFonts w:ascii="Arial" w:hAnsi="Arial" w:cs="Arial"/>
          <w:b/>
          <w:bCs/>
          <w:sz w:val="22"/>
          <w:szCs w:val="22"/>
        </w:rPr>
        <w:t>pour</w:t>
      </w:r>
      <w:r w:rsidRPr="00AE2791">
        <w:rPr>
          <w:rFonts w:ascii="Arial" w:hAnsi="Arial" w:cs="Arial"/>
          <w:b/>
          <w:bCs/>
          <w:spacing w:val="6"/>
          <w:sz w:val="22"/>
          <w:szCs w:val="22"/>
        </w:rPr>
        <w:t xml:space="preserve"> les travaux d</w:t>
      </w:r>
      <w:r w:rsidR="00187013" w:rsidRPr="00AE2791">
        <w:rPr>
          <w:rFonts w:ascii="Arial" w:hAnsi="Arial" w:cs="Arial"/>
          <w:b/>
          <w:bCs/>
          <w:spacing w:val="6"/>
          <w:sz w:val="22"/>
          <w:szCs w:val="22"/>
        </w:rPr>
        <w:t xml:space="preserve">e raccordement </w:t>
      </w:r>
      <w:r w:rsidR="00A213E3" w:rsidRPr="00AE2791">
        <w:rPr>
          <w:rFonts w:ascii="Arial" w:hAnsi="Arial" w:cs="Arial"/>
          <w:b/>
          <w:bCs/>
          <w:spacing w:val="6"/>
          <w:sz w:val="22"/>
          <w:szCs w:val="22"/>
        </w:rPr>
        <w:t xml:space="preserve">du village </w:t>
      </w:r>
      <w:proofErr w:type="spellStart"/>
      <w:r w:rsidR="00A213E3" w:rsidRPr="00AE2791">
        <w:rPr>
          <w:rFonts w:ascii="Arial" w:hAnsi="Arial" w:cs="Arial"/>
          <w:b/>
          <w:bCs/>
          <w:spacing w:val="6"/>
          <w:sz w:val="22"/>
          <w:szCs w:val="22"/>
        </w:rPr>
        <w:t>M</w:t>
      </w:r>
      <w:r w:rsidR="00187013" w:rsidRPr="00AE2791">
        <w:rPr>
          <w:rFonts w:ascii="Arial" w:hAnsi="Arial" w:cs="Arial"/>
          <w:b/>
          <w:bCs/>
          <w:spacing w:val="6"/>
          <w:sz w:val="22"/>
          <w:szCs w:val="22"/>
        </w:rPr>
        <w:t>b</w:t>
      </w:r>
      <w:r w:rsidR="00A213E3" w:rsidRPr="00AE2791">
        <w:rPr>
          <w:rFonts w:ascii="Arial" w:hAnsi="Arial" w:cs="Arial"/>
          <w:b/>
          <w:bCs/>
          <w:spacing w:val="6"/>
          <w:sz w:val="22"/>
          <w:szCs w:val="22"/>
        </w:rPr>
        <w:t>ed</w:t>
      </w:r>
      <w:r w:rsidR="00187013" w:rsidRPr="00AE2791">
        <w:rPr>
          <w:rFonts w:ascii="Arial" w:hAnsi="Arial" w:cs="Arial"/>
          <w:b/>
          <w:bCs/>
          <w:spacing w:val="6"/>
          <w:sz w:val="22"/>
          <w:szCs w:val="22"/>
        </w:rPr>
        <w:t>oumou</w:t>
      </w:r>
      <w:proofErr w:type="spellEnd"/>
      <w:r w:rsidR="00187013" w:rsidRPr="00AE2791">
        <w:rPr>
          <w:rFonts w:ascii="Arial" w:hAnsi="Arial" w:cs="Arial"/>
          <w:b/>
          <w:bCs/>
          <w:spacing w:val="6"/>
          <w:sz w:val="22"/>
          <w:szCs w:val="22"/>
        </w:rPr>
        <w:t xml:space="preserve"> au réseau électrique,</w:t>
      </w:r>
      <w:r w:rsidR="00A213E3" w:rsidRPr="00AE2791">
        <w:rPr>
          <w:rFonts w:ascii="Arial" w:hAnsi="Arial" w:cs="Arial"/>
          <w:b/>
          <w:bCs/>
          <w:spacing w:val="6"/>
          <w:sz w:val="22"/>
          <w:szCs w:val="22"/>
        </w:rPr>
        <w:t xml:space="preserve"> Arrondissement de</w:t>
      </w:r>
      <w:r w:rsidR="00187013" w:rsidRPr="00AE2791">
        <w:rPr>
          <w:rFonts w:ascii="Arial" w:hAnsi="Arial" w:cs="Arial"/>
          <w:b/>
          <w:bCs/>
          <w:spacing w:val="6"/>
          <w:sz w:val="22"/>
          <w:szCs w:val="22"/>
        </w:rPr>
        <w:t xml:space="preserve"> Zoétélé</w:t>
      </w:r>
      <w:r w:rsidR="00A213E3" w:rsidRPr="00AE2791">
        <w:rPr>
          <w:rFonts w:ascii="Arial" w:hAnsi="Arial" w:cs="Arial"/>
          <w:b/>
          <w:bCs/>
          <w:spacing w:val="6"/>
          <w:sz w:val="22"/>
          <w:szCs w:val="22"/>
        </w:rPr>
        <w:t>, Département du Dja et Lobo, Région du Sud</w:t>
      </w:r>
      <w:r w:rsidRPr="00AE2791">
        <w:rPr>
          <w:rFonts w:ascii="Arial" w:hAnsi="Arial" w:cs="Arial"/>
          <w:b/>
          <w:bCs/>
          <w:spacing w:val="6"/>
          <w:sz w:val="22"/>
          <w:szCs w:val="22"/>
        </w:rPr>
        <w:t>.</w:t>
      </w:r>
    </w:p>
    <w:p w:rsidR="00594D07" w:rsidRPr="00E8527E" w:rsidRDefault="00594D07" w:rsidP="00E8527E">
      <w:pPr>
        <w:pStyle w:val="AAOarticles"/>
      </w:pPr>
      <w:r w:rsidRPr="00E8527E">
        <w:t>Objet de l'Appel d'Offres</w:t>
      </w:r>
    </w:p>
    <w:p w:rsidR="00594D07" w:rsidRPr="00AE2791" w:rsidRDefault="00594D07" w:rsidP="00E8527E">
      <w:pPr>
        <w:widowControl w:val="0"/>
        <w:autoSpaceDE w:val="0"/>
        <w:spacing w:before="61" w:after="240" w:line="276" w:lineRule="auto"/>
        <w:ind w:right="-20"/>
        <w:jc w:val="both"/>
        <w:rPr>
          <w:rFonts w:ascii="Arial" w:hAnsi="Arial" w:cs="Arial"/>
          <w:b/>
          <w:bCs/>
          <w:spacing w:val="6"/>
          <w:sz w:val="22"/>
          <w:szCs w:val="22"/>
        </w:rPr>
      </w:pPr>
      <w:r w:rsidRPr="00AE2791">
        <w:rPr>
          <w:rFonts w:ascii="Arial" w:hAnsi="Arial" w:cs="Arial"/>
          <w:sz w:val="22"/>
          <w:szCs w:val="22"/>
        </w:rPr>
        <w:t xml:space="preserve">Dans le cadre de </w:t>
      </w:r>
      <w:r w:rsidR="00A213E3" w:rsidRPr="00AE2791">
        <w:rPr>
          <w:rFonts w:ascii="Arial" w:hAnsi="Arial" w:cs="Arial"/>
          <w:iCs/>
          <w:sz w:val="22"/>
          <w:szCs w:val="22"/>
        </w:rPr>
        <w:t>l’exécution</w:t>
      </w:r>
      <w:r w:rsidRPr="00AE2791">
        <w:rPr>
          <w:rFonts w:ascii="Arial" w:hAnsi="Arial" w:cs="Arial"/>
          <w:iCs/>
          <w:sz w:val="22"/>
          <w:szCs w:val="22"/>
        </w:rPr>
        <w:t xml:space="preserve"> du Budget d’Investissement Public de l’exercice budgétaire 2025, </w:t>
      </w:r>
      <w:r w:rsidR="00142A78" w:rsidRPr="00AE2791">
        <w:rPr>
          <w:rFonts w:ascii="Arial" w:hAnsi="Arial" w:cs="Arial"/>
          <w:iCs/>
          <w:sz w:val="22"/>
          <w:szCs w:val="22"/>
        </w:rPr>
        <w:t>le Préfet du Département du Dja et Lobo, Autorité Contractante</w:t>
      </w:r>
      <w:r w:rsidR="00142A78" w:rsidRPr="00AE2791">
        <w:rPr>
          <w:rFonts w:ascii="Arial" w:hAnsi="Arial" w:cs="Arial"/>
          <w:iCs/>
          <w:color w:val="FF0000"/>
          <w:sz w:val="22"/>
          <w:szCs w:val="22"/>
        </w:rPr>
        <w:t xml:space="preserve">, </w:t>
      </w:r>
      <w:r w:rsidRPr="00AE2791">
        <w:rPr>
          <w:rFonts w:ascii="Arial" w:hAnsi="Arial" w:cs="Arial"/>
          <w:sz w:val="22"/>
          <w:szCs w:val="22"/>
        </w:rPr>
        <w:t xml:space="preserve">lance en procédure d’urgence, un Appel d’Offres National Ouvert </w:t>
      </w:r>
      <w:r w:rsidRPr="00AE2791">
        <w:rPr>
          <w:rFonts w:ascii="Arial" w:hAnsi="Arial" w:cs="Arial"/>
          <w:b/>
          <w:bCs/>
          <w:sz w:val="22"/>
          <w:szCs w:val="22"/>
        </w:rPr>
        <w:t>pour</w:t>
      </w:r>
      <w:r w:rsidRPr="00AE2791">
        <w:rPr>
          <w:rFonts w:ascii="Arial" w:hAnsi="Arial" w:cs="Arial"/>
          <w:b/>
          <w:bCs/>
          <w:spacing w:val="6"/>
          <w:sz w:val="22"/>
          <w:szCs w:val="22"/>
        </w:rPr>
        <w:t xml:space="preserve"> les </w:t>
      </w:r>
      <w:r w:rsidR="00A213E3" w:rsidRPr="00AE2791">
        <w:rPr>
          <w:rFonts w:ascii="Arial" w:hAnsi="Arial" w:cs="Arial"/>
          <w:b/>
          <w:bCs/>
          <w:spacing w:val="6"/>
          <w:sz w:val="22"/>
          <w:szCs w:val="22"/>
        </w:rPr>
        <w:t xml:space="preserve">travaux </w:t>
      </w:r>
      <w:r w:rsidR="00AE2791" w:rsidRPr="00AE2791">
        <w:rPr>
          <w:rFonts w:ascii="Arial" w:hAnsi="Arial" w:cs="Arial"/>
          <w:b/>
          <w:bCs/>
          <w:spacing w:val="6"/>
          <w:sz w:val="22"/>
          <w:szCs w:val="22"/>
        </w:rPr>
        <w:t xml:space="preserve">de raccordement </w:t>
      </w:r>
      <w:r w:rsidR="00A213E3" w:rsidRPr="00AE2791">
        <w:rPr>
          <w:rFonts w:ascii="Arial" w:hAnsi="Arial" w:cs="Arial"/>
          <w:b/>
          <w:bCs/>
          <w:spacing w:val="6"/>
          <w:sz w:val="22"/>
          <w:szCs w:val="22"/>
        </w:rPr>
        <w:t xml:space="preserve">du village </w:t>
      </w:r>
      <w:proofErr w:type="spellStart"/>
      <w:r w:rsidR="00A213E3" w:rsidRPr="00AE2791">
        <w:rPr>
          <w:rFonts w:ascii="Arial" w:hAnsi="Arial" w:cs="Arial"/>
          <w:b/>
          <w:bCs/>
          <w:spacing w:val="6"/>
          <w:sz w:val="22"/>
          <w:szCs w:val="22"/>
        </w:rPr>
        <w:t>M</w:t>
      </w:r>
      <w:r w:rsidR="00AE2791" w:rsidRPr="00AE2791">
        <w:rPr>
          <w:rFonts w:ascii="Arial" w:hAnsi="Arial" w:cs="Arial"/>
          <w:b/>
          <w:bCs/>
          <w:spacing w:val="6"/>
          <w:sz w:val="22"/>
          <w:szCs w:val="22"/>
        </w:rPr>
        <w:t>bedoumou</w:t>
      </w:r>
      <w:proofErr w:type="spellEnd"/>
      <w:r w:rsidR="00AE2791" w:rsidRPr="00AE2791">
        <w:rPr>
          <w:rFonts w:ascii="Arial" w:hAnsi="Arial" w:cs="Arial"/>
          <w:b/>
          <w:bCs/>
          <w:spacing w:val="6"/>
          <w:sz w:val="22"/>
          <w:szCs w:val="22"/>
        </w:rPr>
        <w:t xml:space="preserve"> au réseau électrique</w:t>
      </w:r>
      <w:r w:rsidR="00A213E3" w:rsidRPr="00AE2791">
        <w:rPr>
          <w:rFonts w:ascii="Arial" w:hAnsi="Arial" w:cs="Arial"/>
          <w:b/>
          <w:bCs/>
          <w:spacing w:val="6"/>
          <w:sz w:val="22"/>
          <w:szCs w:val="22"/>
        </w:rPr>
        <w:t>, Arrondissement de</w:t>
      </w:r>
      <w:r w:rsidR="00AE2791" w:rsidRPr="00AE2791">
        <w:rPr>
          <w:rFonts w:ascii="Arial" w:hAnsi="Arial" w:cs="Arial"/>
          <w:b/>
          <w:bCs/>
          <w:spacing w:val="6"/>
          <w:sz w:val="22"/>
          <w:szCs w:val="22"/>
        </w:rPr>
        <w:t xml:space="preserve"> Zoétélé</w:t>
      </w:r>
      <w:r w:rsidR="00A213E3" w:rsidRPr="00AE2791">
        <w:rPr>
          <w:rFonts w:ascii="Arial" w:hAnsi="Arial" w:cs="Arial"/>
          <w:b/>
          <w:bCs/>
          <w:spacing w:val="6"/>
          <w:sz w:val="22"/>
          <w:szCs w:val="22"/>
        </w:rPr>
        <w:t>, Département du Dja et Lobo, Région du Sud.</w:t>
      </w:r>
    </w:p>
    <w:p w:rsidR="00594D07" w:rsidRPr="00AE2791" w:rsidRDefault="00594D07" w:rsidP="00E8527E">
      <w:pPr>
        <w:pStyle w:val="AAOarticles"/>
      </w:pPr>
      <w:r w:rsidRPr="00AE2791">
        <w:t>Consistance des travaux</w:t>
      </w:r>
    </w:p>
    <w:p w:rsidR="00594D07" w:rsidRPr="00AE2791" w:rsidRDefault="00594D07" w:rsidP="00E77D37">
      <w:pPr>
        <w:widowControl w:val="0"/>
        <w:autoSpaceDE w:val="0"/>
        <w:spacing w:line="276" w:lineRule="auto"/>
        <w:jc w:val="both"/>
        <w:rPr>
          <w:rFonts w:ascii="Arial" w:hAnsi="Arial" w:cs="Arial"/>
          <w:sz w:val="22"/>
          <w:szCs w:val="22"/>
        </w:rPr>
      </w:pPr>
      <w:r w:rsidRPr="00AE2791">
        <w:rPr>
          <w:rFonts w:ascii="Arial" w:hAnsi="Arial" w:cs="Arial"/>
          <w:sz w:val="22"/>
          <w:szCs w:val="22"/>
        </w:rPr>
        <w:t>Les travaux</w:t>
      </w:r>
      <w:r w:rsidR="00A213E3" w:rsidRPr="00AE2791">
        <w:rPr>
          <w:rFonts w:ascii="Arial" w:hAnsi="Arial" w:cs="Arial"/>
          <w:sz w:val="22"/>
          <w:szCs w:val="22"/>
        </w:rPr>
        <w:t>, objet du présent Appel d’Offres</w:t>
      </w:r>
      <w:r w:rsidRPr="00AE2791">
        <w:rPr>
          <w:rFonts w:ascii="Arial" w:hAnsi="Arial" w:cs="Arial"/>
          <w:sz w:val="22"/>
          <w:szCs w:val="22"/>
        </w:rPr>
        <w:t xml:space="preserve"> comprennent notamment : </w:t>
      </w:r>
    </w:p>
    <w:p w:rsidR="00594D07" w:rsidRPr="00AE2791" w:rsidRDefault="00265405" w:rsidP="00E77D37">
      <w:pPr>
        <w:pStyle w:val="Paragraphedeliste"/>
        <w:widowControl w:val="0"/>
        <w:numPr>
          <w:ilvl w:val="0"/>
          <w:numId w:val="18"/>
        </w:numPr>
        <w:autoSpaceDE w:val="0"/>
        <w:spacing w:after="0" w:line="276" w:lineRule="auto"/>
        <w:jc w:val="both"/>
        <w:rPr>
          <w:rFonts w:ascii="Arial" w:hAnsi="Arial" w:cs="Arial"/>
        </w:rPr>
      </w:pPr>
      <w:r w:rsidRPr="00AE2791">
        <w:rPr>
          <w:rFonts w:ascii="Arial" w:hAnsi="Arial" w:cs="Arial"/>
        </w:rPr>
        <w:t>L</w:t>
      </w:r>
      <w:r w:rsidR="00E8527E">
        <w:rPr>
          <w:rFonts w:ascii="Arial" w:hAnsi="Arial" w:cs="Arial"/>
        </w:rPr>
        <w:t xml:space="preserve">e renforcement mécanique du </w:t>
      </w:r>
      <w:r w:rsidR="00AE2791" w:rsidRPr="00AE2791">
        <w:rPr>
          <w:rFonts w:ascii="Arial" w:hAnsi="Arial" w:cs="Arial"/>
        </w:rPr>
        <w:t xml:space="preserve">réseau </w:t>
      </w:r>
      <w:r w:rsidR="00E8527E">
        <w:rPr>
          <w:rFonts w:ascii="Arial" w:hAnsi="Arial" w:cs="Arial"/>
        </w:rPr>
        <w:t xml:space="preserve">mixte </w:t>
      </w:r>
      <w:r w:rsidR="00E8527E" w:rsidRPr="00AE2791">
        <w:rPr>
          <w:rFonts w:ascii="Arial" w:hAnsi="Arial" w:cs="Arial"/>
        </w:rPr>
        <w:t>moyenne</w:t>
      </w:r>
      <w:r w:rsidR="00E8527E">
        <w:rPr>
          <w:rFonts w:ascii="Arial" w:hAnsi="Arial" w:cs="Arial"/>
        </w:rPr>
        <w:t xml:space="preserve"> et basse</w:t>
      </w:r>
      <w:r w:rsidR="00E8527E" w:rsidRPr="00AE2791">
        <w:rPr>
          <w:rFonts w:ascii="Arial" w:hAnsi="Arial" w:cs="Arial"/>
        </w:rPr>
        <w:t xml:space="preserve"> tension </w:t>
      </w:r>
      <w:r w:rsidR="00AE2791" w:rsidRPr="00AE2791">
        <w:rPr>
          <w:rFonts w:ascii="Arial" w:hAnsi="Arial" w:cs="Arial"/>
        </w:rPr>
        <w:t>monophasé</w:t>
      </w:r>
      <w:r w:rsidR="00E8527E">
        <w:rPr>
          <w:rFonts w:ascii="Arial" w:hAnsi="Arial" w:cs="Arial"/>
        </w:rPr>
        <w:t xml:space="preserve">e </w:t>
      </w:r>
      <w:r w:rsidR="00594D07" w:rsidRPr="00AE2791">
        <w:rPr>
          <w:rFonts w:ascii="Arial" w:hAnsi="Arial" w:cs="Arial"/>
        </w:rPr>
        <w:t>;</w:t>
      </w:r>
    </w:p>
    <w:p w:rsidR="00E8527E" w:rsidRPr="00AE2791" w:rsidRDefault="00E8527E" w:rsidP="00E8527E">
      <w:pPr>
        <w:pStyle w:val="Paragraphedeliste"/>
        <w:widowControl w:val="0"/>
        <w:numPr>
          <w:ilvl w:val="0"/>
          <w:numId w:val="18"/>
        </w:numPr>
        <w:autoSpaceDE w:val="0"/>
        <w:spacing w:after="0" w:line="276" w:lineRule="auto"/>
        <w:jc w:val="both"/>
        <w:rPr>
          <w:rFonts w:ascii="Arial" w:hAnsi="Arial" w:cs="Arial"/>
        </w:rPr>
      </w:pPr>
      <w:r w:rsidRPr="00AE2791">
        <w:rPr>
          <w:rFonts w:ascii="Arial" w:hAnsi="Arial" w:cs="Arial"/>
        </w:rPr>
        <w:t>L</w:t>
      </w:r>
      <w:r>
        <w:rPr>
          <w:rFonts w:ascii="Arial" w:hAnsi="Arial" w:cs="Arial"/>
        </w:rPr>
        <w:t xml:space="preserve">e renforcement mécanique du </w:t>
      </w:r>
      <w:r w:rsidRPr="00AE2791">
        <w:rPr>
          <w:rFonts w:ascii="Arial" w:hAnsi="Arial" w:cs="Arial"/>
        </w:rPr>
        <w:t>réseau moyenne tension monophasé</w:t>
      </w:r>
      <w:r>
        <w:rPr>
          <w:rFonts w:ascii="Arial" w:hAnsi="Arial" w:cs="Arial"/>
        </w:rPr>
        <w:t xml:space="preserve">e </w:t>
      </w:r>
      <w:r w:rsidRPr="00AE2791">
        <w:rPr>
          <w:rFonts w:ascii="Arial" w:hAnsi="Arial" w:cs="Arial"/>
        </w:rPr>
        <w:t>;</w:t>
      </w:r>
    </w:p>
    <w:p w:rsidR="00E8527E" w:rsidRPr="00AE2791" w:rsidRDefault="00E8527E" w:rsidP="00E8527E">
      <w:pPr>
        <w:pStyle w:val="Paragraphedeliste"/>
        <w:widowControl w:val="0"/>
        <w:numPr>
          <w:ilvl w:val="0"/>
          <w:numId w:val="18"/>
        </w:numPr>
        <w:autoSpaceDE w:val="0"/>
        <w:spacing w:after="0" w:line="276" w:lineRule="auto"/>
        <w:jc w:val="both"/>
        <w:rPr>
          <w:rFonts w:ascii="Arial" w:hAnsi="Arial" w:cs="Arial"/>
        </w:rPr>
      </w:pPr>
      <w:r w:rsidRPr="00AE2791">
        <w:rPr>
          <w:rFonts w:ascii="Arial" w:hAnsi="Arial" w:cs="Arial"/>
        </w:rPr>
        <w:t>L</w:t>
      </w:r>
      <w:r>
        <w:rPr>
          <w:rFonts w:ascii="Arial" w:hAnsi="Arial" w:cs="Arial"/>
        </w:rPr>
        <w:t>e</w:t>
      </w:r>
      <w:r w:rsidRPr="00AE2791">
        <w:rPr>
          <w:rFonts w:ascii="Arial" w:hAnsi="Arial" w:cs="Arial"/>
        </w:rPr>
        <w:t xml:space="preserve"> pos</w:t>
      </w:r>
      <w:r>
        <w:rPr>
          <w:rFonts w:ascii="Arial" w:hAnsi="Arial" w:cs="Arial"/>
        </w:rPr>
        <w:t>t</w:t>
      </w:r>
      <w:r w:rsidRPr="00AE2791">
        <w:rPr>
          <w:rFonts w:ascii="Arial" w:hAnsi="Arial" w:cs="Arial"/>
        </w:rPr>
        <w:t>e de transformation H61 ;</w:t>
      </w:r>
    </w:p>
    <w:p w:rsidR="00594D07" w:rsidRPr="00AE2791" w:rsidRDefault="00E8527E" w:rsidP="00E77D37">
      <w:pPr>
        <w:pStyle w:val="Paragraphedeliste"/>
        <w:widowControl w:val="0"/>
        <w:numPr>
          <w:ilvl w:val="0"/>
          <w:numId w:val="18"/>
        </w:numPr>
        <w:autoSpaceDE w:val="0"/>
        <w:spacing w:after="0" w:line="276" w:lineRule="auto"/>
        <w:jc w:val="both"/>
        <w:rPr>
          <w:rFonts w:ascii="Arial" w:hAnsi="Arial" w:cs="Arial"/>
        </w:rPr>
      </w:pPr>
      <w:r>
        <w:rPr>
          <w:rFonts w:ascii="Arial" w:hAnsi="Arial" w:cs="Arial"/>
        </w:rPr>
        <w:t>Le renforcement mécanique de la ligne basse tension</w:t>
      </w:r>
      <w:r w:rsidR="00594D07" w:rsidRPr="00AE2791">
        <w:rPr>
          <w:rFonts w:ascii="Arial" w:hAnsi="Arial" w:cs="Arial"/>
        </w:rPr>
        <w:t> ;</w:t>
      </w:r>
    </w:p>
    <w:p w:rsidR="00265405" w:rsidRPr="00AE2791" w:rsidRDefault="00AE2791" w:rsidP="00E77D37">
      <w:pPr>
        <w:pStyle w:val="Paragraphedeliste"/>
        <w:widowControl w:val="0"/>
        <w:numPr>
          <w:ilvl w:val="0"/>
          <w:numId w:val="18"/>
        </w:numPr>
        <w:autoSpaceDE w:val="0"/>
        <w:spacing w:after="0" w:line="276" w:lineRule="auto"/>
        <w:jc w:val="both"/>
        <w:rPr>
          <w:rFonts w:ascii="Arial" w:hAnsi="Arial" w:cs="Arial"/>
        </w:rPr>
      </w:pPr>
      <w:r w:rsidRPr="00AE2791">
        <w:rPr>
          <w:rFonts w:ascii="Arial" w:hAnsi="Arial" w:cs="Arial"/>
        </w:rPr>
        <w:t>Les prestations diverses</w:t>
      </w:r>
      <w:r w:rsidR="00265405" w:rsidRPr="00AE2791">
        <w:rPr>
          <w:rFonts w:ascii="Arial" w:hAnsi="Arial" w:cs="Arial"/>
        </w:rPr>
        <w:t> ;</w:t>
      </w:r>
    </w:p>
    <w:p w:rsidR="00265405" w:rsidRPr="004B0DBF" w:rsidRDefault="004B0DBF" w:rsidP="00265405">
      <w:pPr>
        <w:pStyle w:val="Paragraphedeliste"/>
        <w:widowControl w:val="0"/>
        <w:numPr>
          <w:ilvl w:val="0"/>
          <w:numId w:val="18"/>
        </w:numPr>
        <w:autoSpaceDE w:val="0"/>
        <w:spacing w:line="240" w:lineRule="auto"/>
        <w:jc w:val="both"/>
        <w:rPr>
          <w:rFonts w:ascii="Arial" w:hAnsi="Arial" w:cs="Arial"/>
          <w:lang w:val="en-US"/>
        </w:rPr>
      </w:pPr>
      <w:r w:rsidRPr="004B0DBF">
        <w:rPr>
          <w:rFonts w:ascii="Arial" w:hAnsi="Arial" w:cs="Arial"/>
          <w:lang w:val="en-US"/>
        </w:rPr>
        <w:t xml:space="preserve">Les </w:t>
      </w:r>
      <w:proofErr w:type="spellStart"/>
      <w:r w:rsidRPr="004B0DBF">
        <w:rPr>
          <w:rFonts w:ascii="Arial" w:hAnsi="Arial" w:cs="Arial"/>
          <w:lang w:val="en-US"/>
        </w:rPr>
        <w:t>lampadaires</w:t>
      </w:r>
      <w:proofErr w:type="spellEnd"/>
      <w:r w:rsidRPr="004B0DBF">
        <w:rPr>
          <w:rFonts w:ascii="Arial" w:hAnsi="Arial" w:cs="Arial"/>
          <w:lang w:val="en-US"/>
        </w:rPr>
        <w:t xml:space="preserve"> all in one</w:t>
      </w:r>
      <w:r w:rsidR="00265405" w:rsidRPr="004B0DBF">
        <w:rPr>
          <w:rFonts w:ascii="Arial" w:hAnsi="Arial" w:cs="Arial"/>
          <w:lang w:val="en-US"/>
        </w:rPr>
        <w:t>.</w:t>
      </w:r>
    </w:p>
    <w:p w:rsidR="00594D07" w:rsidRPr="00AE2791" w:rsidRDefault="00594D07" w:rsidP="00E8527E">
      <w:pPr>
        <w:pStyle w:val="AAOarticles"/>
      </w:pPr>
      <w:r w:rsidRPr="00AE2791">
        <w:t>Tranches/Allotissement</w:t>
      </w:r>
      <w:r w:rsidRPr="00AE2791">
        <w:rPr>
          <w:vertAlign w:val="superscript"/>
        </w:rPr>
        <w:t xml:space="preserve"> </w:t>
      </w:r>
    </w:p>
    <w:p w:rsidR="00594D07" w:rsidRPr="00AE2791" w:rsidRDefault="00594D07" w:rsidP="00594D07">
      <w:pPr>
        <w:widowControl w:val="0"/>
        <w:autoSpaceDE w:val="0"/>
        <w:spacing w:line="360" w:lineRule="auto"/>
        <w:jc w:val="both"/>
        <w:rPr>
          <w:rFonts w:ascii="Arial" w:hAnsi="Arial" w:cs="Arial"/>
          <w:sz w:val="22"/>
          <w:szCs w:val="22"/>
        </w:rPr>
      </w:pPr>
      <w:r w:rsidRPr="00AE2791">
        <w:rPr>
          <w:rFonts w:ascii="Arial" w:hAnsi="Arial" w:cs="Arial"/>
          <w:bCs/>
          <w:sz w:val="22"/>
          <w:szCs w:val="22"/>
        </w:rPr>
        <w:t>Les travaux sont exécutés en une tranche.</w:t>
      </w:r>
    </w:p>
    <w:p w:rsidR="00594D07" w:rsidRPr="00AE2791" w:rsidRDefault="00594D07" w:rsidP="00E8527E">
      <w:pPr>
        <w:pStyle w:val="AAOarticles"/>
      </w:pPr>
      <w:r w:rsidRPr="00AE2791">
        <w:t>Coût prévisionnel</w:t>
      </w:r>
    </w:p>
    <w:p w:rsidR="00594D07" w:rsidRPr="00AE2791" w:rsidRDefault="00594D07" w:rsidP="00265405">
      <w:pPr>
        <w:widowControl w:val="0"/>
        <w:autoSpaceDE w:val="0"/>
        <w:spacing w:after="120"/>
        <w:jc w:val="both"/>
        <w:rPr>
          <w:rFonts w:ascii="Arial" w:hAnsi="Arial" w:cs="Arial"/>
          <w:b/>
          <w:bCs/>
          <w:sz w:val="22"/>
          <w:szCs w:val="22"/>
        </w:rPr>
      </w:pPr>
      <w:r w:rsidRPr="00AE2791">
        <w:rPr>
          <w:rFonts w:ascii="Arial" w:hAnsi="Arial" w:cs="Arial"/>
          <w:bCs/>
          <w:sz w:val="22"/>
          <w:szCs w:val="22"/>
        </w:rPr>
        <w:t xml:space="preserve">Le coût prévisionnel de l’opération à l’issue des études préalables est </w:t>
      </w:r>
      <w:r w:rsidRPr="00AE2791">
        <w:rPr>
          <w:rFonts w:ascii="Arial" w:hAnsi="Arial" w:cs="Arial"/>
          <w:b/>
          <w:bCs/>
          <w:sz w:val="22"/>
          <w:szCs w:val="22"/>
        </w:rPr>
        <w:t xml:space="preserve">de </w:t>
      </w:r>
      <w:r w:rsidR="00AE2791" w:rsidRPr="00AE2791">
        <w:rPr>
          <w:rFonts w:ascii="Arial" w:hAnsi="Arial" w:cs="Arial"/>
          <w:b/>
          <w:bCs/>
          <w:sz w:val="22"/>
          <w:szCs w:val="22"/>
        </w:rPr>
        <w:t>6</w:t>
      </w:r>
      <w:r w:rsidR="001B1E45" w:rsidRPr="00AE2791">
        <w:rPr>
          <w:rFonts w:ascii="Arial" w:hAnsi="Arial" w:cs="Arial"/>
          <w:b/>
          <w:bCs/>
          <w:sz w:val="22"/>
          <w:szCs w:val="22"/>
        </w:rPr>
        <w:t>0</w:t>
      </w:r>
      <w:r w:rsidRPr="00AE2791">
        <w:rPr>
          <w:rFonts w:ascii="Arial" w:hAnsi="Arial" w:cs="Arial"/>
          <w:b/>
          <w:bCs/>
          <w:sz w:val="22"/>
          <w:szCs w:val="22"/>
        </w:rPr>
        <w:t> 000 000 (</w:t>
      </w:r>
      <w:r w:rsidR="00AE2791" w:rsidRPr="00AE2791">
        <w:rPr>
          <w:rFonts w:ascii="Arial" w:hAnsi="Arial" w:cs="Arial"/>
          <w:b/>
          <w:bCs/>
          <w:sz w:val="22"/>
          <w:szCs w:val="22"/>
        </w:rPr>
        <w:t>Soixante</w:t>
      </w:r>
      <w:r w:rsidRPr="00AE2791">
        <w:rPr>
          <w:rFonts w:ascii="Arial" w:hAnsi="Arial" w:cs="Arial"/>
          <w:b/>
          <w:bCs/>
          <w:sz w:val="22"/>
          <w:szCs w:val="22"/>
        </w:rPr>
        <w:t xml:space="preserve"> millions) FCFA TTC</w:t>
      </w:r>
    </w:p>
    <w:p w:rsidR="00594D07" w:rsidRPr="00AE2791" w:rsidRDefault="00594D07" w:rsidP="00E8527E">
      <w:pPr>
        <w:pStyle w:val="AAOarticles"/>
      </w:pPr>
      <w:r w:rsidRPr="00AE2791">
        <w:t xml:space="preserve">Délai prévisionnel d’exécution </w:t>
      </w:r>
    </w:p>
    <w:p w:rsidR="00594D07" w:rsidRPr="00AE2791" w:rsidRDefault="00594D07" w:rsidP="00594D07">
      <w:pPr>
        <w:widowControl w:val="0"/>
        <w:autoSpaceDE w:val="0"/>
        <w:spacing w:after="120" w:line="276" w:lineRule="auto"/>
        <w:jc w:val="both"/>
        <w:rPr>
          <w:rFonts w:ascii="Arial" w:hAnsi="Arial" w:cs="Arial"/>
          <w:sz w:val="22"/>
          <w:szCs w:val="22"/>
        </w:rPr>
      </w:pPr>
      <w:r w:rsidRPr="00AE2791">
        <w:rPr>
          <w:rFonts w:ascii="Arial" w:hAnsi="Arial" w:cs="Arial"/>
          <w:sz w:val="22"/>
          <w:szCs w:val="22"/>
        </w:rPr>
        <w:t xml:space="preserve">Le délai maximum prévu par le Maître d’Ouvrage pour l’exécution des travaux objet du présent Appel d’Offres est de </w:t>
      </w:r>
      <w:r w:rsidR="00265405" w:rsidRPr="00AE2791">
        <w:rPr>
          <w:rFonts w:ascii="Arial" w:hAnsi="Arial" w:cs="Arial"/>
          <w:b/>
          <w:iCs/>
          <w:sz w:val="22"/>
          <w:szCs w:val="22"/>
        </w:rPr>
        <w:t xml:space="preserve">03 </w:t>
      </w:r>
      <w:r w:rsidRPr="00AE2791">
        <w:rPr>
          <w:rFonts w:ascii="Arial" w:hAnsi="Arial" w:cs="Arial"/>
          <w:b/>
          <w:iCs/>
          <w:sz w:val="22"/>
          <w:szCs w:val="22"/>
        </w:rPr>
        <w:t>(tr</w:t>
      </w:r>
      <w:r w:rsidR="00265405" w:rsidRPr="00AE2791">
        <w:rPr>
          <w:rFonts w:ascii="Arial" w:hAnsi="Arial" w:cs="Arial"/>
          <w:b/>
          <w:iCs/>
          <w:sz w:val="22"/>
          <w:szCs w:val="22"/>
        </w:rPr>
        <w:t>ois</w:t>
      </w:r>
      <w:r w:rsidRPr="00AE2791">
        <w:rPr>
          <w:rFonts w:ascii="Arial" w:hAnsi="Arial" w:cs="Arial"/>
          <w:b/>
          <w:iCs/>
          <w:sz w:val="22"/>
          <w:szCs w:val="22"/>
        </w:rPr>
        <w:t>) mois</w:t>
      </w:r>
      <w:r w:rsidRPr="00AE2791">
        <w:rPr>
          <w:rFonts w:ascii="Arial" w:hAnsi="Arial" w:cs="Arial"/>
          <w:b/>
          <w:sz w:val="22"/>
          <w:szCs w:val="22"/>
        </w:rPr>
        <w:t xml:space="preserve"> calendaires</w:t>
      </w:r>
      <w:r w:rsidRPr="00AE2791">
        <w:rPr>
          <w:rFonts w:ascii="Arial" w:hAnsi="Arial" w:cs="Arial"/>
          <w:sz w:val="22"/>
          <w:szCs w:val="22"/>
        </w:rPr>
        <w:t xml:space="preserve">. Ce délai court à compter de la date de notification de l’Ordre de Service de commencer les travaux. </w:t>
      </w:r>
    </w:p>
    <w:p w:rsidR="00594D07" w:rsidRPr="00AE2791" w:rsidRDefault="00594D07" w:rsidP="00E8527E">
      <w:pPr>
        <w:pStyle w:val="AAOarticles"/>
      </w:pPr>
      <w:r w:rsidRPr="00AE2791">
        <w:t>Participation et origine</w:t>
      </w:r>
    </w:p>
    <w:p w:rsidR="00594D07" w:rsidRPr="00AE2791" w:rsidRDefault="00594D07" w:rsidP="00594D07">
      <w:pPr>
        <w:widowControl w:val="0"/>
        <w:autoSpaceDE w:val="0"/>
        <w:spacing w:line="276" w:lineRule="auto"/>
        <w:jc w:val="both"/>
        <w:rPr>
          <w:rFonts w:ascii="Arial" w:hAnsi="Arial" w:cs="Arial"/>
          <w:sz w:val="22"/>
          <w:szCs w:val="22"/>
        </w:rPr>
      </w:pPr>
      <w:r w:rsidRPr="00AE2791">
        <w:rPr>
          <w:rFonts w:ascii="Arial" w:hAnsi="Arial" w:cs="Arial"/>
          <w:spacing w:val="5"/>
          <w:sz w:val="22"/>
          <w:szCs w:val="22"/>
        </w:rPr>
        <w:t>L</w:t>
      </w:r>
      <w:r w:rsidRPr="00AE2791">
        <w:rPr>
          <w:rFonts w:ascii="Arial" w:hAnsi="Arial" w:cs="Arial"/>
          <w:sz w:val="22"/>
          <w:szCs w:val="22"/>
        </w:rPr>
        <w:t xml:space="preserve">a </w:t>
      </w:r>
      <w:r w:rsidRPr="00AE2791">
        <w:rPr>
          <w:rFonts w:ascii="Arial" w:hAnsi="Arial" w:cs="Arial"/>
          <w:spacing w:val="5"/>
          <w:sz w:val="22"/>
          <w:szCs w:val="22"/>
        </w:rPr>
        <w:t>participatio</w:t>
      </w:r>
      <w:r w:rsidRPr="00AE2791">
        <w:rPr>
          <w:rFonts w:ascii="Arial" w:hAnsi="Arial" w:cs="Arial"/>
          <w:sz w:val="22"/>
          <w:szCs w:val="22"/>
        </w:rPr>
        <w:t xml:space="preserve">n </w:t>
      </w:r>
      <w:r w:rsidRPr="00AE2791">
        <w:rPr>
          <w:rFonts w:ascii="Arial" w:hAnsi="Arial" w:cs="Arial"/>
          <w:spacing w:val="5"/>
          <w:sz w:val="22"/>
          <w:szCs w:val="22"/>
        </w:rPr>
        <w:t>a</w:t>
      </w:r>
      <w:r w:rsidRPr="00AE2791">
        <w:rPr>
          <w:rFonts w:ascii="Arial" w:hAnsi="Arial" w:cs="Arial"/>
          <w:sz w:val="22"/>
          <w:szCs w:val="22"/>
        </w:rPr>
        <w:t xml:space="preserve">u </w:t>
      </w:r>
      <w:r w:rsidRPr="00AE2791">
        <w:rPr>
          <w:rFonts w:ascii="Arial" w:hAnsi="Arial" w:cs="Arial"/>
          <w:spacing w:val="5"/>
          <w:sz w:val="22"/>
          <w:szCs w:val="22"/>
        </w:rPr>
        <w:t>présen</w:t>
      </w:r>
      <w:r w:rsidRPr="00AE2791">
        <w:rPr>
          <w:rFonts w:ascii="Arial" w:hAnsi="Arial" w:cs="Arial"/>
          <w:sz w:val="22"/>
          <w:szCs w:val="22"/>
        </w:rPr>
        <w:t xml:space="preserve">t </w:t>
      </w:r>
      <w:r w:rsidRPr="00AE2791">
        <w:rPr>
          <w:rFonts w:ascii="Arial" w:hAnsi="Arial" w:cs="Arial"/>
          <w:spacing w:val="5"/>
          <w:sz w:val="22"/>
          <w:szCs w:val="22"/>
        </w:rPr>
        <w:t>Appe</w:t>
      </w:r>
      <w:r w:rsidRPr="00AE2791">
        <w:rPr>
          <w:rFonts w:ascii="Arial" w:hAnsi="Arial" w:cs="Arial"/>
          <w:sz w:val="22"/>
          <w:szCs w:val="22"/>
        </w:rPr>
        <w:t xml:space="preserve">l </w:t>
      </w:r>
      <w:r w:rsidRPr="00AE2791">
        <w:rPr>
          <w:rFonts w:ascii="Arial" w:hAnsi="Arial" w:cs="Arial"/>
          <w:spacing w:val="5"/>
          <w:sz w:val="22"/>
          <w:szCs w:val="22"/>
        </w:rPr>
        <w:t>d’Offre</w:t>
      </w:r>
      <w:r w:rsidRPr="00AE2791">
        <w:rPr>
          <w:rFonts w:ascii="Arial" w:hAnsi="Arial" w:cs="Arial"/>
          <w:sz w:val="22"/>
          <w:szCs w:val="22"/>
        </w:rPr>
        <w:t xml:space="preserve">s </w:t>
      </w:r>
      <w:r w:rsidRPr="00AE2791">
        <w:rPr>
          <w:rFonts w:ascii="Arial" w:hAnsi="Arial" w:cs="Arial"/>
          <w:spacing w:val="5"/>
          <w:sz w:val="22"/>
          <w:szCs w:val="22"/>
        </w:rPr>
        <w:t xml:space="preserve">est </w:t>
      </w:r>
      <w:r w:rsidRPr="00AE2791">
        <w:rPr>
          <w:rFonts w:ascii="Arial" w:hAnsi="Arial" w:cs="Arial"/>
          <w:sz w:val="22"/>
          <w:szCs w:val="22"/>
        </w:rPr>
        <w:t xml:space="preserve">ouverte </w:t>
      </w:r>
      <w:r w:rsidRPr="00AE2791">
        <w:rPr>
          <w:rFonts w:ascii="Arial" w:hAnsi="Arial" w:cs="Arial"/>
          <w:spacing w:val="5"/>
          <w:sz w:val="22"/>
          <w:szCs w:val="22"/>
        </w:rPr>
        <w:t xml:space="preserve">aux entreprises </w:t>
      </w:r>
      <w:r w:rsidR="00265405" w:rsidRPr="00AE2791">
        <w:rPr>
          <w:rFonts w:ascii="Arial" w:hAnsi="Arial" w:cs="Arial"/>
          <w:spacing w:val="5"/>
          <w:sz w:val="22"/>
          <w:szCs w:val="22"/>
        </w:rPr>
        <w:t xml:space="preserve">ayant une expérience avérée dans l’exécution des projets d’énergie </w:t>
      </w:r>
      <w:r w:rsidR="00112A9F">
        <w:rPr>
          <w:rFonts w:ascii="Arial" w:hAnsi="Arial" w:cs="Arial"/>
          <w:spacing w:val="5"/>
          <w:sz w:val="22"/>
          <w:szCs w:val="22"/>
        </w:rPr>
        <w:t>électrique</w:t>
      </w:r>
      <w:r w:rsidRPr="00AE2791">
        <w:rPr>
          <w:rFonts w:ascii="Arial" w:hAnsi="Arial" w:cs="Arial"/>
          <w:sz w:val="22"/>
          <w:szCs w:val="22"/>
        </w:rPr>
        <w:t>.</w:t>
      </w:r>
    </w:p>
    <w:p w:rsidR="00265405" w:rsidRPr="00AE2791" w:rsidRDefault="00265405" w:rsidP="00594D07">
      <w:pPr>
        <w:widowControl w:val="0"/>
        <w:autoSpaceDE w:val="0"/>
        <w:spacing w:line="276" w:lineRule="auto"/>
        <w:jc w:val="both"/>
        <w:rPr>
          <w:rFonts w:ascii="Arial" w:hAnsi="Arial" w:cs="Arial"/>
          <w:sz w:val="22"/>
          <w:szCs w:val="22"/>
        </w:rPr>
      </w:pPr>
      <w:r w:rsidRPr="00AE2791">
        <w:rPr>
          <w:rFonts w:ascii="Arial" w:hAnsi="Arial" w:cs="Arial"/>
          <w:sz w:val="22"/>
          <w:szCs w:val="22"/>
        </w:rPr>
        <w:t>La participation sous forme de groupement est admise à condition qu’un mandataire soit désigné et que les attributions spécifiques de chaque membre ressortent clairement.</w:t>
      </w:r>
    </w:p>
    <w:p w:rsidR="00594D07" w:rsidRPr="00AE2791" w:rsidRDefault="00594D07" w:rsidP="00E8527E">
      <w:pPr>
        <w:pStyle w:val="AAOarticles"/>
      </w:pPr>
      <w:r w:rsidRPr="00AE2791">
        <w:t>Financement</w:t>
      </w:r>
    </w:p>
    <w:p w:rsidR="00594D07" w:rsidRPr="00AE2791" w:rsidRDefault="00594D07" w:rsidP="00594D07">
      <w:pPr>
        <w:widowControl w:val="0"/>
        <w:autoSpaceDE w:val="0"/>
        <w:spacing w:after="120" w:line="276" w:lineRule="auto"/>
        <w:jc w:val="both"/>
        <w:rPr>
          <w:rFonts w:ascii="Arial" w:hAnsi="Arial" w:cs="Arial"/>
          <w:i/>
          <w:iCs/>
          <w:sz w:val="22"/>
          <w:szCs w:val="22"/>
        </w:rPr>
      </w:pPr>
      <w:r w:rsidRPr="00AE2791">
        <w:rPr>
          <w:rFonts w:ascii="Arial" w:hAnsi="Arial" w:cs="Arial"/>
          <w:spacing w:val="5"/>
          <w:sz w:val="22"/>
          <w:szCs w:val="22"/>
        </w:rPr>
        <w:t>Le</w:t>
      </w:r>
      <w:r w:rsidRPr="00AE2791">
        <w:rPr>
          <w:rFonts w:ascii="Arial" w:hAnsi="Arial" w:cs="Arial"/>
          <w:sz w:val="22"/>
          <w:szCs w:val="22"/>
        </w:rPr>
        <w:t xml:space="preserve">s </w:t>
      </w:r>
      <w:r w:rsidRPr="00AE2791">
        <w:rPr>
          <w:rFonts w:ascii="Arial" w:hAnsi="Arial" w:cs="Arial"/>
          <w:spacing w:val="5"/>
          <w:sz w:val="22"/>
          <w:szCs w:val="22"/>
        </w:rPr>
        <w:t>travau</w:t>
      </w:r>
      <w:r w:rsidRPr="00AE2791">
        <w:rPr>
          <w:rFonts w:ascii="Arial" w:hAnsi="Arial" w:cs="Arial"/>
          <w:sz w:val="22"/>
          <w:szCs w:val="22"/>
        </w:rPr>
        <w:t xml:space="preserve">x </w:t>
      </w:r>
      <w:r w:rsidRPr="00AE2791">
        <w:rPr>
          <w:rFonts w:ascii="Arial" w:hAnsi="Arial" w:cs="Arial"/>
          <w:spacing w:val="5"/>
          <w:sz w:val="22"/>
          <w:szCs w:val="22"/>
        </w:rPr>
        <w:t>obje</w:t>
      </w:r>
      <w:r w:rsidRPr="00AE2791">
        <w:rPr>
          <w:rFonts w:ascii="Arial" w:hAnsi="Arial" w:cs="Arial"/>
          <w:sz w:val="22"/>
          <w:szCs w:val="22"/>
        </w:rPr>
        <w:t xml:space="preserve">t </w:t>
      </w:r>
      <w:r w:rsidRPr="00AE2791">
        <w:rPr>
          <w:rFonts w:ascii="Arial" w:hAnsi="Arial" w:cs="Arial"/>
          <w:spacing w:val="5"/>
          <w:sz w:val="22"/>
          <w:szCs w:val="22"/>
        </w:rPr>
        <w:t>d</w:t>
      </w:r>
      <w:r w:rsidRPr="00AE2791">
        <w:rPr>
          <w:rFonts w:ascii="Arial" w:hAnsi="Arial" w:cs="Arial"/>
          <w:sz w:val="22"/>
          <w:szCs w:val="22"/>
        </w:rPr>
        <w:t xml:space="preserve">u </w:t>
      </w:r>
      <w:r w:rsidRPr="00AE2791">
        <w:rPr>
          <w:rFonts w:ascii="Arial" w:hAnsi="Arial" w:cs="Arial"/>
          <w:spacing w:val="5"/>
          <w:sz w:val="22"/>
          <w:szCs w:val="22"/>
        </w:rPr>
        <w:t>présen</w:t>
      </w:r>
      <w:r w:rsidRPr="00AE2791">
        <w:rPr>
          <w:rFonts w:ascii="Arial" w:hAnsi="Arial" w:cs="Arial"/>
          <w:sz w:val="22"/>
          <w:szCs w:val="22"/>
        </w:rPr>
        <w:t xml:space="preserve">t </w:t>
      </w:r>
      <w:r w:rsidRPr="00AE2791">
        <w:rPr>
          <w:rFonts w:ascii="Arial" w:hAnsi="Arial" w:cs="Arial"/>
          <w:spacing w:val="5"/>
          <w:sz w:val="22"/>
          <w:szCs w:val="22"/>
        </w:rPr>
        <w:t>Appe</w:t>
      </w:r>
      <w:r w:rsidRPr="00AE2791">
        <w:rPr>
          <w:rFonts w:ascii="Arial" w:hAnsi="Arial" w:cs="Arial"/>
          <w:sz w:val="22"/>
          <w:szCs w:val="22"/>
        </w:rPr>
        <w:t xml:space="preserve">l </w:t>
      </w:r>
      <w:r w:rsidRPr="00AE2791">
        <w:rPr>
          <w:rFonts w:ascii="Arial" w:hAnsi="Arial" w:cs="Arial"/>
          <w:spacing w:val="5"/>
          <w:sz w:val="22"/>
          <w:szCs w:val="22"/>
        </w:rPr>
        <w:t xml:space="preserve">d'Offres </w:t>
      </w:r>
      <w:r w:rsidRPr="00AE2791">
        <w:rPr>
          <w:rFonts w:ascii="Arial" w:hAnsi="Arial" w:cs="Arial"/>
          <w:sz w:val="22"/>
          <w:szCs w:val="22"/>
        </w:rPr>
        <w:t>sont financés par le</w:t>
      </w:r>
      <w:r w:rsidR="00112A9F">
        <w:rPr>
          <w:rFonts w:ascii="Arial" w:hAnsi="Arial" w:cs="Arial"/>
          <w:sz w:val="22"/>
          <w:szCs w:val="22"/>
        </w:rPr>
        <w:t>s Interventions en Investissements</w:t>
      </w:r>
      <w:r w:rsidRPr="00AE2791">
        <w:rPr>
          <w:rFonts w:ascii="Arial" w:hAnsi="Arial" w:cs="Arial"/>
          <w:sz w:val="22"/>
          <w:szCs w:val="22"/>
        </w:rPr>
        <w:t>, du Ministère de</w:t>
      </w:r>
      <w:r w:rsidR="001B1E45" w:rsidRPr="00AE2791">
        <w:rPr>
          <w:rFonts w:ascii="Arial" w:hAnsi="Arial" w:cs="Arial"/>
          <w:sz w:val="22"/>
          <w:szCs w:val="22"/>
        </w:rPr>
        <w:t xml:space="preserve"> </w:t>
      </w:r>
      <w:r w:rsidR="00112A9F">
        <w:rPr>
          <w:rFonts w:ascii="Arial" w:hAnsi="Arial" w:cs="Arial"/>
          <w:b/>
          <w:sz w:val="22"/>
          <w:szCs w:val="22"/>
        </w:rPr>
        <w:t xml:space="preserve">Économie, de la Planification et de l’Aménagement du Territoire </w:t>
      </w:r>
      <w:r w:rsidR="001B1E45" w:rsidRPr="00AE2791">
        <w:rPr>
          <w:rFonts w:ascii="Arial" w:hAnsi="Arial" w:cs="Arial"/>
          <w:b/>
          <w:sz w:val="22"/>
          <w:szCs w:val="22"/>
        </w:rPr>
        <w:t>(MIN</w:t>
      </w:r>
      <w:r w:rsidR="00112A9F">
        <w:rPr>
          <w:rFonts w:ascii="Arial" w:hAnsi="Arial" w:cs="Arial"/>
          <w:b/>
          <w:sz w:val="22"/>
          <w:szCs w:val="22"/>
        </w:rPr>
        <w:t>EPAT</w:t>
      </w:r>
      <w:r w:rsidR="001B1E45" w:rsidRPr="00AE2791">
        <w:rPr>
          <w:rFonts w:ascii="Arial" w:hAnsi="Arial" w:cs="Arial"/>
          <w:sz w:val="22"/>
          <w:szCs w:val="22"/>
        </w:rPr>
        <w:t>)</w:t>
      </w:r>
      <w:r w:rsidRPr="00AE2791">
        <w:rPr>
          <w:rFonts w:ascii="Arial" w:hAnsi="Arial" w:cs="Arial"/>
          <w:sz w:val="22"/>
          <w:szCs w:val="22"/>
        </w:rPr>
        <w:t xml:space="preserve"> de </w:t>
      </w:r>
      <w:r w:rsidRPr="00AE2791">
        <w:rPr>
          <w:rFonts w:ascii="Arial" w:hAnsi="Arial" w:cs="Arial"/>
          <w:spacing w:val="4"/>
          <w:sz w:val="22"/>
          <w:szCs w:val="22"/>
        </w:rPr>
        <w:t>l’exercic</w:t>
      </w:r>
      <w:r w:rsidRPr="00AE2791">
        <w:rPr>
          <w:rFonts w:ascii="Arial" w:hAnsi="Arial" w:cs="Arial"/>
          <w:sz w:val="22"/>
          <w:szCs w:val="22"/>
        </w:rPr>
        <w:t>e 2025,</w:t>
      </w:r>
      <w:r w:rsidRPr="00AE2791">
        <w:rPr>
          <w:rFonts w:ascii="Arial" w:hAnsi="Arial" w:cs="Arial"/>
          <w:i/>
          <w:iCs/>
          <w:sz w:val="22"/>
          <w:szCs w:val="22"/>
        </w:rPr>
        <w:t xml:space="preserve"> </w:t>
      </w:r>
      <w:r w:rsidRPr="00AE2791">
        <w:rPr>
          <w:rFonts w:ascii="Arial" w:hAnsi="Arial" w:cs="Arial"/>
          <w:spacing w:val="4"/>
          <w:sz w:val="22"/>
          <w:szCs w:val="22"/>
        </w:rPr>
        <w:t>su</w:t>
      </w:r>
      <w:r w:rsidRPr="00AE2791">
        <w:rPr>
          <w:rFonts w:ascii="Arial" w:hAnsi="Arial" w:cs="Arial"/>
          <w:sz w:val="22"/>
          <w:szCs w:val="22"/>
        </w:rPr>
        <w:t xml:space="preserve">r </w:t>
      </w:r>
      <w:r w:rsidRPr="00AE2791">
        <w:rPr>
          <w:rFonts w:ascii="Arial" w:hAnsi="Arial" w:cs="Arial"/>
          <w:spacing w:val="4"/>
          <w:sz w:val="22"/>
          <w:szCs w:val="22"/>
        </w:rPr>
        <w:t>l</w:t>
      </w:r>
      <w:r w:rsidRPr="00AE2791">
        <w:rPr>
          <w:rFonts w:ascii="Arial" w:hAnsi="Arial" w:cs="Arial"/>
          <w:sz w:val="22"/>
          <w:szCs w:val="22"/>
        </w:rPr>
        <w:t xml:space="preserve">a </w:t>
      </w:r>
      <w:r w:rsidRPr="00AE2791">
        <w:rPr>
          <w:rFonts w:ascii="Arial" w:hAnsi="Arial" w:cs="Arial"/>
          <w:spacing w:val="4"/>
          <w:sz w:val="22"/>
          <w:szCs w:val="22"/>
        </w:rPr>
        <w:t>lign</w:t>
      </w:r>
      <w:r w:rsidRPr="00AE2791">
        <w:rPr>
          <w:rFonts w:ascii="Arial" w:hAnsi="Arial" w:cs="Arial"/>
          <w:sz w:val="22"/>
          <w:szCs w:val="22"/>
        </w:rPr>
        <w:t xml:space="preserve">e </w:t>
      </w:r>
      <w:r w:rsidRPr="00AE2791">
        <w:rPr>
          <w:rFonts w:ascii="Arial" w:hAnsi="Arial" w:cs="Arial"/>
          <w:spacing w:val="4"/>
          <w:sz w:val="22"/>
          <w:szCs w:val="22"/>
        </w:rPr>
        <w:t xml:space="preserve">d’imputation </w:t>
      </w:r>
      <w:r w:rsidRPr="00AE2791">
        <w:rPr>
          <w:rFonts w:ascii="Arial" w:hAnsi="Arial" w:cs="Arial"/>
          <w:sz w:val="22"/>
          <w:szCs w:val="22"/>
        </w:rPr>
        <w:t>budgétaire n°</w:t>
      </w:r>
      <w:r w:rsidR="003017C7" w:rsidRPr="00AE2791">
        <w:rPr>
          <w:rFonts w:ascii="Arial" w:hAnsi="Arial" w:cs="Arial"/>
          <w:sz w:val="22"/>
          <w:szCs w:val="22"/>
        </w:rPr>
        <w:t xml:space="preserve"> </w:t>
      </w:r>
      <w:r w:rsidR="003017C7" w:rsidRPr="00AE2791">
        <w:rPr>
          <w:rFonts w:ascii="Arial" w:hAnsi="Arial" w:cs="Arial"/>
          <w:b/>
          <w:sz w:val="22"/>
          <w:szCs w:val="22"/>
        </w:rPr>
        <w:t xml:space="preserve">59 </w:t>
      </w:r>
      <w:r w:rsidR="00112A9F">
        <w:rPr>
          <w:rFonts w:ascii="Arial" w:hAnsi="Arial" w:cs="Arial"/>
          <w:b/>
          <w:sz w:val="22"/>
          <w:szCs w:val="22"/>
        </w:rPr>
        <w:t>94</w:t>
      </w:r>
      <w:r w:rsidR="003017C7" w:rsidRPr="00AE2791">
        <w:rPr>
          <w:rFonts w:ascii="Arial" w:hAnsi="Arial" w:cs="Arial"/>
          <w:b/>
          <w:sz w:val="22"/>
          <w:szCs w:val="22"/>
        </w:rPr>
        <w:t> 1</w:t>
      </w:r>
      <w:r w:rsidR="00112A9F">
        <w:rPr>
          <w:rFonts w:ascii="Arial" w:hAnsi="Arial" w:cs="Arial"/>
          <w:b/>
          <w:sz w:val="22"/>
          <w:szCs w:val="22"/>
        </w:rPr>
        <w:t>95</w:t>
      </w:r>
      <w:r w:rsidR="003017C7" w:rsidRPr="00AE2791">
        <w:rPr>
          <w:rFonts w:ascii="Arial" w:hAnsi="Arial" w:cs="Arial"/>
          <w:b/>
          <w:sz w:val="22"/>
          <w:szCs w:val="22"/>
        </w:rPr>
        <w:t xml:space="preserve"> 0</w:t>
      </w:r>
      <w:r w:rsidR="00112A9F">
        <w:rPr>
          <w:rFonts w:ascii="Arial" w:hAnsi="Arial" w:cs="Arial"/>
          <w:b/>
          <w:sz w:val="22"/>
          <w:szCs w:val="22"/>
        </w:rPr>
        <w:t>5</w:t>
      </w:r>
      <w:r w:rsidR="003017C7" w:rsidRPr="00AE2791">
        <w:rPr>
          <w:rFonts w:ascii="Arial" w:hAnsi="Arial" w:cs="Arial"/>
          <w:b/>
          <w:sz w:val="22"/>
          <w:szCs w:val="22"/>
        </w:rPr>
        <w:t xml:space="preserve"> </w:t>
      </w:r>
      <w:r w:rsidR="00112A9F">
        <w:rPr>
          <w:rFonts w:ascii="Arial" w:hAnsi="Arial" w:cs="Arial"/>
          <w:b/>
          <w:sz w:val="22"/>
          <w:szCs w:val="22"/>
        </w:rPr>
        <w:t>110000</w:t>
      </w:r>
      <w:r w:rsidR="003017C7" w:rsidRPr="00AE2791">
        <w:rPr>
          <w:rFonts w:ascii="Arial" w:hAnsi="Arial" w:cs="Arial"/>
          <w:b/>
          <w:sz w:val="22"/>
          <w:szCs w:val="22"/>
        </w:rPr>
        <w:t xml:space="preserve"> 523415</w:t>
      </w:r>
    </w:p>
    <w:p w:rsidR="00594D07" w:rsidRPr="00AE2791" w:rsidRDefault="00594D07" w:rsidP="00E8527E">
      <w:pPr>
        <w:pStyle w:val="AAOarticles"/>
      </w:pPr>
      <w:r w:rsidRPr="00AE2791">
        <w:t xml:space="preserve">Mode de soumission </w:t>
      </w:r>
    </w:p>
    <w:p w:rsidR="00594D07" w:rsidRPr="00AE2791" w:rsidRDefault="00594D07" w:rsidP="00594D07">
      <w:pPr>
        <w:widowControl w:val="0"/>
        <w:autoSpaceDE w:val="0"/>
        <w:adjustRightInd w:val="0"/>
        <w:spacing w:before="11" w:line="360" w:lineRule="auto"/>
        <w:jc w:val="both"/>
        <w:rPr>
          <w:rFonts w:ascii="Arial" w:hAnsi="Arial" w:cs="Arial"/>
          <w:sz w:val="22"/>
          <w:szCs w:val="22"/>
        </w:rPr>
      </w:pPr>
      <w:r w:rsidRPr="00AE2791">
        <w:rPr>
          <w:rFonts w:ascii="Arial" w:hAnsi="Arial" w:cs="Arial"/>
          <w:sz w:val="22"/>
          <w:szCs w:val="22"/>
        </w:rPr>
        <w:lastRenderedPageBreak/>
        <w:t xml:space="preserve">Le mode de soumission retenu pour cette consultation est : </w:t>
      </w:r>
      <w:r w:rsidRPr="00AE2791">
        <w:rPr>
          <w:rFonts w:ascii="Arial" w:hAnsi="Arial" w:cs="Arial"/>
          <w:b/>
          <w:sz w:val="22"/>
          <w:szCs w:val="22"/>
        </w:rPr>
        <w:t>hors ligne</w:t>
      </w:r>
      <w:r w:rsidRPr="00AE2791">
        <w:rPr>
          <w:rFonts w:ascii="Arial" w:hAnsi="Arial" w:cs="Arial"/>
          <w:sz w:val="22"/>
          <w:szCs w:val="22"/>
        </w:rPr>
        <w:t>.</w:t>
      </w:r>
    </w:p>
    <w:p w:rsidR="00594D07" w:rsidRPr="00AE2791" w:rsidRDefault="00594D07" w:rsidP="00E8527E">
      <w:pPr>
        <w:pStyle w:val="AAOarticles"/>
      </w:pPr>
      <w:r w:rsidRPr="00AE2791">
        <w:t xml:space="preserve">Cautionnement de soumission </w:t>
      </w:r>
    </w:p>
    <w:p w:rsidR="00594D07" w:rsidRDefault="00594D07" w:rsidP="00594D07">
      <w:pPr>
        <w:widowControl w:val="0"/>
        <w:autoSpaceDE w:val="0"/>
        <w:spacing w:line="276" w:lineRule="auto"/>
        <w:jc w:val="both"/>
        <w:rPr>
          <w:rFonts w:ascii="Arial" w:hAnsi="Arial" w:cs="Arial"/>
          <w:sz w:val="22"/>
          <w:szCs w:val="22"/>
          <w:lang w:val="fr-CM"/>
        </w:rPr>
      </w:pPr>
      <w:r w:rsidRPr="00AE2791">
        <w:rPr>
          <w:rFonts w:ascii="Arial" w:hAnsi="Arial" w:cs="Arial"/>
          <w:sz w:val="22"/>
          <w:szCs w:val="22"/>
        </w:rPr>
        <w:t xml:space="preserve">Chaque soumissionnaire doit joindre à ses pièces administratives un cautionnement de soumission, </w:t>
      </w:r>
      <w:bookmarkStart w:id="8" w:name="_Hlk158734416"/>
      <w:r w:rsidR="00E231DF" w:rsidRPr="00AE2791">
        <w:rPr>
          <w:rFonts w:ascii="Arial" w:hAnsi="Arial" w:cs="Arial"/>
          <w:b/>
          <w:sz w:val="22"/>
          <w:szCs w:val="22"/>
        </w:rPr>
        <w:t>timbré,</w:t>
      </w:r>
      <w:r w:rsidR="00E231DF" w:rsidRPr="00AE2791">
        <w:rPr>
          <w:rFonts w:ascii="Arial" w:hAnsi="Arial" w:cs="Arial"/>
          <w:sz w:val="22"/>
          <w:szCs w:val="22"/>
        </w:rPr>
        <w:t xml:space="preserve"> </w:t>
      </w:r>
      <w:r w:rsidRPr="00AE2791">
        <w:rPr>
          <w:rFonts w:ascii="Arial" w:hAnsi="Arial" w:cs="Arial"/>
          <w:b/>
          <w:bCs/>
          <w:sz w:val="22"/>
          <w:szCs w:val="22"/>
        </w:rPr>
        <w:t>acquitté à la main</w:t>
      </w:r>
      <w:r w:rsidRPr="00AE2791">
        <w:rPr>
          <w:rFonts w:ascii="Arial" w:hAnsi="Arial" w:cs="Arial"/>
          <w:sz w:val="22"/>
          <w:szCs w:val="22"/>
        </w:rPr>
        <w:t>,</w:t>
      </w:r>
      <w:bookmarkEnd w:id="8"/>
      <w:r w:rsidRPr="00AE2791">
        <w:rPr>
          <w:rFonts w:ascii="Arial" w:hAnsi="Arial" w:cs="Arial"/>
          <w:sz w:val="22"/>
          <w:szCs w:val="22"/>
        </w:rPr>
        <w:t xml:space="preserve"> délivré par un organisme ou une institution financière agréée par le Ministre chargé des finances pour émettre les cautions dans le </w:t>
      </w:r>
      <w:r w:rsidR="00A86840">
        <w:rPr>
          <w:rFonts w:ascii="Arial" w:hAnsi="Arial" w:cs="Arial"/>
          <w:sz w:val="22"/>
          <w:szCs w:val="22"/>
        </w:rPr>
        <w:t>cadr</w:t>
      </w:r>
      <w:r w:rsidRPr="00AE2791">
        <w:rPr>
          <w:rFonts w:ascii="Arial" w:hAnsi="Arial" w:cs="Arial"/>
          <w:sz w:val="22"/>
          <w:szCs w:val="22"/>
        </w:rPr>
        <w:t>e des marchés publics,</w:t>
      </w:r>
      <w:r w:rsidRPr="00AE2791">
        <w:rPr>
          <w:rFonts w:ascii="Arial" w:hAnsi="Arial" w:cs="Arial"/>
          <w:spacing w:val="16"/>
          <w:sz w:val="22"/>
          <w:szCs w:val="22"/>
        </w:rPr>
        <w:t xml:space="preserve"> </w:t>
      </w:r>
      <w:r w:rsidRPr="00AE2791">
        <w:rPr>
          <w:rFonts w:ascii="Arial" w:hAnsi="Arial" w:cs="Arial"/>
          <w:sz w:val="22"/>
          <w:szCs w:val="22"/>
        </w:rPr>
        <w:t>dont</w:t>
      </w:r>
      <w:r w:rsidRPr="00AE2791">
        <w:rPr>
          <w:rFonts w:ascii="Arial" w:hAnsi="Arial" w:cs="Arial"/>
          <w:spacing w:val="16"/>
          <w:sz w:val="22"/>
          <w:szCs w:val="22"/>
        </w:rPr>
        <w:t xml:space="preserve"> </w:t>
      </w:r>
      <w:r w:rsidRPr="00AE2791">
        <w:rPr>
          <w:rFonts w:ascii="Arial" w:hAnsi="Arial" w:cs="Arial"/>
          <w:sz w:val="22"/>
          <w:szCs w:val="22"/>
        </w:rPr>
        <w:t>la</w:t>
      </w:r>
      <w:r w:rsidRPr="00AE2791">
        <w:rPr>
          <w:rFonts w:ascii="Arial" w:hAnsi="Arial" w:cs="Arial"/>
          <w:spacing w:val="16"/>
          <w:sz w:val="22"/>
          <w:szCs w:val="22"/>
        </w:rPr>
        <w:t xml:space="preserve"> </w:t>
      </w:r>
      <w:r w:rsidRPr="00AE2791">
        <w:rPr>
          <w:rFonts w:ascii="Arial" w:hAnsi="Arial" w:cs="Arial"/>
          <w:sz w:val="22"/>
          <w:szCs w:val="22"/>
        </w:rPr>
        <w:t>liste</w:t>
      </w:r>
      <w:r w:rsidRPr="00AE2791">
        <w:rPr>
          <w:rFonts w:ascii="Arial" w:hAnsi="Arial" w:cs="Arial"/>
          <w:spacing w:val="16"/>
          <w:sz w:val="22"/>
          <w:szCs w:val="22"/>
        </w:rPr>
        <w:t xml:space="preserve"> </w:t>
      </w:r>
      <w:r w:rsidRPr="00AE2791">
        <w:rPr>
          <w:rFonts w:ascii="Arial" w:hAnsi="Arial" w:cs="Arial"/>
          <w:sz w:val="22"/>
          <w:szCs w:val="22"/>
        </w:rPr>
        <w:t>figure dans</w:t>
      </w:r>
      <w:r w:rsidRPr="00AE2791">
        <w:rPr>
          <w:rFonts w:ascii="Arial" w:hAnsi="Arial" w:cs="Arial"/>
          <w:spacing w:val="4"/>
          <w:sz w:val="22"/>
          <w:szCs w:val="22"/>
        </w:rPr>
        <w:t xml:space="preserve"> </w:t>
      </w:r>
      <w:r w:rsidRPr="00AE2791">
        <w:rPr>
          <w:rFonts w:ascii="Arial" w:hAnsi="Arial" w:cs="Arial"/>
          <w:sz w:val="22"/>
          <w:szCs w:val="22"/>
        </w:rPr>
        <w:t>la</w:t>
      </w:r>
      <w:r w:rsidRPr="00AE2791">
        <w:rPr>
          <w:rFonts w:ascii="Arial" w:hAnsi="Arial" w:cs="Arial"/>
          <w:spacing w:val="4"/>
          <w:sz w:val="22"/>
          <w:szCs w:val="22"/>
        </w:rPr>
        <w:t xml:space="preserve"> </w:t>
      </w:r>
      <w:r w:rsidRPr="00AE2791">
        <w:rPr>
          <w:rFonts w:ascii="Arial" w:hAnsi="Arial" w:cs="Arial"/>
          <w:sz w:val="22"/>
          <w:szCs w:val="22"/>
        </w:rPr>
        <w:t>pièce</w:t>
      </w:r>
      <w:r w:rsidRPr="00AE2791">
        <w:rPr>
          <w:rFonts w:ascii="Arial" w:hAnsi="Arial" w:cs="Arial"/>
          <w:spacing w:val="4"/>
          <w:sz w:val="22"/>
          <w:szCs w:val="22"/>
        </w:rPr>
        <w:t xml:space="preserve"> 14 du </w:t>
      </w:r>
      <w:r w:rsidRPr="00AE2791">
        <w:rPr>
          <w:rFonts w:ascii="Arial" w:hAnsi="Arial" w:cs="Arial"/>
          <w:sz w:val="22"/>
          <w:szCs w:val="22"/>
        </w:rPr>
        <w:t>DAO, et</w:t>
      </w:r>
      <w:r w:rsidRPr="00AE2791">
        <w:rPr>
          <w:rFonts w:ascii="Arial" w:hAnsi="Arial" w:cs="Arial"/>
          <w:spacing w:val="8"/>
          <w:sz w:val="22"/>
          <w:szCs w:val="22"/>
        </w:rPr>
        <w:t xml:space="preserve"> </w:t>
      </w:r>
      <w:r w:rsidRPr="00AE2791">
        <w:rPr>
          <w:rFonts w:ascii="Arial" w:hAnsi="Arial" w:cs="Arial"/>
          <w:sz w:val="22"/>
          <w:szCs w:val="22"/>
        </w:rPr>
        <w:t xml:space="preserve">dont le montant s’élève à </w:t>
      </w:r>
      <w:r w:rsidR="007A0587">
        <w:rPr>
          <w:rFonts w:ascii="Arial" w:hAnsi="Arial" w:cs="Arial"/>
          <w:sz w:val="22"/>
          <w:szCs w:val="22"/>
        </w:rPr>
        <w:t xml:space="preserve">1 </w:t>
      </w:r>
      <w:r w:rsidRPr="00AE2791">
        <w:rPr>
          <w:rFonts w:ascii="Arial" w:hAnsi="Arial" w:cs="Arial"/>
          <w:b/>
          <w:spacing w:val="4"/>
          <w:sz w:val="22"/>
          <w:szCs w:val="22"/>
        </w:rPr>
        <w:t>2</w:t>
      </w:r>
      <w:r w:rsidR="001B1E45" w:rsidRPr="00AE2791">
        <w:rPr>
          <w:rFonts w:ascii="Arial" w:hAnsi="Arial" w:cs="Arial"/>
          <w:b/>
          <w:spacing w:val="4"/>
          <w:sz w:val="22"/>
          <w:szCs w:val="22"/>
        </w:rPr>
        <w:t>0</w:t>
      </w:r>
      <w:r w:rsidRPr="00AE2791">
        <w:rPr>
          <w:rFonts w:ascii="Arial" w:hAnsi="Arial" w:cs="Arial"/>
          <w:b/>
          <w:spacing w:val="4"/>
          <w:sz w:val="22"/>
          <w:szCs w:val="22"/>
        </w:rPr>
        <w:t>0</w:t>
      </w:r>
      <w:r w:rsidRPr="00AE2791">
        <w:rPr>
          <w:rFonts w:ascii="Arial" w:hAnsi="Arial" w:cs="Arial"/>
          <w:b/>
          <w:sz w:val="22"/>
          <w:szCs w:val="22"/>
        </w:rPr>
        <w:t> 000 (</w:t>
      </w:r>
      <w:r w:rsidR="007A0587">
        <w:rPr>
          <w:rFonts w:ascii="Arial" w:hAnsi="Arial" w:cs="Arial"/>
          <w:b/>
          <w:sz w:val="22"/>
          <w:szCs w:val="22"/>
        </w:rPr>
        <w:t>Un million deux cent mille</w:t>
      </w:r>
      <w:r w:rsidRPr="00AE2791">
        <w:rPr>
          <w:rFonts w:ascii="Arial" w:hAnsi="Arial" w:cs="Arial"/>
          <w:b/>
          <w:sz w:val="22"/>
          <w:szCs w:val="22"/>
        </w:rPr>
        <w:t>)</w:t>
      </w:r>
      <w:r w:rsidRPr="00AE2791">
        <w:rPr>
          <w:rFonts w:ascii="Arial" w:hAnsi="Arial" w:cs="Arial"/>
          <w:i/>
          <w:spacing w:val="-8"/>
          <w:sz w:val="22"/>
          <w:szCs w:val="22"/>
        </w:rPr>
        <w:t xml:space="preserve"> </w:t>
      </w:r>
      <w:r w:rsidRPr="00AE2791">
        <w:rPr>
          <w:rFonts w:ascii="Arial" w:hAnsi="Arial" w:cs="Arial"/>
          <w:b/>
          <w:sz w:val="22"/>
          <w:szCs w:val="22"/>
        </w:rPr>
        <w:t>FCFA</w:t>
      </w:r>
      <w:r w:rsidRPr="00AE2791">
        <w:rPr>
          <w:rFonts w:ascii="Arial" w:hAnsi="Arial" w:cs="Arial"/>
          <w:sz w:val="22"/>
          <w:szCs w:val="22"/>
        </w:rPr>
        <w:t xml:space="preserve"> </w:t>
      </w:r>
      <w:r w:rsidRPr="00AE2791">
        <w:rPr>
          <w:rFonts w:ascii="Arial" w:hAnsi="Arial" w:cs="Arial"/>
          <w:spacing w:val="1"/>
          <w:sz w:val="22"/>
          <w:szCs w:val="22"/>
        </w:rPr>
        <w:t>e</w:t>
      </w:r>
      <w:r w:rsidRPr="00AE2791">
        <w:rPr>
          <w:rFonts w:ascii="Arial" w:hAnsi="Arial" w:cs="Arial"/>
          <w:sz w:val="22"/>
          <w:szCs w:val="22"/>
        </w:rPr>
        <w:t xml:space="preserve">t </w:t>
      </w:r>
      <w:r w:rsidRPr="00AE2791">
        <w:rPr>
          <w:rFonts w:ascii="Arial" w:hAnsi="Arial" w:cs="Arial"/>
          <w:spacing w:val="1"/>
          <w:sz w:val="22"/>
          <w:szCs w:val="22"/>
        </w:rPr>
        <w:t>valable</w:t>
      </w:r>
      <w:r w:rsidRPr="00AE2791">
        <w:rPr>
          <w:rFonts w:ascii="Arial" w:hAnsi="Arial" w:cs="Arial"/>
          <w:sz w:val="22"/>
          <w:szCs w:val="22"/>
        </w:rPr>
        <w:t xml:space="preserve"> jusqu'à trente (30) jours au-delà de la date initiale de validité des offres. L’absence </w:t>
      </w:r>
      <w:r w:rsidR="00142A78" w:rsidRPr="00AE2791">
        <w:rPr>
          <w:rFonts w:ascii="Arial" w:hAnsi="Arial" w:cs="Arial"/>
          <w:sz w:val="22"/>
          <w:szCs w:val="22"/>
        </w:rPr>
        <w:t xml:space="preserve">de la caution de soumission délivrée par une banque de premier ordre ou un organisme financier de première catégorie autorisé par le Ministre des finances, pour émettre les cautions dans le </w:t>
      </w:r>
      <w:r w:rsidR="003017C7" w:rsidRPr="00AE2791">
        <w:rPr>
          <w:rFonts w:ascii="Arial" w:hAnsi="Arial" w:cs="Arial"/>
          <w:sz w:val="22"/>
          <w:szCs w:val="22"/>
        </w:rPr>
        <w:t>cadre</w:t>
      </w:r>
      <w:r w:rsidR="00142A78" w:rsidRPr="00AE2791">
        <w:rPr>
          <w:rFonts w:ascii="Arial" w:hAnsi="Arial" w:cs="Arial"/>
          <w:sz w:val="22"/>
          <w:szCs w:val="22"/>
        </w:rPr>
        <w:t xml:space="preserve"> des marchés publics,</w:t>
      </w:r>
      <w:r w:rsidRPr="00AE2791">
        <w:rPr>
          <w:rFonts w:ascii="Arial" w:hAnsi="Arial" w:cs="Arial"/>
          <w:sz w:val="22"/>
          <w:szCs w:val="22"/>
        </w:rPr>
        <w:t xml:space="preserve"> entraînera le rejet pur et simple de l'offre. Une caution de soumission produite, mais n'ayant aucun rapport avec la consultation concernée est considérée comme absente.</w:t>
      </w:r>
      <w:r w:rsidRPr="00AE2791">
        <w:rPr>
          <w:rFonts w:ascii="Arial" w:hAnsi="Arial" w:cs="Arial"/>
          <w:sz w:val="22"/>
          <w:szCs w:val="22"/>
          <w:lang w:val="fr-CM"/>
        </w:rPr>
        <w:t xml:space="preserve"> La caution de soumission présentée par un soumissionnaire au cours de la séance d’ouverture des plis est irrecevable.</w:t>
      </w:r>
    </w:p>
    <w:p w:rsidR="00F46FD5" w:rsidRPr="00F46FD5" w:rsidRDefault="00E84909" w:rsidP="00594D07">
      <w:pPr>
        <w:widowControl w:val="0"/>
        <w:autoSpaceDE w:val="0"/>
        <w:spacing w:line="276" w:lineRule="auto"/>
        <w:jc w:val="both"/>
        <w:rPr>
          <w:rFonts w:ascii="Arial" w:hAnsi="Arial" w:cs="Arial"/>
          <w:b/>
          <w:sz w:val="22"/>
          <w:szCs w:val="22"/>
        </w:rPr>
      </w:pPr>
      <w:r>
        <w:rPr>
          <w:rFonts w:ascii="Arial" w:hAnsi="Arial" w:cs="Arial"/>
          <w:b/>
          <w:sz w:val="22"/>
          <w:szCs w:val="22"/>
        </w:rPr>
        <w:t xml:space="preserve">Les cautionnements présentés dans le cadre des marchés publics, sont constitués des titres émis par les établissements financiers agréés et des récépissés de consignation délivrés par la CDEC (Caisse des Dépôts et Consignations) </w:t>
      </w:r>
    </w:p>
    <w:p w:rsidR="00594D07" w:rsidRPr="00AE2791" w:rsidRDefault="00594D07" w:rsidP="00E8527E">
      <w:pPr>
        <w:pStyle w:val="AAOarticles"/>
      </w:pPr>
      <w:r w:rsidRPr="00AE2791">
        <w:t>Consultation</w:t>
      </w:r>
      <w:r w:rsidRPr="00AE2791">
        <w:rPr>
          <w:spacing w:val="6"/>
        </w:rPr>
        <w:t xml:space="preserve"> </w:t>
      </w:r>
      <w:r w:rsidRPr="00AE2791">
        <w:t>du</w:t>
      </w:r>
      <w:r w:rsidRPr="00AE2791">
        <w:rPr>
          <w:spacing w:val="6"/>
        </w:rPr>
        <w:t xml:space="preserve"> </w:t>
      </w:r>
      <w:r w:rsidRPr="00AE2791">
        <w:t>Dossier</w:t>
      </w:r>
      <w:r w:rsidRPr="00AE2791">
        <w:rPr>
          <w:spacing w:val="6"/>
        </w:rPr>
        <w:t xml:space="preserve"> </w:t>
      </w:r>
      <w:r w:rsidRPr="00AE2791">
        <w:t>d'Appel</w:t>
      </w:r>
      <w:r w:rsidRPr="00AE2791">
        <w:rPr>
          <w:spacing w:val="6"/>
        </w:rPr>
        <w:t xml:space="preserve"> </w:t>
      </w:r>
      <w:r w:rsidRPr="00AE2791">
        <w:t>d'Offres</w:t>
      </w:r>
    </w:p>
    <w:p w:rsidR="00594D07" w:rsidRPr="00AE2791" w:rsidRDefault="00594D07" w:rsidP="00594D07">
      <w:pPr>
        <w:widowControl w:val="0"/>
        <w:autoSpaceDE w:val="0"/>
        <w:spacing w:line="276" w:lineRule="auto"/>
        <w:jc w:val="both"/>
        <w:rPr>
          <w:rFonts w:ascii="Arial" w:hAnsi="Arial" w:cs="Arial"/>
          <w:sz w:val="22"/>
          <w:szCs w:val="22"/>
        </w:rPr>
      </w:pPr>
      <w:r w:rsidRPr="00AE2791">
        <w:rPr>
          <w:rFonts w:ascii="Arial" w:hAnsi="Arial" w:cs="Arial"/>
          <w:sz w:val="22"/>
          <w:szCs w:val="22"/>
        </w:rPr>
        <w:t>Le dossier</w:t>
      </w:r>
      <w:r w:rsidRPr="00AE2791">
        <w:rPr>
          <w:rFonts w:ascii="Arial" w:hAnsi="Arial" w:cs="Arial"/>
          <w:spacing w:val="13"/>
          <w:sz w:val="22"/>
          <w:szCs w:val="22"/>
        </w:rPr>
        <w:t xml:space="preserve"> physique</w:t>
      </w:r>
      <w:r w:rsidRPr="00AE2791">
        <w:rPr>
          <w:rFonts w:ascii="Arial" w:hAnsi="Arial" w:cs="Arial"/>
          <w:sz w:val="22"/>
          <w:szCs w:val="22"/>
        </w:rPr>
        <w:t xml:space="preserve"> peut être consulté gratuitement à </w:t>
      </w:r>
      <w:r w:rsidR="003017C7" w:rsidRPr="00AE2791">
        <w:rPr>
          <w:rFonts w:ascii="Arial" w:hAnsi="Arial" w:cs="Arial"/>
          <w:sz w:val="22"/>
          <w:szCs w:val="22"/>
        </w:rPr>
        <w:t>la Préfecture du Dja et Lobo à</w:t>
      </w:r>
      <w:r w:rsidRPr="00AE2791">
        <w:rPr>
          <w:rFonts w:ascii="Arial" w:hAnsi="Arial" w:cs="Arial"/>
          <w:sz w:val="22"/>
          <w:szCs w:val="22"/>
        </w:rPr>
        <w:t xml:space="preserve"> </w:t>
      </w:r>
      <w:r w:rsidR="00E231DF" w:rsidRPr="00AE2791">
        <w:rPr>
          <w:rFonts w:ascii="Arial" w:hAnsi="Arial" w:cs="Arial"/>
          <w:sz w:val="22"/>
          <w:szCs w:val="22"/>
        </w:rPr>
        <w:t>Sangmélima</w:t>
      </w:r>
      <w:r w:rsidRPr="00AE2791">
        <w:rPr>
          <w:rFonts w:ascii="Arial" w:hAnsi="Arial" w:cs="Arial"/>
          <w:sz w:val="22"/>
          <w:szCs w:val="22"/>
        </w:rPr>
        <w:t xml:space="preserve">, bureau </w:t>
      </w:r>
      <w:r w:rsidR="003017C7" w:rsidRPr="00AE2791">
        <w:rPr>
          <w:rFonts w:ascii="Arial" w:hAnsi="Arial" w:cs="Arial"/>
          <w:sz w:val="22"/>
          <w:szCs w:val="22"/>
        </w:rPr>
        <w:t>du Secrétaire Particulier de Monsieur le Préfet du Dja et Lobo,</w:t>
      </w:r>
      <w:r w:rsidRPr="00AE2791">
        <w:rPr>
          <w:rFonts w:ascii="Arial" w:hAnsi="Arial" w:cs="Arial"/>
          <w:sz w:val="22"/>
          <w:szCs w:val="22"/>
        </w:rPr>
        <w:t xml:space="preserve"> téléphone </w:t>
      </w:r>
      <w:r w:rsidR="003017C7" w:rsidRPr="00AE2791">
        <w:rPr>
          <w:rFonts w:ascii="Arial" w:hAnsi="Arial" w:cs="Arial"/>
          <w:sz w:val="22"/>
          <w:szCs w:val="22"/>
        </w:rPr>
        <w:t>222</w:t>
      </w:r>
      <w:r w:rsidRPr="00AE2791">
        <w:rPr>
          <w:rFonts w:ascii="Arial" w:hAnsi="Arial" w:cs="Arial"/>
          <w:sz w:val="22"/>
          <w:szCs w:val="22"/>
        </w:rPr>
        <w:t xml:space="preserve"> </w:t>
      </w:r>
      <w:r w:rsidR="003017C7" w:rsidRPr="00AE2791">
        <w:rPr>
          <w:rFonts w:ascii="Arial" w:hAnsi="Arial" w:cs="Arial"/>
          <w:sz w:val="22"/>
          <w:szCs w:val="22"/>
        </w:rPr>
        <w:t>47</w:t>
      </w:r>
      <w:r w:rsidRPr="00AE2791">
        <w:rPr>
          <w:rFonts w:ascii="Arial" w:hAnsi="Arial" w:cs="Arial"/>
          <w:sz w:val="22"/>
          <w:szCs w:val="22"/>
        </w:rPr>
        <w:t xml:space="preserve"> </w:t>
      </w:r>
      <w:r w:rsidR="00D04E30" w:rsidRPr="00AE2791">
        <w:rPr>
          <w:rFonts w:ascii="Arial" w:hAnsi="Arial" w:cs="Arial"/>
          <w:sz w:val="22"/>
          <w:szCs w:val="22"/>
        </w:rPr>
        <w:t>8</w:t>
      </w:r>
      <w:r w:rsidR="00850AAE">
        <w:rPr>
          <w:rFonts w:ascii="Arial" w:hAnsi="Arial" w:cs="Arial"/>
          <w:sz w:val="22"/>
          <w:szCs w:val="22"/>
        </w:rPr>
        <w:t>2 52</w:t>
      </w:r>
      <w:r w:rsidRPr="00AE2791">
        <w:rPr>
          <w:rFonts w:ascii="Arial" w:hAnsi="Arial" w:cs="Arial"/>
          <w:sz w:val="22"/>
          <w:szCs w:val="22"/>
        </w:rPr>
        <w:t>, aux heures ouvrables,</w:t>
      </w:r>
      <w:r w:rsidRPr="00AE2791">
        <w:rPr>
          <w:rFonts w:ascii="Arial" w:hAnsi="Arial" w:cs="Arial"/>
          <w:spacing w:val="-4"/>
          <w:sz w:val="22"/>
          <w:szCs w:val="22"/>
        </w:rPr>
        <w:t xml:space="preserve"> </w:t>
      </w:r>
      <w:r w:rsidRPr="00AE2791">
        <w:rPr>
          <w:rFonts w:ascii="Arial" w:hAnsi="Arial" w:cs="Arial"/>
          <w:sz w:val="22"/>
          <w:szCs w:val="22"/>
        </w:rPr>
        <w:t>dès</w:t>
      </w:r>
      <w:r w:rsidRPr="00AE2791">
        <w:rPr>
          <w:rFonts w:ascii="Arial" w:hAnsi="Arial" w:cs="Arial"/>
          <w:spacing w:val="-4"/>
          <w:sz w:val="22"/>
          <w:szCs w:val="22"/>
        </w:rPr>
        <w:t xml:space="preserve"> </w:t>
      </w:r>
      <w:r w:rsidRPr="00AE2791">
        <w:rPr>
          <w:rFonts w:ascii="Arial" w:hAnsi="Arial" w:cs="Arial"/>
          <w:sz w:val="22"/>
          <w:szCs w:val="22"/>
        </w:rPr>
        <w:t>publication</w:t>
      </w:r>
      <w:r w:rsidRPr="00AE2791">
        <w:rPr>
          <w:rFonts w:ascii="Arial" w:hAnsi="Arial" w:cs="Arial"/>
          <w:spacing w:val="-4"/>
          <w:sz w:val="22"/>
          <w:szCs w:val="22"/>
        </w:rPr>
        <w:t xml:space="preserve"> </w:t>
      </w:r>
      <w:r w:rsidRPr="00AE2791">
        <w:rPr>
          <w:rFonts w:ascii="Arial" w:hAnsi="Arial" w:cs="Arial"/>
          <w:sz w:val="22"/>
          <w:szCs w:val="22"/>
        </w:rPr>
        <w:t>du présent</w:t>
      </w:r>
      <w:r w:rsidRPr="00AE2791">
        <w:rPr>
          <w:rFonts w:ascii="Arial" w:hAnsi="Arial" w:cs="Arial"/>
          <w:spacing w:val="6"/>
          <w:sz w:val="22"/>
          <w:szCs w:val="22"/>
        </w:rPr>
        <w:t xml:space="preserve"> </w:t>
      </w:r>
      <w:r w:rsidRPr="00AE2791">
        <w:rPr>
          <w:rFonts w:ascii="Arial" w:hAnsi="Arial" w:cs="Arial"/>
          <w:sz w:val="22"/>
          <w:szCs w:val="22"/>
        </w:rPr>
        <w:t>avis.</w:t>
      </w:r>
    </w:p>
    <w:p w:rsidR="00594D07" w:rsidRPr="00AE2791" w:rsidRDefault="00594D07" w:rsidP="00594D07">
      <w:pPr>
        <w:widowControl w:val="0"/>
        <w:autoSpaceDE w:val="0"/>
        <w:spacing w:before="11" w:line="276" w:lineRule="auto"/>
        <w:jc w:val="both"/>
        <w:rPr>
          <w:rFonts w:ascii="Arial" w:hAnsi="Arial" w:cs="Arial"/>
          <w:sz w:val="22"/>
          <w:szCs w:val="22"/>
        </w:rPr>
      </w:pPr>
      <w:r w:rsidRPr="00AE2791">
        <w:rPr>
          <w:rFonts w:ascii="Arial" w:hAnsi="Arial" w:cs="Arial"/>
          <w:sz w:val="22"/>
          <w:szCs w:val="22"/>
        </w:rPr>
        <w:t xml:space="preserve">Il peut également être consulté </w:t>
      </w:r>
      <w:r w:rsidRPr="00AE2791">
        <w:rPr>
          <w:rFonts w:ascii="Arial" w:hAnsi="Arial" w:cs="Arial"/>
          <w:b/>
          <w:sz w:val="22"/>
          <w:szCs w:val="22"/>
        </w:rPr>
        <w:t xml:space="preserve">en ligne sur la plateforme COLEPS aux adresses </w:t>
      </w:r>
      <w:hyperlink r:id="rId8" w:history="1">
        <w:r w:rsidRPr="00E15320">
          <w:rPr>
            <w:rStyle w:val="Lienhypertexte"/>
            <w:rFonts w:ascii="Arial" w:hAnsi="Arial" w:cs="Arial"/>
            <w:b/>
            <w:color w:val="auto"/>
            <w:sz w:val="22"/>
            <w:szCs w:val="22"/>
          </w:rPr>
          <w:t>http://www.marchespublics.cm</w:t>
        </w:r>
      </w:hyperlink>
      <w:r w:rsidRPr="00E15320">
        <w:rPr>
          <w:rFonts w:ascii="Arial" w:hAnsi="Arial" w:cs="Arial"/>
          <w:b/>
          <w:sz w:val="22"/>
          <w:szCs w:val="22"/>
        </w:rPr>
        <w:t xml:space="preserve"> et </w:t>
      </w:r>
      <w:hyperlink r:id="rId9" w:history="1">
        <w:r w:rsidRPr="00E15320">
          <w:rPr>
            <w:rStyle w:val="Lienhypertexte"/>
            <w:rFonts w:ascii="Arial" w:hAnsi="Arial" w:cs="Arial"/>
            <w:b/>
            <w:color w:val="auto"/>
            <w:sz w:val="22"/>
            <w:szCs w:val="22"/>
          </w:rPr>
          <w:t>http://www.publiccontracts.cm</w:t>
        </w:r>
      </w:hyperlink>
      <w:r w:rsidRPr="00E15320">
        <w:rPr>
          <w:rStyle w:val="Lienhypertexte"/>
          <w:rFonts w:ascii="Arial" w:hAnsi="Arial" w:cs="Arial"/>
          <w:b/>
          <w:color w:val="auto"/>
          <w:sz w:val="22"/>
          <w:szCs w:val="22"/>
        </w:rPr>
        <w:t>,</w:t>
      </w:r>
      <w:r w:rsidRPr="00E15320">
        <w:rPr>
          <w:rFonts w:ascii="Arial" w:hAnsi="Arial" w:cs="Arial"/>
          <w:sz w:val="22"/>
          <w:szCs w:val="22"/>
        </w:rPr>
        <w:t xml:space="preserve"> sur le site internet de l'ARMP (</w:t>
      </w:r>
      <w:hyperlink r:id="rId10" w:history="1">
        <w:r w:rsidRPr="00E15320">
          <w:rPr>
            <w:rStyle w:val="Lienhypertexte"/>
            <w:rFonts w:ascii="Arial" w:hAnsi="Arial" w:cs="Arial"/>
            <w:color w:val="auto"/>
            <w:sz w:val="22"/>
            <w:szCs w:val="22"/>
          </w:rPr>
          <w:t>www.armp.cm</w:t>
        </w:r>
      </w:hyperlink>
      <w:r w:rsidRPr="00E15320">
        <w:rPr>
          <w:rFonts w:ascii="Arial" w:hAnsi="Arial" w:cs="Arial"/>
          <w:sz w:val="22"/>
          <w:szCs w:val="22"/>
        </w:rPr>
        <w:t>).</w:t>
      </w:r>
    </w:p>
    <w:p w:rsidR="00594D07" w:rsidRPr="00AE2791" w:rsidRDefault="00594D07" w:rsidP="00E8527E">
      <w:pPr>
        <w:pStyle w:val="AAOarticles"/>
      </w:pPr>
      <w:r w:rsidRPr="00AE2791">
        <w:t>Acquisition</w:t>
      </w:r>
      <w:r w:rsidRPr="00AE2791">
        <w:rPr>
          <w:spacing w:val="6"/>
        </w:rPr>
        <w:t xml:space="preserve"> </w:t>
      </w:r>
      <w:r w:rsidRPr="00AE2791">
        <w:t>du</w:t>
      </w:r>
      <w:r w:rsidRPr="00AE2791">
        <w:rPr>
          <w:spacing w:val="6"/>
        </w:rPr>
        <w:t xml:space="preserve"> </w:t>
      </w:r>
      <w:r w:rsidRPr="00AE2791">
        <w:t>Dossier</w:t>
      </w:r>
      <w:r w:rsidRPr="00AE2791">
        <w:rPr>
          <w:spacing w:val="6"/>
        </w:rPr>
        <w:t xml:space="preserve"> </w:t>
      </w:r>
      <w:r w:rsidRPr="00AE2791">
        <w:t>d'Appel</w:t>
      </w:r>
      <w:r w:rsidRPr="00AE2791">
        <w:rPr>
          <w:spacing w:val="6"/>
        </w:rPr>
        <w:t xml:space="preserve"> </w:t>
      </w:r>
      <w:r w:rsidRPr="00AE2791">
        <w:t xml:space="preserve">d'Offres </w:t>
      </w:r>
    </w:p>
    <w:p w:rsidR="00594D07" w:rsidRPr="00AE2791" w:rsidRDefault="00594D07" w:rsidP="00E27514">
      <w:pPr>
        <w:widowControl w:val="0"/>
        <w:autoSpaceDE w:val="0"/>
        <w:spacing w:line="276" w:lineRule="auto"/>
        <w:jc w:val="both"/>
        <w:rPr>
          <w:rFonts w:ascii="Arial" w:hAnsi="Arial" w:cs="Arial"/>
          <w:b/>
          <w:sz w:val="22"/>
          <w:szCs w:val="22"/>
        </w:rPr>
      </w:pPr>
      <w:r w:rsidRPr="00AE2791">
        <w:rPr>
          <w:rFonts w:ascii="Arial" w:hAnsi="Arial" w:cs="Arial"/>
          <w:sz w:val="22"/>
          <w:szCs w:val="22"/>
        </w:rPr>
        <w:t xml:space="preserve">La version physique du dossier d’appel d’offres peut être obtenue au bureau </w:t>
      </w:r>
      <w:r w:rsidR="003017C7" w:rsidRPr="00AE2791">
        <w:rPr>
          <w:rFonts w:ascii="Arial" w:hAnsi="Arial" w:cs="Arial"/>
          <w:sz w:val="22"/>
          <w:szCs w:val="22"/>
        </w:rPr>
        <w:t>du Secrétaire Particulier de Monsieur le Préfet du Dja et Lobo</w:t>
      </w:r>
      <w:r w:rsidRPr="00AE2791">
        <w:rPr>
          <w:rFonts w:ascii="Arial" w:hAnsi="Arial" w:cs="Arial"/>
          <w:sz w:val="22"/>
          <w:szCs w:val="22"/>
        </w:rPr>
        <w:t xml:space="preserve">, téléphone </w:t>
      </w:r>
      <w:r w:rsidR="000D694B" w:rsidRPr="00AE2791">
        <w:rPr>
          <w:rFonts w:ascii="Arial" w:hAnsi="Arial" w:cs="Arial"/>
          <w:sz w:val="22"/>
          <w:szCs w:val="22"/>
        </w:rPr>
        <w:t>222 47 8</w:t>
      </w:r>
      <w:r w:rsidR="000D694B">
        <w:rPr>
          <w:rFonts w:ascii="Arial" w:hAnsi="Arial" w:cs="Arial"/>
          <w:sz w:val="22"/>
          <w:szCs w:val="22"/>
        </w:rPr>
        <w:t>2 52</w:t>
      </w:r>
      <w:r w:rsidRPr="00AE2791">
        <w:rPr>
          <w:rFonts w:ascii="Arial" w:hAnsi="Arial" w:cs="Arial"/>
          <w:sz w:val="22"/>
          <w:szCs w:val="22"/>
        </w:rPr>
        <w:t>, aux heures ouvrables,</w:t>
      </w:r>
      <w:r w:rsidRPr="00AE2791">
        <w:rPr>
          <w:rFonts w:ascii="Arial" w:hAnsi="Arial" w:cs="Arial"/>
          <w:spacing w:val="-4"/>
          <w:sz w:val="22"/>
          <w:szCs w:val="22"/>
        </w:rPr>
        <w:t xml:space="preserve"> </w:t>
      </w:r>
      <w:r w:rsidRPr="00AE2791">
        <w:rPr>
          <w:rFonts w:ascii="Arial" w:hAnsi="Arial" w:cs="Arial"/>
          <w:sz w:val="22"/>
          <w:szCs w:val="22"/>
        </w:rPr>
        <w:t xml:space="preserve">dès publication du présent avis, contre versement d’une somme non remboursable </w:t>
      </w:r>
      <w:r w:rsidRPr="00AE2791">
        <w:rPr>
          <w:rFonts w:ascii="Arial" w:hAnsi="Arial" w:cs="Arial"/>
          <w:iCs/>
          <w:sz w:val="22"/>
          <w:szCs w:val="22"/>
        </w:rPr>
        <w:t>des frais d’achat du DAO</w:t>
      </w:r>
      <w:r w:rsidRPr="00AE2791">
        <w:rPr>
          <w:rFonts w:ascii="Arial" w:hAnsi="Arial" w:cs="Arial"/>
          <w:b/>
          <w:iCs/>
          <w:sz w:val="22"/>
          <w:szCs w:val="22"/>
        </w:rPr>
        <w:t xml:space="preserve"> </w:t>
      </w:r>
      <w:r w:rsidRPr="00AE2791">
        <w:rPr>
          <w:rFonts w:ascii="Arial" w:hAnsi="Arial" w:cs="Arial"/>
          <w:iCs/>
          <w:sz w:val="22"/>
          <w:szCs w:val="22"/>
        </w:rPr>
        <w:t>de</w:t>
      </w:r>
      <w:r w:rsidRPr="00AE2791">
        <w:rPr>
          <w:rFonts w:ascii="Arial" w:hAnsi="Arial" w:cs="Arial"/>
          <w:b/>
          <w:sz w:val="22"/>
          <w:szCs w:val="22"/>
        </w:rPr>
        <w:t xml:space="preserve"> </w:t>
      </w:r>
      <w:r w:rsidR="00E84909">
        <w:rPr>
          <w:rFonts w:ascii="Arial" w:hAnsi="Arial" w:cs="Arial"/>
          <w:b/>
          <w:sz w:val="22"/>
          <w:szCs w:val="22"/>
        </w:rPr>
        <w:t>75</w:t>
      </w:r>
      <w:r w:rsidRPr="00AE2791">
        <w:rPr>
          <w:rFonts w:ascii="Arial" w:hAnsi="Arial" w:cs="Arial"/>
          <w:b/>
          <w:sz w:val="22"/>
          <w:szCs w:val="22"/>
        </w:rPr>
        <w:t> 000</w:t>
      </w:r>
      <w:r w:rsidRPr="00AE2791">
        <w:rPr>
          <w:rFonts w:ascii="Arial" w:hAnsi="Arial" w:cs="Arial"/>
          <w:sz w:val="22"/>
          <w:szCs w:val="22"/>
        </w:rPr>
        <w:t xml:space="preserve"> </w:t>
      </w:r>
      <w:r w:rsidR="001B1E45" w:rsidRPr="00AE2791">
        <w:rPr>
          <w:rFonts w:ascii="Arial" w:hAnsi="Arial" w:cs="Arial"/>
          <w:b/>
          <w:sz w:val="22"/>
          <w:szCs w:val="22"/>
        </w:rPr>
        <w:t>(</w:t>
      </w:r>
      <w:r w:rsidR="00E84909">
        <w:rPr>
          <w:rFonts w:ascii="Arial" w:hAnsi="Arial" w:cs="Arial"/>
          <w:b/>
          <w:sz w:val="22"/>
          <w:szCs w:val="22"/>
        </w:rPr>
        <w:t>Soixante-quinze</w:t>
      </w:r>
      <w:r w:rsidRPr="00AE2791">
        <w:rPr>
          <w:rFonts w:ascii="Arial" w:hAnsi="Arial" w:cs="Arial"/>
          <w:b/>
          <w:sz w:val="22"/>
          <w:szCs w:val="22"/>
        </w:rPr>
        <w:t xml:space="preserve"> mille) Francs CFA</w:t>
      </w:r>
      <w:r w:rsidRPr="00AE2791">
        <w:rPr>
          <w:rFonts w:ascii="Arial" w:hAnsi="Arial" w:cs="Arial"/>
          <w:sz w:val="22"/>
          <w:szCs w:val="22"/>
        </w:rPr>
        <w:t xml:space="preserve">, </w:t>
      </w:r>
      <w:r w:rsidRPr="00AE2791">
        <w:rPr>
          <w:rFonts w:ascii="Arial" w:hAnsi="Arial" w:cs="Arial"/>
          <w:b/>
          <w:sz w:val="22"/>
          <w:szCs w:val="22"/>
        </w:rPr>
        <w:t xml:space="preserve">payable </w:t>
      </w:r>
      <w:r w:rsidR="003017C7" w:rsidRPr="00AE2791">
        <w:rPr>
          <w:rFonts w:ascii="Arial" w:hAnsi="Arial" w:cs="Arial"/>
          <w:b/>
          <w:sz w:val="22"/>
          <w:szCs w:val="22"/>
        </w:rPr>
        <w:t xml:space="preserve">au Trésor Public et précisément </w:t>
      </w:r>
      <w:r w:rsidRPr="00AE2791">
        <w:rPr>
          <w:rFonts w:ascii="Arial" w:hAnsi="Arial" w:cs="Arial"/>
          <w:b/>
          <w:sz w:val="22"/>
          <w:szCs w:val="22"/>
        </w:rPr>
        <w:t xml:space="preserve">à la Recette </w:t>
      </w:r>
      <w:r w:rsidR="003017C7" w:rsidRPr="00AE2791">
        <w:rPr>
          <w:rFonts w:ascii="Arial" w:hAnsi="Arial" w:cs="Arial"/>
          <w:b/>
          <w:sz w:val="22"/>
          <w:szCs w:val="22"/>
        </w:rPr>
        <w:t>des Finances</w:t>
      </w:r>
      <w:r w:rsidRPr="00AE2791">
        <w:rPr>
          <w:rFonts w:ascii="Arial" w:hAnsi="Arial" w:cs="Arial"/>
          <w:b/>
          <w:sz w:val="22"/>
          <w:szCs w:val="22"/>
        </w:rPr>
        <w:t xml:space="preserve"> de </w:t>
      </w:r>
      <w:r w:rsidR="00E231DF" w:rsidRPr="00AE2791">
        <w:rPr>
          <w:rFonts w:ascii="Arial" w:hAnsi="Arial" w:cs="Arial"/>
          <w:b/>
          <w:sz w:val="22"/>
          <w:szCs w:val="22"/>
        </w:rPr>
        <w:t>Sangmélima</w:t>
      </w:r>
      <w:r w:rsidRPr="00AE2791">
        <w:rPr>
          <w:rFonts w:ascii="Arial" w:hAnsi="Arial" w:cs="Arial"/>
          <w:b/>
          <w:sz w:val="22"/>
          <w:szCs w:val="22"/>
        </w:rPr>
        <w:t>.</w:t>
      </w:r>
    </w:p>
    <w:p w:rsidR="00594D07" w:rsidRPr="00AE2791" w:rsidRDefault="00594D07" w:rsidP="007516EF">
      <w:pPr>
        <w:widowControl w:val="0"/>
        <w:autoSpaceDE w:val="0"/>
        <w:adjustRightInd w:val="0"/>
        <w:spacing w:line="276" w:lineRule="auto"/>
        <w:jc w:val="both"/>
        <w:rPr>
          <w:rFonts w:ascii="Arial" w:hAnsi="Arial" w:cs="Arial"/>
          <w:sz w:val="22"/>
          <w:szCs w:val="22"/>
        </w:rPr>
      </w:pPr>
      <w:r w:rsidRPr="00AE2791">
        <w:rPr>
          <w:rFonts w:ascii="Arial" w:hAnsi="Arial" w:cs="Arial"/>
          <w:bCs/>
          <w:sz w:val="22"/>
          <w:szCs w:val="22"/>
        </w:rPr>
        <w:t xml:space="preserve">Il est également possible d’obtenir la version électronique du dossier </w:t>
      </w:r>
      <w:r w:rsidRPr="00AE2791">
        <w:rPr>
          <w:rFonts w:ascii="Arial" w:hAnsi="Arial" w:cs="Arial"/>
          <w:sz w:val="22"/>
          <w:szCs w:val="22"/>
        </w:rPr>
        <w:t xml:space="preserve">par téléchargement gratuit aux adresses sus indiquées pour la version électronique. Toutefois, la soumission par voie physique ou électronique est conditionnée par le paiement des frais d’achat du DAO. </w:t>
      </w:r>
    </w:p>
    <w:p w:rsidR="00594D07" w:rsidRPr="00AE2791" w:rsidRDefault="00594D07" w:rsidP="00E8527E">
      <w:pPr>
        <w:pStyle w:val="AAOarticles"/>
      </w:pPr>
      <w:r w:rsidRPr="00AE2791">
        <w:t>Remise</w:t>
      </w:r>
      <w:r w:rsidRPr="00AE2791">
        <w:rPr>
          <w:spacing w:val="6"/>
        </w:rPr>
        <w:t xml:space="preserve"> </w:t>
      </w:r>
      <w:r w:rsidRPr="00AE2791">
        <w:t>des</w:t>
      </w:r>
      <w:r w:rsidRPr="00AE2791">
        <w:rPr>
          <w:spacing w:val="6"/>
        </w:rPr>
        <w:t xml:space="preserve"> </w:t>
      </w:r>
      <w:r w:rsidRPr="00AE2791">
        <w:t>offres</w:t>
      </w:r>
    </w:p>
    <w:p w:rsidR="00594D07" w:rsidRPr="00AE2791" w:rsidRDefault="00594D07" w:rsidP="00594D07">
      <w:pPr>
        <w:widowControl w:val="0"/>
        <w:autoSpaceDE w:val="0"/>
        <w:adjustRightInd w:val="0"/>
        <w:spacing w:line="276" w:lineRule="auto"/>
        <w:jc w:val="both"/>
        <w:rPr>
          <w:rFonts w:ascii="Arial" w:hAnsi="Arial" w:cs="Arial"/>
          <w:sz w:val="22"/>
          <w:szCs w:val="22"/>
        </w:rPr>
      </w:pPr>
      <w:r w:rsidRPr="00AE2791">
        <w:rPr>
          <w:rFonts w:ascii="Arial" w:hAnsi="Arial" w:cs="Arial"/>
          <w:iCs/>
          <w:sz w:val="22"/>
          <w:szCs w:val="22"/>
        </w:rPr>
        <w:t xml:space="preserve">L'offre en sept (07) exemplaires, dont un (01) original et six (06) copies marquées comme tels, devra parvenir au bureau </w:t>
      </w:r>
      <w:r w:rsidR="00E27514" w:rsidRPr="00AE2791">
        <w:rPr>
          <w:rFonts w:ascii="Arial" w:hAnsi="Arial" w:cs="Arial"/>
          <w:sz w:val="22"/>
          <w:szCs w:val="22"/>
        </w:rPr>
        <w:t>du Secrétaire Particulier de Monsieur le Préfet du Dja et Lobo</w:t>
      </w:r>
      <w:r w:rsidRPr="00AE2791">
        <w:rPr>
          <w:rFonts w:ascii="Arial" w:hAnsi="Arial" w:cs="Arial"/>
          <w:b/>
          <w:iCs/>
          <w:sz w:val="22"/>
          <w:szCs w:val="22"/>
        </w:rPr>
        <w:t>, au plus tard le […………] à [……</w:t>
      </w:r>
      <w:proofErr w:type="gramStart"/>
      <w:r w:rsidRPr="00AE2791">
        <w:rPr>
          <w:rFonts w:ascii="Arial" w:hAnsi="Arial" w:cs="Arial"/>
          <w:b/>
          <w:iCs/>
          <w:sz w:val="22"/>
          <w:szCs w:val="22"/>
        </w:rPr>
        <w:t>…….</w:t>
      </w:r>
      <w:proofErr w:type="gramEnd"/>
      <w:r w:rsidRPr="00AE2791">
        <w:rPr>
          <w:rFonts w:ascii="Arial" w:hAnsi="Arial" w:cs="Arial"/>
          <w:b/>
          <w:iCs/>
          <w:sz w:val="22"/>
          <w:szCs w:val="22"/>
        </w:rPr>
        <w:t>.]</w:t>
      </w:r>
      <w:r w:rsidRPr="00AE2791">
        <w:rPr>
          <w:rFonts w:ascii="Arial" w:hAnsi="Arial" w:cs="Arial"/>
          <w:iCs/>
          <w:sz w:val="22"/>
          <w:szCs w:val="22"/>
        </w:rPr>
        <w:t xml:space="preserve"> et devra porter la mention :</w:t>
      </w:r>
    </w:p>
    <w:p w:rsidR="00594D07" w:rsidRPr="00AE2791" w:rsidRDefault="00594D07" w:rsidP="00911E07">
      <w:pPr>
        <w:widowControl w:val="0"/>
        <w:autoSpaceDE w:val="0"/>
        <w:spacing w:before="61" w:line="276" w:lineRule="auto"/>
        <w:ind w:left="285" w:right="-20"/>
        <w:jc w:val="both"/>
        <w:rPr>
          <w:rFonts w:ascii="Arial" w:hAnsi="Arial" w:cs="Arial"/>
          <w:b/>
          <w:bCs/>
          <w:spacing w:val="6"/>
          <w:sz w:val="22"/>
          <w:szCs w:val="22"/>
        </w:rPr>
      </w:pPr>
      <w:r w:rsidRPr="00AE2791">
        <w:rPr>
          <w:rFonts w:ascii="Arial" w:hAnsi="Arial" w:cs="Arial"/>
          <w:i/>
          <w:iCs/>
          <w:sz w:val="22"/>
          <w:szCs w:val="22"/>
          <w:lang w:val="pt-PT"/>
        </w:rPr>
        <w:t>“</w:t>
      </w:r>
      <w:r w:rsidR="00911E07" w:rsidRPr="00AE2791">
        <w:rPr>
          <w:rFonts w:ascii="Arial" w:hAnsi="Arial" w:cs="Arial"/>
          <w:b/>
          <w:bCs/>
          <w:sz w:val="22"/>
          <w:szCs w:val="22"/>
        </w:rPr>
        <w:t>APPEL</w:t>
      </w:r>
      <w:r w:rsidR="00911E07" w:rsidRPr="00AE2791">
        <w:rPr>
          <w:rFonts w:ascii="Arial" w:hAnsi="Arial" w:cs="Arial"/>
          <w:b/>
          <w:bCs/>
          <w:spacing w:val="6"/>
          <w:sz w:val="22"/>
          <w:szCs w:val="22"/>
        </w:rPr>
        <w:t xml:space="preserve"> </w:t>
      </w:r>
      <w:r w:rsidR="00911E07" w:rsidRPr="00AE2791">
        <w:rPr>
          <w:rFonts w:ascii="Arial" w:hAnsi="Arial" w:cs="Arial"/>
          <w:b/>
          <w:bCs/>
          <w:sz w:val="22"/>
          <w:szCs w:val="22"/>
        </w:rPr>
        <w:t>D’OFFRES</w:t>
      </w:r>
      <w:r w:rsidR="00911E07" w:rsidRPr="00AE2791">
        <w:rPr>
          <w:rFonts w:ascii="Arial" w:hAnsi="Arial" w:cs="Arial"/>
          <w:b/>
          <w:bCs/>
          <w:spacing w:val="6"/>
          <w:sz w:val="22"/>
          <w:szCs w:val="22"/>
        </w:rPr>
        <w:t xml:space="preserve"> NATIONAL OUVERT</w:t>
      </w:r>
      <w:r w:rsidR="00911E07" w:rsidRPr="00AE2791">
        <w:rPr>
          <w:rFonts w:ascii="Arial" w:hAnsi="Arial" w:cs="Arial"/>
          <w:iCs/>
          <w:spacing w:val="18"/>
          <w:sz w:val="22"/>
          <w:szCs w:val="22"/>
        </w:rPr>
        <w:t xml:space="preserve"> </w:t>
      </w:r>
      <w:r w:rsidR="00911E07" w:rsidRPr="00AE2791">
        <w:rPr>
          <w:rFonts w:ascii="Arial" w:hAnsi="Arial" w:cs="Arial"/>
          <w:b/>
          <w:bCs/>
          <w:sz w:val="22"/>
          <w:szCs w:val="22"/>
        </w:rPr>
        <w:t>N°</w:t>
      </w:r>
      <w:r w:rsidR="00911E07" w:rsidRPr="00AE2791">
        <w:rPr>
          <w:rFonts w:ascii="Arial" w:hAnsi="Arial" w:cs="Arial"/>
          <w:sz w:val="22"/>
          <w:szCs w:val="22"/>
        </w:rPr>
        <w:t>…....</w:t>
      </w:r>
      <w:r w:rsidR="00911E07" w:rsidRPr="00AE2791">
        <w:rPr>
          <w:rFonts w:ascii="Arial" w:hAnsi="Arial" w:cs="Arial"/>
          <w:b/>
          <w:bCs/>
          <w:sz w:val="22"/>
          <w:szCs w:val="22"/>
        </w:rPr>
        <w:t>/AONO</w:t>
      </w:r>
      <w:r w:rsidR="00911E07" w:rsidRPr="00AE2791">
        <w:rPr>
          <w:rFonts w:ascii="Arial" w:hAnsi="Arial" w:cs="Arial"/>
          <w:iCs/>
          <w:sz w:val="22"/>
          <w:szCs w:val="22"/>
        </w:rPr>
        <w:t>/</w:t>
      </w:r>
      <w:r w:rsidR="00955E1E" w:rsidRPr="00AE2791">
        <w:rPr>
          <w:rFonts w:ascii="Arial" w:hAnsi="Arial" w:cs="Arial"/>
          <w:b/>
          <w:iCs/>
          <w:spacing w:val="17"/>
          <w:sz w:val="22"/>
          <w:szCs w:val="22"/>
        </w:rPr>
        <w:t>L01</w:t>
      </w:r>
      <w:r w:rsidR="00911E07" w:rsidRPr="00AE2791">
        <w:rPr>
          <w:rFonts w:ascii="Arial" w:hAnsi="Arial" w:cs="Arial"/>
          <w:b/>
          <w:iCs/>
          <w:spacing w:val="17"/>
          <w:sz w:val="22"/>
          <w:szCs w:val="22"/>
        </w:rPr>
        <w:t>/S</w:t>
      </w:r>
      <w:r w:rsidR="00955E1E" w:rsidRPr="00AE2791">
        <w:rPr>
          <w:rFonts w:ascii="Arial" w:hAnsi="Arial" w:cs="Arial"/>
          <w:b/>
          <w:iCs/>
          <w:spacing w:val="17"/>
          <w:sz w:val="22"/>
          <w:szCs w:val="22"/>
        </w:rPr>
        <w:t>AEF</w:t>
      </w:r>
      <w:r w:rsidR="00911E07" w:rsidRPr="00AE2791">
        <w:rPr>
          <w:rFonts w:ascii="Arial" w:hAnsi="Arial" w:cs="Arial"/>
          <w:b/>
          <w:iCs/>
          <w:spacing w:val="17"/>
          <w:sz w:val="22"/>
          <w:szCs w:val="22"/>
        </w:rPr>
        <w:t>/</w:t>
      </w:r>
      <w:r w:rsidR="00911E07" w:rsidRPr="00AE2791">
        <w:rPr>
          <w:rFonts w:ascii="Arial" w:hAnsi="Arial" w:cs="Arial"/>
          <w:b/>
          <w:iCs/>
          <w:sz w:val="22"/>
          <w:szCs w:val="22"/>
        </w:rPr>
        <w:t>CDPM</w:t>
      </w:r>
      <w:r w:rsidR="00911E07" w:rsidRPr="00AE2791">
        <w:rPr>
          <w:rFonts w:ascii="Arial" w:hAnsi="Arial" w:cs="Arial"/>
          <w:iCs/>
          <w:sz w:val="22"/>
          <w:szCs w:val="22"/>
        </w:rPr>
        <w:t>/</w:t>
      </w:r>
      <w:r w:rsidR="00911E07" w:rsidRPr="00AE2791">
        <w:rPr>
          <w:rFonts w:ascii="Arial" w:hAnsi="Arial" w:cs="Arial"/>
          <w:b/>
          <w:bCs/>
          <w:sz w:val="22"/>
          <w:szCs w:val="22"/>
        </w:rPr>
        <w:t>2025</w:t>
      </w:r>
      <w:r w:rsidR="00911E07" w:rsidRPr="00AE2791">
        <w:rPr>
          <w:rFonts w:ascii="Arial" w:hAnsi="Arial" w:cs="Arial"/>
          <w:iCs/>
          <w:sz w:val="22"/>
          <w:szCs w:val="22"/>
        </w:rPr>
        <w:t xml:space="preserve"> </w:t>
      </w:r>
      <w:r w:rsidR="00911E07" w:rsidRPr="00AE2791">
        <w:rPr>
          <w:rFonts w:ascii="Arial" w:hAnsi="Arial" w:cs="Arial"/>
          <w:b/>
          <w:bCs/>
          <w:sz w:val="22"/>
          <w:szCs w:val="22"/>
        </w:rPr>
        <w:t>DU ……</w:t>
      </w:r>
      <w:proofErr w:type="gramStart"/>
      <w:r w:rsidR="00911E07" w:rsidRPr="00AE2791">
        <w:rPr>
          <w:rFonts w:ascii="Arial" w:hAnsi="Arial" w:cs="Arial"/>
          <w:b/>
          <w:bCs/>
          <w:sz w:val="22"/>
          <w:szCs w:val="22"/>
        </w:rPr>
        <w:t>…….</w:t>
      </w:r>
      <w:proofErr w:type="gramEnd"/>
      <w:r w:rsidR="00911E07" w:rsidRPr="00AE2791">
        <w:rPr>
          <w:rFonts w:ascii="Arial" w:hAnsi="Arial" w:cs="Arial"/>
          <w:b/>
          <w:bCs/>
          <w:sz w:val="22"/>
          <w:szCs w:val="22"/>
        </w:rPr>
        <w:t>2025 « EN PROCEDURE D’URGENCE » POUR</w:t>
      </w:r>
      <w:r w:rsidR="00911E07" w:rsidRPr="00AE2791">
        <w:rPr>
          <w:rFonts w:ascii="Arial" w:hAnsi="Arial" w:cs="Arial"/>
          <w:b/>
          <w:bCs/>
          <w:spacing w:val="6"/>
          <w:sz w:val="22"/>
          <w:szCs w:val="22"/>
        </w:rPr>
        <w:t xml:space="preserve"> LES TRAVAUX </w:t>
      </w:r>
      <w:r w:rsidR="00955E1E" w:rsidRPr="00AE2791">
        <w:rPr>
          <w:rFonts w:ascii="Arial" w:hAnsi="Arial" w:cs="Arial"/>
          <w:b/>
          <w:bCs/>
          <w:spacing w:val="6"/>
          <w:sz w:val="22"/>
          <w:szCs w:val="22"/>
        </w:rPr>
        <w:t>DE</w:t>
      </w:r>
      <w:r w:rsidR="00E84909">
        <w:rPr>
          <w:rFonts w:ascii="Arial" w:hAnsi="Arial" w:cs="Arial"/>
          <w:b/>
          <w:bCs/>
          <w:spacing w:val="6"/>
          <w:sz w:val="22"/>
          <w:szCs w:val="22"/>
        </w:rPr>
        <w:t xml:space="preserve"> RACCORDEMENT </w:t>
      </w:r>
      <w:r w:rsidR="00A73888" w:rsidRPr="00AE2791">
        <w:rPr>
          <w:rFonts w:ascii="Arial" w:hAnsi="Arial" w:cs="Arial"/>
          <w:b/>
          <w:bCs/>
          <w:spacing w:val="6"/>
          <w:sz w:val="22"/>
          <w:szCs w:val="22"/>
        </w:rPr>
        <w:t>DU VILLAGE M</w:t>
      </w:r>
      <w:r w:rsidR="00E84909">
        <w:rPr>
          <w:rFonts w:ascii="Arial" w:hAnsi="Arial" w:cs="Arial"/>
          <w:b/>
          <w:bCs/>
          <w:spacing w:val="6"/>
          <w:sz w:val="22"/>
          <w:szCs w:val="22"/>
        </w:rPr>
        <w:t>B</w:t>
      </w:r>
      <w:r w:rsidR="00A73888" w:rsidRPr="00AE2791">
        <w:rPr>
          <w:rFonts w:ascii="Arial" w:hAnsi="Arial" w:cs="Arial"/>
          <w:b/>
          <w:bCs/>
          <w:spacing w:val="6"/>
          <w:sz w:val="22"/>
          <w:szCs w:val="22"/>
        </w:rPr>
        <w:t>ED</w:t>
      </w:r>
      <w:r w:rsidR="00E84909">
        <w:rPr>
          <w:rFonts w:ascii="Arial" w:hAnsi="Arial" w:cs="Arial"/>
          <w:b/>
          <w:bCs/>
          <w:spacing w:val="6"/>
          <w:sz w:val="22"/>
          <w:szCs w:val="22"/>
        </w:rPr>
        <w:t xml:space="preserve">OUMOU </w:t>
      </w:r>
      <w:r w:rsidR="007A0587">
        <w:rPr>
          <w:rFonts w:ascii="Arial" w:hAnsi="Arial" w:cs="Arial"/>
          <w:b/>
          <w:bCs/>
          <w:spacing w:val="6"/>
          <w:sz w:val="22"/>
          <w:szCs w:val="22"/>
        </w:rPr>
        <w:t xml:space="preserve">AU RESEAU ELECTRIQUE, </w:t>
      </w:r>
      <w:r w:rsidR="00A73888" w:rsidRPr="00AE2791">
        <w:rPr>
          <w:rFonts w:ascii="Arial" w:hAnsi="Arial" w:cs="Arial"/>
          <w:b/>
          <w:bCs/>
          <w:spacing w:val="6"/>
          <w:sz w:val="22"/>
          <w:szCs w:val="22"/>
        </w:rPr>
        <w:t>ARRONDISSEMENT DE</w:t>
      </w:r>
      <w:r w:rsidR="007A0587">
        <w:rPr>
          <w:rFonts w:ascii="Arial" w:hAnsi="Arial" w:cs="Arial"/>
          <w:b/>
          <w:bCs/>
          <w:spacing w:val="6"/>
          <w:sz w:val="22"/>
          <w:szCs w:val="22"/>
        </w:rPr>
        <w:t xml:space="preserve"> ZOETELE</w:t>
      </w:r>
      <w:r w:rsidR="00A73888" w:rsidRPr="00AE2791">
        <w:rPr>
          <w:rFonts w:ascii="Arial" w:hAnsi="Arial" w:cs="Arial"/>
          <w:b/>
          <w:bCs/>
          <w:spacing w:val="6"/>
          <w:sz w:val="22"/>
          <w:szCs w:val="22"/>
        </w:rPr>
        <w:t>, DEPARTEMENT DU DJA ET LOBO, REGION DU SUD.</w:t>
      </w:r>
    </w:p>
    <w:p w:rsidR="00594D07" w:rsidRPr="00AE2791" w:rsidRDefault="00594D07" w:rsidP="00594D07">
      <w:pPr>
        <w:widowControl w:val="0"/>
        <w:autoSpaceDE w:val="0"/>
        <w:spacing w:before="11" w:line="276" w:lineRule="auto"/>
        <w:ind w:right="-20"/>
        <w:jc w:val="center"/>
        <w:rPr>
          <w:rFonts w:ascii="Arial" w:hAnsi="Arial" w:cs="Arial"/>
          <w:b/>
          <w:iCs/>
          <w:sz w:val="22"/>
          <w:szCs w:val="22"/>
        </w:rPr>
      </w:pPr>
      <w:r w:rsidRPr="00AE2791">
        <w:rPr>
          <w:rFonts w:ascii="Arial" w:hAnsi="Arial" w:cs="Arial"/>
          <w:b/>
          <w:i/>
          <w:iCs/>
          <w:sz w:val="22"/>
          <w:szCs w:val="22"/>
        </w:rPr>
        <w:t>« A</w:t>
      </w:r>
      <w:r w:rsidRPr="00AE2791">
        <w:rPr>
          <w:rFonts w:ascii="Arial" w:hAnsi="Arial" w:cs="Arial"/>
          <w:b/>
          <w:iCs/>
          <w:spacing w:val="6"/>
          <w:sz w:val="22"/>
          <w:szCs w:val="22"/>
        </w:rPr>
        <w:t xml:space="preserve"> </w:t>
      </w:r>
      <w:r w:rsidRPr="00AE2791">
        <w:rPr>
          <w:rFonts w:ascii="Arial" w:hAnsi="Arial" w:cs="Arial"/>
          <w:b/>
          <w:iCs/>
          <w:sz w:val="22"/>
          <w:szCs w:val="22"/>
        </w:rPr>
        <w:t>n'ouvrir</w:t>
      </w:r>
      <w:r w:rsidRPr="00AE2791">
        <w:rPr>
          <w:rFonts w:ascii="Arial" w:hAnsi="Arial" w:cs="Arial"/>
          <w:b/>
          <w:iCs/>
          <w:spacing w:val="6"/>
          <w:sz w:val="22"/>
          <w:szCs w:val="22"/>
        </w:rPr>
        <w:t xml:space="preserve"> </w:t>
      </w:r>
      <w:r w:rsidRPr="00AE2791">
        <w:rPr>
          <w:rFonts w:ascii="Arial" w:hAnsi="Arial" w:cs="Arial"/>
          <w:b/>
          <w:iCs/>
          <w:sz w:val="22"/>
          <w:szCs w:val="22"/>
        </w:rPr>
        <w:t>qu'en</w:t>
      </w:r>
      <w:r w:rsidRPr="00AE2791">
        <w:rPr>
          <w:rFonts w:ascii="Arial" w:hAnsi="Arial" w:cs="Arial"/>
          <w:b/>
          <w:iCs/>
          <w:spacing w:val="6"/>
          <w:sz w:val="22"/>
          <w:szCs w:val="22"/>
        </w:rPr>
        <w:t xml:space="preserve"> </w:t>
      </w:r>
      <w:r w:rsidRPr="00AE2791">
        <w:rPr>
          <w:rFonts w:ascii="Arial" w:hAnsi="Arial" w:cs="Arial"/>
          <w:b/>
          <w:iCs/>
          <w:sz w:val="22"/>
          <w:szCs w:val="22"/>
        </w:rPr>
        <w:t>séance</w:t>
      </w:r>
      <w:r w:rsidRPr="00AE2791">
        <w:rPr>
          <w:rFonts w:ascii="Arial" w:hAnsi="Arial" w:cs="Arial"/>
          <w:b/>
          <w:iCs/>
          <w:spacing w:val="6"/>
          <w:sz w:val="22"/>
          <w:szCs w:val="22"/>
        </w:rPr>
        <w:t xml:space="preserve"> </w:t>
      </w:r>
      <w:r w:rsidRPr="00AE2791">
        <w:rPr>
          <w:rFonts w:ascii="Arial" w:hAnsi="Arial" w:cs="Arial"/>
          <w:b/>
          <w:iCs/>
          <w:sz w:val="22"/>
          <w:szCs w:val="22"/>
        </w:rPr>
        <w:t>de</w:t>
      </w:r>
      <w:r w:rsidRPr="00AE2791">
        <w:rPr>
          <w:rFonts w:ascii="Arial" w:hAnsi="Arial" w:cs="Arial"/>
          <w:b/>
          <w:iCs/>
          <w:spacing w:val="6"/>
          <w:sz w:val="22"/>
          <w:szCs w:val="22"/>
        </w:rPr>
        <w:t xml:space="preserve"> </w:t>
      </w:r>
      <w:r w:rsidRPr="00AE2791">
        <w:rPr>
          <w:rFonts w:ascii="Arial" w:hAnsi="Arial" w:cs="Arial"/>
          <w:b/>
          <w:iCs/>
          <w:sz w:val="22"/>
          <w:szCs w:val="22"/>
        </w:rPr>
        <w:t>dépouillement »</w:t>
      </w:r>
    </w:p>
    <w:p w:rsidR="00594D07" w:rsidRPr="00AE2791" w:rsidRDefault="00594D07" w:rsidP="00E8527E">
      <w:pPr>
        <w:pStyle w:val="AAOarticles"/>
      </w:pPr>
      <w:r w:rsidRPr="00AE2791">
        <w:t xml:space="preserve">Recevabilité des plis </w:t>
      </w:r>
    </w:p>
    <w:p w:rsidR="00594D07" w:rsidRPr="00AE2791" w:rsidRDefault="00594D07" w:rsidP="00594D07">
      <w:pPr>
        <w:widowControl w:val="0"/>
        <w:tabs>
          <w:tab w:val="left" w:pos="0"/>
        </w:tabs>
        <w:autoSpaceDE w:val="0"/>
        <w:spacing w:before="11" w:line="276" w:lineRule="auto"/>
        <w:jc w:val="both"/>
        <w:rPr>
          <w:rFonts w:ascii="Arial" w:hAnsi="Arial" w:cs="Arial"/>
          <w:spacing w:val="-6"/>
          <w:sz w:val="22"/>
          <w:szCs w:val="22"/>
        </w:rPr>
      </w:pPr>
      <w:r w:rsidRPr="00AE2791">
        <w:rPr>
          <w:rFonts w:ascii="Arial" w:hAnsi="Arial" w:cs="Arial"/>
          <w:sz w:val="22"/>
          <w:szCs w:val="22"/>
        </w:rPr>
        <w:t>Les pièces administratives, l'offre technique et l'offre financière</w:t>
      </w:r>
      <w:r w:rsidRPr="00AE2791">
        <w:rPr>
          <w:rFonts w:ascii="Arial" w:hAnsi="Arial" w:cs="Arial"/>
          <w:spacing w:val="-25"/>
          <w:sz w:val="22"/>
          <w:szCs w:val="22"/>
        </w:rPr>
        <w:t xml:space="preserve"> </w:t>
      </w:r>
      <w:r w:rsidRPr="00AE2791">
        <w:rPr>
          <w:rFonts w:ascii="Arial" w:hAnsi="Arial" w:cs="Arial"/>
          <w:sz w:val="22"/>
          <w:szCs w:val="22"/>
        </w:rPr>
        <w:t>doivent être</w:t>
      </w:r>
      <w:r w:rsidRPr="00AE2791">
        <w:rPr>
          <w:rFonts w:ascii="Arial" w:hAnsi="Arial" w:cs="Arial"/>
          <w:spacing w:val="-10"/>
          <w:sz w:val="22"/>
          <w:szCs w:val="22"/>
        </w:rPr>
        <w:t xml:space="preserve"> </w:t>
      </w:r>
      <w:r w:rsidRPr="00AE2791">
        <w:rPr>
          <w:rFonts w:ascii="Arial" w:hAnsi="Arial" w:cs="Arial"/>
          <w:sz w:val="22"/>
          <w:szCs w:val="22"/>
        </w:rPr>
        <w:t>placées</w:t>
      </w:r>
      <w:r w:rsidRPr="00AE2791">
        <w:rPr>
          <w:rFonts w:ascii="Arial" w:hAnsi="Arial" w:cs="Arial"/>
          <w:spacing w:val="-3"/>
          <w:sz w:val="22"/>
          <w:szCs w:val="22"/>
        </w:rPr>
        <w:t xml:space="preserve"> </w:t>
      </w:r>
      <w:r w:rsidRPr="00AE2791">
        <w:rPr>
          <w:rFonts w:ascii="Arial" w:hAnsi="Arial" w:cs="Arial"/>
          <w:sz w:val="22"/>
          <w:szCs w:val="22"/>
        </w:rPr>
        <w:t>dans</w:t>
      </w:r>
      <w:r w:rsidRPr="00AE2791">
        <w:rPr>
          <w:rFonts w:ascii="Arial" w:hAnsi="Arial" w:cs="Arial"/>
          <w:spacing w:val="-6"/>
          <w:sz w:val="22"/>
          <w:szCs w:val="22"/>
        </w:rPr>
        <w:t xml:space="preserve"> </w:t>
      </w:r>
      <w:r w:rsidRPr="00AE2791">
        <w:rPr>
          <w:rFonts w:ascii="Arial" w:hAnsi="Arial" w:cs="Arial"/>
          <w:sz w:val="22"/>
          <w:szCs w:val="22"/>
        </w:rPr>
        <w:t>des</w:t>
      </w:r>
      <w:r w:rsidRPr="00AE2791">
        <w:rPr>
          <w:rFonts w:ascii="Arial" w:hAnsi="Arial" w:cs="Arial"/>
          <w:spacing w:val="-12"/>
          <w:sz w:val="22"/>
          <w:szCs w:val="22"/>
        </w:rPr>
        <w:t xml:space="preserve"> </w:t>
      </w:r>
      <w:r w:rsidRPr="00AE2791">
        <w:rPr>
          <w:rFonts w:ascii="Arial" w:hAnsi="Arial" w:cs="Arial"/>
          <w:sz w:val="22"/>
          <w:szCs w:val="22"/>
        </w:rPr>
        <w:t>enveloppes différentes</w:t>
      </w:r>
      <w:r w:rsidRPr="00AE2791">
        <w:rPr>
          <w:rFonts w:ascii="Arial" w:hAnsi="Arial" w:cs="Arial"/>
          <w:spacing w:val="5"/>
          <w:sz w:val="22"/>
          <w:szCs w:val="22"/>
        </w:rPr>
        <w:t xml:space="preserve"> </w:t>
      </w:r>
      <w:r w:rsidRPr="00AE2791">
        <w:rPr>
          <w:rFonts w:ascii="Arial" w:hAnsi="Arial" w:cs="Arial"/>
          <w:sz w:val="22"/>
          <w:szCs w:val="22"/>
        </w:rPr>
        <w:t>séparées</w:t>
      </w:r>
      <w:r w:rsidRPr="00AE2791">
        <w:rPr>
          <w:rFonts w:ascii="Arial" w:hAnsi="Arial" w:cs="Arial"/>
          <w:spacing w:val="2"/>
          <w:sz w:val="22"/>
          <w:szCs w:val="22"/>
        </w:rPr>
        <w:t xml:space="preserve"> </w:t>
      </w:r>
      <w:r w:rsidRPr="00AE2791">
        <w:rPr>
          <w:rFonts w:ascii="Arial" w:hAnsi="Arial" w:cs="Arial"/>
          <w:sz w:val="22"/>
          <w:szCs w:val="22"/>
        </w:rPr>
        <w:t>et</w:t>
      </w:r>
      <w:r w:rsidRPr="00AE2791">
        <w:rPr>
          <w:rFonts w:ascii="Arial" w:hAnsi="Arial" w:cs="Arial"/>
          <w:spacing w:val="-11"/>
          <w:sz w:val="22"/>
          <w:szCs w:val="22"/>
        </w:rPr>
        <w:t xml:space="preserve"> </w:t>
      </w:r>
      <w:r w:rsidRPr="00AE2791">
        <w:rPr>
          <w:rFonts w:ascii="Arial" w:hAnsi="Arial" w:cs="Arial"/>
          <w:sz w:val="22"/>
          <w:szCs w:val="22"/>
        </w:rPr>
        <w:t>remises</w:t>
      </w:r>
      <w:r w:rsidRPr="00AE2791">
        <w:rPr>
          <w:rFonts w:ascii="Arial" w:hAnsi="Arial" w:cs="Arial"/>
          <w:spacing w:val="3"/>
          <w:sz w:val="22"/>
          <w:szCs w:val="22"/>
        </w:rPr>
        <w:t xml:space="preserve"> </w:t>
      </w:r>
      <w:r w:rsidRPr="00AE2791">
        <w:rPr>
          <w:rFonts w:ascii="Arial" w:hAnsi="Arial" w:cs="Arial"/>
          <w:sz w:val="22"/>
          <w:szCs w:val="22"/>
        </w:rPr>
        <w:t>sous</w:t>
      </w:r>
      <w:r w:rsidRPr="00AE2791">
        <w:rPr>
          <w:rFonts w:ascii="Arial" w:hAnsi="Arial" w:cs="Arial"/>
          <w:spacing w:val="-8"/>
          <w:sz w:val="22"/>
          <w:szCs w:val="22"/>
        </w:rPr>
        <w:t xml:space="preserve"> </w:t>
      </w:r>
      <w:r w:rsidRPr="00AE2791">
        <w:rPr>
          <w:rFonts w:ascii="Arial" w:hAnsi="Arial" w:cs="Arial"/>
          <w:sz w:val="22"/>
          <w:szCs w:val="22"/>
        </w:rPr>
        <w:t>pli</w:t>
      </w:r>
      <w:r w:rsidRPr="00AE2791">
        <w:rPr>
          <w:rFonts w:ascii="Arial" w:hAnsi="Arial" w:cs="Arial"/>
          <w:spacing w:val="-18"/>
          <w:sz w:val="22"/>
          <w:szCs w:val="22"/>
        </w:rPr>
        <w:t xml:space="preserve"> </w:t>
      </w:r>
      <w:r w:rsidRPr="00AE2791">
        <w:rPr>
          <w:rFonts w:ascii="Arial" w:hAnsi="Arial" w:cs="Arial"/>
          <w:spacing w:val="-6"/>
          <w:sz w:val="22"/>
          <w:szCs w:val="22"/>
        </w:rPr>
        <w:t>scellé.</w:t>
      </w:r>
    </w:p>
    <w:p w:rsidR="00594D07" w:rsidRPr="00AE2791" w:rsidRDefault="00594D07" w:rsidP="00594D07">
      <w:pPr>
        <w:widowControl w:val="0"/>
        <w:tabs>
          <w:tab w:val="left" w:pos="0"/>
        </w:tabs>
        <w:autoSpaceDE w:val="0"/>
        <w:spacing w:before="11" w:line="276" w:lineRule="auto"/>
        <w:ind w:firstLine="284"/>
        <w:jc w:val="both"/>
        <w:rPr>
          <w:rFonts w:ascii="Arial" w:hAnsi="Arial" w:cs="Arial"/>
          <w:spacing w:val="-6"/>
          <w:sz w:val="22"/>
          <w:szCs w:val="22"/>
        </w:rPr>
      </w:pPr>
      <w:r w:rsidRPr="00AE2791">
        <w:rPr>
          <w:rFonts w:ascii="Arial" w:hAnsi="Arial" w:cs="Arial"/>
          <w:spacing w:val="-6"/>
          <w:sz w:val="22"/>
          <w:szCs w:val="22"/>
        </w:rPr>
        <w:t>Seront irrecevables par le Maître d’Ouvrage :</w:t>
      </w:r>
    </w:p>
    <w:p w:rsidR="00594D07" w:rsidRPr="00AE2791" w:rsidRDefault="00A73888" w:rsidP="00594D07">
      <w:pPr>
        <w:pStyle w:val="Paragraphedeliste"/>
        <w:numPr>
          <w:ilvl w:val="0"/>
          <w:numId w:val="23"/>
        </w:numPr>
        <w:spacing w:after="0" w:line="276" w:lineRule="auto"/>
        <w:jc w:val="both"/>
        <w:rPr>
          <w:rFonts w:ascii="Arial" w:hAnsi="Arial" w:cs="Arial"/>
        </w:rPr>
      </w:pPr>
      <w:r w:rsidRPr="00AE2791">
        <w:rPr>
          <w:rFonts w:ascii="Arial" w:hAnsi="Arial" w:cs="Arial"/>
        </w:rPr>
        <w:t>Les</w:t>
      </w:r>
      <w:r w:rsidR="00594D07" w:rsidRPr="00AE2791">
        <w:rPr>
          <w:rFonts w:ascii="Arial" w:hAnsi="Arial" w:cs="Arial"/>
        </w:rPr>
        <w:t xml:space="preserve"> plis portant les indications sur l'identité du</w:t>
      </w:r>
      <w:r w:rsidR="00594D07" w:rsidRPr="00AE2791">
        <w:rPr>
          <w:rFonts w:ascii="Arial" w:hAnsi="Arial" w:cs="Arial"/>
          <w:spacing w:val="-27"/>
        </w:rPr>
        <w:t xml:space="preserve"> </w:t>
      </w:r>
      <w:r w:rsidR="00594D07" w:rsidRPr="00AE2791">
        <w:rPr>
          <w:rFonts w:ascii="Arial" w:hAnsi="Arial" w:cs="Arial"/>
        </w:rPr>
        <w:t>soumissionnaire ;</w:t>
      </w:r>
    </w:p>
    <w:p w:rsidR="00594D07" w:rsidRPr="00AE2791" w:rsidRDefault="00A73888" w:rsidP="00594D07">
      <w:pPr>
        <w:pStyle w:val="Paragraphedeliste"/>
        <w:numPr>
          <w:ilvl w:val="0"/>
          <w:numId w:val="23"/>
        </w:numPr>
        <w:spacing w:after="0" w:line="276" w:lineRule="auto"/>
        <w:jc w:val="both"/>
        <w:rPr>
          <w:rFonts w:ascii="Arial" w:hAnsi="Arial" w:cs="Arial"/>
        </w:rPr>
      </w:pPr>
      <w:r w:rsidRPr="00AE2791">
        <w:rPr>
          <w:rFonts w:ascii="Arial" w:hAnsi="Arial" w:cs="Arial"/>
        </w:rPr>
        <w:t>Les</w:t>
      </w:r>
      <w:r w:rsidR="00594D07" w:rsidRPr="00AE2791">
        <w:rPr>
          <w:rFonts w:ascii="Arial" w:hAnsi="Arial" w:cs="Arial"/>
        </w:rPr>
        <w:t xml:space="preserve"> plis parvenus postérieurement aux dates et heures limites de dépôt ;</w:t>
      </w:r>
    </w:p>
    <w:p w:rsidR="00594D07" w:rsidRPr="00AE2791" w:rsidRDefault="00A73888" w:rsidP="00594D07">
      <w:pPr>
        <w:pStyle w:val="Paragraphedeliste"/>
        <w:widowControl w:val="0"/>
        <w:numPr>
          <w:ilvl w:val="0"/>
          <w:numId w:val="23"/>
        </w:numPr>
        <w:autoSpaceDE w:val="0"/>
        <w:spacing w:after="0" w:line="276" w:lineRule="auto"/>
        <w:jc w:val="both"/>
        <w:rPr>
          <w:rFonts w:ascii="Arial" w:hAnsi="Arial" w:cs="Arial"/>
          <w:bCs/>
        </w:rPr>
      </w:pPr>
      <w:r w:rsidRPr="00AE2791">
        <w:rPr>
          <w:rFonts w:ascii="Arial" w:hAnsi="Arial" w:cs="Arial"/>
          <w:bCs/>
        </w:rPr>
        <w:lastRenderedPageBreak/>
        <w:t>Les</w:t>
      </w:r>
      <w:r w:rsidR="00594D07" w:rsidRPr="00AE2791">
        <w:rPr>
          <w:rFonts w:ascii="Arial" w:hAnsi="Arial" w:cs="Arial"/>
          <w:bCs/>
        </w:rPr>
        <w:t xml:space="preserve"> plis non-conformes au mode de soumission ;</w:t>
      </w:r>
    </w:p>
    <w:p w:rsidR="00594D07" w:rsidRPr="00AE2791" w:rsidRDefault="00A73888" w:rsidP="00594D07">
      <w:pPr>
        <w:pStyle w:val="Paragraphedeliste"/>
        <w:widowControl w:val="0"/>
        <w:numPr>
          <w:ilvl w:val="0"/>
          <w:numId w:val="23"/>
        </w:numPr>
        <w:autoSpaceDE w:val="0"/>
        <w:spacing w:after="60" w:line="276" w:lineRule="auto"/>
        <w:ind w:right="81"/>
        <w:jc w:val="both"/>
        <w:rPr>
          <w:rFonts w:ascii="Arial" w:hAnsi="Arial" w:cs="Arial"/>
        </w:rPr>
      </w:pPr>
      <w:bookmarkStart w:id="9" w:name="_Hlk158723461"/>
      <w:r w:rsidRPr="00AE2791">
        <w:rPr>
          <w:rFonts w:ascii="Arial" w:hAnsi="Arial" w:cs="Arial"/>
        </w:rPr>
        <w:t>Les</w:t>
      </w:r>
      <w:r w:rsidR="00594D07" w:rsidRPr="00AE2791">
        <w:rPr>
          <w:rFonts w:ascii="Arial" w:hAnsi="Arial" w:cs="Arial"/>
        </w:rPr>
        <w:t xml:space="preserve"> plis sans indication de l’identité de l’Appel d’Offres ;</w:t>
      </w:r>
    </w:p>
    <w:p w:rsidR="00594D07" w:rsidRPr="00AE2791" w:rsidRDefault="00A73888" w:rsidP="00571213">
      <w:pPr>
        <w:pStyle w:val="Paragraphedeliste"/>
        <w:numPr>
          <w:ilvl w:val="0"/>
          <w:numId w:val="23"/>
        </w:numPr>
        <w:spacing w:after="0" w:line="276" w:lineRule="auto"/>
        <w:ind w:right="81"/>
        <w:jc w:val="both"/>
        <w:rPr>
          <w:rFonts w:ascii="Arial" w:hAnsi="Arial" w:cs="Arial"/>
        </w:rPr>
      </w:pPr>
      <w:r w:rsidRPr="00AE2791">
        <w:rPr>
          <w:rFonts w:ascii="Arial" w:hAnsi="Arial" w:cs="Arial"/>
        </w:rPr>
        <w:t>Le</w:t>
      </w:r>
      <w:r w:rsidR="00594D07" w:rsidRPr="00AE2791">
        <w:rPr>
          <w:rFonts w:ascii="Arial" w:hAnsi="Arial" w:cs="Arial"/>
        </w:rPr>
        <w:t xml:space="preserve"> non-respect du nombre d’exemplaires indiqué dans le RPAO ou offre uniquement en copies.  </w:t>
      </w:r>
    </w:p>
    <w:p w:rsidR="00594D07" w:rsidRPr="00AE2791" w:rsidRDefault="00594D07" w:rsidP="00594D07">
      <w:pPr>
        <w:widowControl w:val="0"/>
        <w:autoSpaceDE w:val="0"/>
        <w:spacing w:after="60" w:line="276" w:lineRule="auto"/>
        <w:ind w:right="81"/>
        <w:jc w:val="both"/>
        <w:rPr>
          <w:rFonts w:ascii="Arial" w:hAnsi="Arial" w:cs="Arial"/>
          <w:bCs/>
          <w:strike/>
          <w:sz w:val="22"/>
          <w:szCs w:val="22"/>
        </w:rPr>
      </w:pPr>
      <w:bookmarkStart w:id="10" w:name="_Hlk158723489"/>
      <w:bookmarkEnd w:id="9"/>
      <w:r w:rsidRPr="00AE2791">
        <w:rPr>
          <w:rFonts w:ascii="Arial" w:hAnsi="Arial" w:cs="Arial"/>
          <w:sz w:val="22"/>
          <w:szCs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AE2791">
        <w:rPr>
          <w:rFonts w:ascii="Arial" w:hAnsi="Arial" w:cs="Arial"/>
          <w:bCs/>
          <w:sz w:val="22"/>
          <w:szCs w:val="22"/>
        </w:rPr>
        <w:t xml:space="preserve">  </w:t>
      </w:r>
    </w:p>
    <w:bookmarkEnd w:id="10"/>
    <w:p w:rsidR="00594D07" w:rsidRPr="00AE2791" w:rsidRDefault="00594D07" w:rsidP="00E8527E">
      <w:pPr>
        <w:pStyle w:val="AAOarticles"/>
      </w:pPr>
      <w:r w:rsidRPr="00AE2791">
        <w:t>Ouverture</w:t>
      </w:r>
      <w:r w:rsidRPr="00AE2791">
        <w:rPr>
          <w:spacing w:val="6"/>
        </w:rPr>
        <w:t xml:space="preserve"> </w:t>
      </w:r>
      <w:r w:rsidRPr="00AE2791">
        <w:t>des</w:t>
      </w:r>
      <w:r w:rsidRPr="00AE2791">
        <w:rPr>
          <w:spacing w:val="6"/>
        </w:rPr>
        <w:t xml:space="preserve"> </w:t>
      </w:r>
      <w:r w:rsidRPr="00AE2791">
        <w:t>plis</w:t>
      </w:r>
    </w:p>
    <w:p w:rsidR="00142A78" w:rsidRPr="00AE2791" w:rsidRDefault="00594D07" w:rsidP="00142A78">
      <w:pPr>
        <w:widowControl w:val="0"/>
        <w:autoSpaceDE w:val="0"/>
        <w:spacing w:before="57" w:line="276" w:lineRule="auto"/>
        <w:jc w:val="both"/>
        <w:rPr>
          <w:rFonts w:ascii="Arial" w:hAnsi="Arial" w:cs="Arial"/>
          <w:sz w:val="22"/>
          <w:szCs w:val="22"/>
        </w:rPr>
      </w:pPr>
      <w:r w:rsidRPr="00AE2791">
        <w:rPr>
          <w:rFonts w:ascii="Arial" w:hAnsi="Arial" w:cs="Arial"/>
          <w:sz w:val="22"/>
          <w:szCs w:val="22"/>
        </w:rPr>
        <w:t xml:space="preserve">L’ouverture </w:t>
      </w:r>
      <w:r w:rsidRPr="00AE2791">
        <w:rPr>
          <w:rFonts w:ascii="Arial" w:hAnsi="Arial" w:cs="Arial"/>
          <w:iCs/>
          <w:sz w:val="22"/>
          <w:szCs w:val="22"/>
        </w:rPr>
        <w:t>des plis se fait en un temps</w:t>
      </w:r>
      <w:r w:rsidRPr="00AE2791">
        <w:rPr>
          <w:rFonts w:ascii="Arial" w:hAnsi="Arial" w:cs="Arial"/>
          <w:i/>
          <w:iCs/>
          <w:sz w:val="22"/>
          <w:szCs w:val="22"/>
        </w:rPr>
        <w:t xml:space="preserve"> </w:t>
      </w:r>
      <w:r w:rsidRPr="00AE2791">
        <w:rPr>
          <w:rFonts w:ascii="Arial" w:hAnsi="Arial" w:cs="Arial"/>
          <w:iCs/>
          <w:sz w:val="22"/>
          <w:szCs w:val="22"/>
        </w:rPr>
        <w:t>et</w:t>
      </w:r>
      <w:r w:rsidRPr="00AE2791">
        <w:rPr>
          <w:rFonts w:ascii="Arial" w:hAnsi="Arial" w:cs="Arial"/>
          <w:sz w:val="22"/>
          <w:szCs w:val="22"/>
        </w:rPr>
        <w:t xml:space="preserve"> aura lieu </w:t>
      </w:r>
      <w:r w:rsidRPr="00AE2791">
        <w:rPr>
          <w:rFonts w:ascii="Arial" w:hAnsi="Arial" w:cs="Arial"/>
          <w:b/>
          <w:sz w:val="22"/>
          <w:szCs w:val="22"/>
        </w:rPr>
        <w:t>le______ […</w:t>
      </w:r>
      <w:proofErr w:type="gramStart"/>
      <w:r w:rsidRPr="00AE2791">
        <w:rPr>
          <w:rFonts w:ascii="Arial" w:hAnsi="Arial" w:cs="Arial"/>
          <w:b/>
          <w:sz w:val="22"/>
          <w:szCs w:val="22"/>
        </w:rPr>
        <w:t>…….</w:t>
      </w:r>
      <w:proofErr w:type="gramEnd"/>
      <w:r w:rsidRPr="00AE2791">
        <w:rPr>
          <w:rFonts w:ascii="Arial" w:hAnsi="Arial" w:cs="Arial"/>
          <w:b/>
          <w:sz w:val="22"/>
          <w:szCs w:val="22"/>
        </w:rPr>
        <w:t xml:space="preserve">] à________ [………] </w:t>
      </w:r>
      <w:r w:rsidRPr="00AE2791">
        <w:rPr>
          <w:rFonts w:ascii="Arial" w:hAnsi="Arial" w:cs="Arial"/>
          <w:b/>
          <w:spacing w:val="2"/>
          <w:sz w:val="22"/>
          <w:szCs w:val="22"/>
        </w:rPr>
        <w:t>heure</w:t>
      </w:r>
      <w:r w:rsidRPr="00AE2791">
        <w:rPr>
          <w:rFonts w:ascii="Arial" w:hAnsi="Arial" w:cs="Arial"/>
          <w:b/>
          <w:sz w:val="22"/>
          <w:szCs w:val="22"/>
        </w:rPr>
        <w:t>s</w:t>
      </w:r>
      <w:r w:rsidRPr="00AE2791">
        <w:rPr>
          <w:rFonts w:ascii="Arial" w:hAnsi="Arial" w:cs="Arial"/>
          <w:sz w:val="22"/>
          <w:szCs w:val="22"/>
        </w:rPr>
        <w:t xml:space="preserve"> </w:t>
      </w:r>
      <w:r w:rsidRPr="00AE2791">
        <w:rPr>
          <w:rFonts w:ascii="Arial" w:hAnsi="Arial" w:cs="Arial"/>
          <w:spacing w:val="2"/>
          <w:sz w:val="22"/>
          <w:szCs w:val="22"/>
        </w:rPr>
        <w:t>pa</w:t>
      </w:r>
      <w:r w:rsidRPr="00AE2791">
        <w:rPr>
          <w:rFonts w:ascii="Arial" w:hAnsi="Arial" w:cs="Arial"/>
          <w:sz w:val="22"/>
          <w:szCs w:val="22"/>
        </w:rPr>
        <w:t xml:space="preserve">r </w:t>
      </w:r>
      <w:r w:rsidRPr="00AE2791">
        <w:rPr>
          <w:rFonts w:ascii="Arial" w:hAnsi="Arial" w:cs="Arial"/>
          <w:b/>
          <w:spacing w:val="2"/>
          <w:sz w:val="22"/>
          <w:szCs w:val="22"/>
        </w:rPr>
        <w:t>l</w:t>
      </w:r>
      <w:r w:rsidRPr="00AE2791">
        <w:rPr>
          <w:rFonts w:ascii="Arial" w:hAnsi="Arial" w:cs="Arial"/>
          <w:b/>
          <w:sz w:val="22"/>
          <w:szCs w:val="22"/>
        </w:rPr>
        <w:t xml:space="preserve">a </w:t>
      </w:r>
      <w:r w:rsidRPr="00AE2791">
        <w:rPr>
          <w:rFonts w:ascii="Arial" w:hAnsi="Arial" w:cs="Arial"/>
          <w:b/>
          <w:spacing w:val="2"/>
          <w:sz w:val="22"/>
          <w:szCs w:val="22"/>
        </w:rPr>
        <w:t>Commissio</w:t>
      </w:r>
      <w:r w:rsidRPr="00AE2791">
        <w:rPr>
          <w:rFonts w:ascii="Arial" w:hAnsi="Arial" w:cs="Arial"/>
          <w:b/>
          <w:sz w:val="22"/>
          <w:szCs w:val="22"/>
        </w:rPr>
        <w:t>n Départementale des Marchés Publics du Dja et Lobo</w:t>
      </w:r>
      <w:r w:rsidR="00142A78" w:rsidRPr="00AE2791">
        <w:rPr>
          <w:rFonts w:ascii="Arial" w:hAnsi="Arial" w:cs="Arial"/>
          <w:b/>
          <w:sz w:val="22"/>
          <w:szCs w:val="22"/>
        </w:rPr>
        <w:t xml:space="preserve"> (CDPM)</w:t>
      </w:r>
      <w:r w:rsidR="00142A78" w:rsidRPr="00AE2791">
        <w:rPr>
          <w:rFonts w:ascii="Arial" w:hAnsi="Arial" w:cs="Arial"/>
          <w:sz w:val="22"/>
          <w:szCs w:val="22"/>
        </w:rPr>
        <w:t xml:space="preserve">, dans la salle de réunions de la CDPM, sise à l’Hôtel des Finances de </w:t>
      </w:r>
      <w:r w:rsidR="00E231DF" w:rsidRPr="00AE2791">
        <w:rPr>
          <w:rFonts w:ascii="Arial" w:hAnsi="Arial" w:cs="Arial"/>
          <w:sz w:val="22"/>
          <w:szCs w:val="22"/>
        </w:rPr>
        <w:t>Sangmélima</w:t>
      </w:r>
      <w:r w:rsidR="00142A78" w:rsidRPr="00AE2791">
        <w:rPr>
          <w:rFonts w:ascii="Arial" w:hAnsi="Arial" w:cs="Arial"/>
          <w:sz w:val="22"/>
          <w:szCs w:val="22"/>
        </w:rPr>
        <w:t xml:space="preserve">. </w:t>
      </w:r>
    </w:p>
    <w:p w:rsidR="00594D07" w:rsidRPr="00AE2791" w:rsidRDefault="00594D07" w:rsidP="00594D07">
      <w:pPr>
        <w:widowControl w:val="0"/>
        <w:autoSpaceDE w:val="0"/>
        <w:spacing w:before="57" w:line="276" w:lineRule="auto"/>
        <w:jc w:val="both"/>
        <w:rPr>
          <w:rFonts w:ascii="Arial" w:hAnsi="Arial" w:cs="Arial"/>
          <w:sz w:val="22"/>
          <w:szCs w:val="22"/>
        </w:rPr>
      </w:pPr>
      <w:r w:rsidRPr="00AE2791">
        <w:rPr>
          <w:rFonts w:ascii="Arial" w:hAnsi="Arial" w:cs="Arial"/>
          <w:sz w:val="22"/>
          <w:szCs w:val="22"/>
        </w:rPr>
        <w:t>Seuls les soumissionnaires peuvent assister à cette séance d'ouverture ou s'y faire représenter par une seule personne de leur choix dûment mandatée, même en cas de groupement d’entreprises.</w:t>
      </w:r>
    </w:p>
    <w:p w:rsidR="00594D07" w:rsidRPr="00AE2791" w:rsidRDefault="00594D07" w:rsidP="00594D07">
      <w:pPr>
        <w:widowControl w:val="0"/>
        <w:autoSpaceDE w:val="0"/>
        <w:spacing w:line="276" w:lineRule="auto"/>
        <w:jc w:val="both"/>
        <w:rPr>
          <w:rFonts w:ascii="Arial" w:hAnsi="Arial" w:cs="Arial"/>
          <w:sz w:val="22"/>
          <w:szCs w:val="22"/>
        </w:rPr>
      </w:pPr>
      <w:r w:rsidRPr="00AE2791">
        <w:rPr>
          <w:rFonts w:ascii="Arial" w:hAnsi="Arial" w:cs="Arial"/>
          <w:sz w:val="22"/>
          <w:szCs w:val="22"/>
        </w:rPr>
        <w:t>Sous peine de</w:t>
      </w:r>
      <w:r w:rsidRPr="00AE2791">
        <w:rPr>
          <w:rFonts w:ascii="Arial" w:hAnsi="Arial" w:cs="Arial"/>
          <w:spacing w:val="-23"/>
          <w:sz w:val="22"/>
          <w:szCs w:val="22"/>
        </w:rPr>
        <w:t xml:space="preserve"> </w:t>
      </w:r>
      <w:r w:rsidRPr="00AE2791">
        <w:rPr>
          <w:rFonts w:ascii="Arial" w:hAnsi="Arial" w:cs="Arial"/>
          <w:sz w:val="22"/>
          <w:szCs w:val="22"/>
        </w:rPr>
        <w:t>rejet, les</w:t>
      </w:r>
      <w:r w:rsidRPr="00AE2791">
        <w:rPr>
          <w:rFonts w:ascii="Arial" w:hAnsi="Arial" w:cs="Arial"/>
          <w:spacing w:val="-23"/>
          <w:sz w:val="22"/>
          <w:szCs w:val="22"/>
        </w:rPr>
        <w:t xml:space="preserve"> </w:t>
      </w:r>
      <w:r w:rsidRPr="00AE2791">
        <w:rPr>
          <w:rFonts w:ascii="Arial" w:hAnsi="Arial" w:cs="Arial"/>
          <w:sz w:val="22"/>
          <w:szCs w:val="22"/>
        </w:rPr>
        <w:t>pièces du dossier administratif</w:t>
      </w:r>
      <w:r w:rsidRPr="00AE2791">
        <w:rPr>
          <w:rFonts w:ascii="Arial" w:hAnsi="Arial" w:cs="Arial"/>
          <w:spacing w:val="-6"/>
          <w:sz w:val="22"/>
          <w:szCs w:val="22"/>
        </w:rPr>
        <w:t xml:space="preserve"> </w:t>
      </w:r>
      <w:r w:rsidRPr="00AE2791">
        <w:rPr>
          <w:rFonts w:ascii="Arial" w:hAnsi="Arial" w:cs="Arial"/>
          <w:sz w:val="22"/>
          <w:szCs w:val="22"/>
        </w:rPr>
        <w:t>requises</w:t>
      </w:r>
      <w:r w:rsidRPr="00AE2791">
        <w:rPr>
          <w:rFonts w:ascii="Arial" w:hAnsi="Arial" w:cs="Arial"/>
          <w:spacing w:val="-6"/>
          <w:sz w:val="22"/>
          <w:szCs w:val="22"/>
        </w:rPr>
        <w:t xml:space="preserve"> </w:t>
      </w:r>
      <w:r w:rsidRPr="00AE2791">
        <w:rPr>
          <w:rFonts w:ascii="Arial" w:hAnsi="Arial" w:cs="Arial"/>
          <w:sz w:val="22"/>
          <w:szCs w:val="22"/>
        </w:rPr>
        <w:t>doivent</w:t>
      </w:r>
      <w:r w:rsidRPr="00AE2791">
        <w:rPr>
          <w:rFonts w:ascii="Arial" w:hAnsi="Arial" w:cs="Arial"/>
          <w:spacing w:val="-6"/>
          <w:sz w:val="22"/>
          <w:szCs w:val="22"/>
        </w:rPr>
        <w:t xml:space="preserve"> </w:t>
      </w:r>
      <w:r w:rsidRPr="00AE2791">
        <w:rPr>
          <w:rFonts w:ascii="Arial" w:hAnsi="Arial" w:cs="Arial"/>
          <w:sz w:val="22"/>
          <w:szCs w:val="22"/>
        </w:rPr>
        <w:t>être</w:t>
      </w:r>
      <w:r w:rsidRPr="00AE2791">
        <w:rPr>
          <w:rFonts w:ascii="Arial" w:hAnsi="Arial" w:cs="Arial"/>
          <w:spacing w:val="-6"/>
          <w:sz w:val="22"/>
          <w:szCs w:val="22"/>
        </w:rPr>
        <w:t xml:space="preserve"> </w:t>
      </w:r>
      <w:r w:rsidRPr="00AE2791">
        <w:rPr>
          <w:rFonts w:ascii="Arial" w:hAnsi="Arial" w:cs="Arial"/>
          <w:sz w:val="22"/>
          <w:szCs w:val="22"/>
        </w:rPr>
        <w:t>produites en</w:t>
      </w:r>
      <w:r w:rsidRPr="00AE2791">
        <w:rPr>
          <w:rFonts w:ascii="Arial" w:hAnsi="Arial" w:cs="Arial"/>
          <w:spacing w:val="-8"/>
          <w:sz w:val="22"/>
          <w:szCs w:val="22"/>
        </w:rPr>
        <w:t xml:space="preserve"> </w:t>
      </w:r>
      <w:r w:rsidRPr="00AE2791">
        <w:rPr>
          <w:rFonts w:ascii="Arial" w:hAnsi="Arial" w:cs="Arial"/>
          <w:sz w:val="22"/>
          <w:szCs w:val="22"/>
        </w:rPr>
        <w:t>originaux</w:t>
      </w:r>
      <w:r w:rsidRPr="00AE2791">
        <w:rPr>
          <w:rFonts w:ascii="Arial" w:hAnsi="Arial" w:cs="Arial"/>
          <w:spacing w:val="-8"/>
          <w:sz w:val="22"/>
          <w:szCs w:val="22"/>
        </w:rPr>
        <w:t xml:space="preserve"> </w:t>
      </w:r>
      <w:r w:rsidRPr="00AE2791">
        <w:rPr>
          <w:rFonts w:ascii="Arial" w:hAnsi="Arial" w:cs="Arial"/>
          <w:sz w:val="22"/>
          <w:szCs w:val="22"/>
        </w:rPr>
        <w:t>ou</w:t>
      </w:r>
      <w:r w:rsidRPr="00AE2791">
        <w:rPr>
          <w:rFonts w:ascii="Arial" w:hAnsi="Arial" w:cs="Arial"/>
          <w:spacing w:val="-8"/>
          <w:sz w:val="22"/>
          <w:szCs w:val="22"/>
        </w:rPr>
        <w:t xml:space="preserve"> </w:t>
      </w:r>
      <w:r w:rsidRPr="00AE2791">
        <w:rPr>
          <w:rFonts w:ascii="Arial" w:hAnsi="Arial" w:cs="Arial"/>
          <w:sz w:val="22"/>
          <w:szCs w:val="22"/>
        </w:rPr>
        <w:t>en</w:t>
      </w:r>
      <w:r w:rsidRPr="00AE2791">
        <w:rPr>
          <w:rFonts w:ascii="Arial" w:hAnsi="Arial" w:cs="Arial"/>
          <w:spacing w:val="-8"/>
          <w:sz w:val="22"/>
          <w:szCs w:val="22"/>
        </w:rPr>
        <w:t xml:space="preserve"> </w:t>
      </w:r>
      <w:r w:rsidRPr="00AE2791">
        <w:rPr>
          <w:rFonts w:ascii="Arial" w:hAnsi="Arial" w:cs="Arial"/>
          <w:sz w:val="22"/>
          <w:szCs w:val="22"/>
        </w:rPr>
        <w:t>copies</w:t>
      </w:r>
      <w:r w:rsidRPr="00AE2791">
        <w:rPr>
          <w:rFonts w:ascii="Arial" w:hAnsi="Arial" w:cs="Arial"/>
          <w:spacing w:val="-8"/>
          <w:sz w:val="22"/>
          <w:szCs w:val="22"/>
        </w:rPr>
        <w:t xml:space="preserve"> </w:t>
      </w:r>
      <w:r w:rsidRPr="00AE2791">
        <w:rPr>
          <w:rFonts w:ascii="Arial" w:hAnsi="Arial" w:cs="Arial"/>
          <w:sz w:val="22"/>
          <w:szCs w:val="22"/>
        </w:rPr>
        <w:t>certifiées</w:t>
      </w:r>
      <w:r w:rsidRPr="00AE2791">
        <w:rPr>
          <w:rFonts w:ascii="Arial" w:hAnsi="Arial" w:cs="Arial"/>
          <w:spacing w:val="-8"/>
          <w:sz w:val="22"/>
          <w:szCs w:val="22"/>
        </w:rPr>
        <w:t xml:space="preserve"> </w:t>
      </w:r>
      <w:r w:rsidRPr="00AE2791">
        <w:rPr>
          <w:rFonts w:ascii="Arial" w:hAnsi="Arial" w:cs="Arial"/>
          <w:sz w:val="22"/>
          <w:szCs w:val="22"/>
        </w:rPr>
        <w:t>conformes</w:t>
      </w:r>
      <w:r w:rsidRPr="00AE2791">
        <w:rPr>
          <w:rFonts w:ascii="Arial" w:hAnsi="Arial" w:cs="Arial"/>
          <w:spacing w:val="-8"/>
          <w:sz w:val="22"/>
          <w:szCs w:val="22"/>
        </w:rPr>
        <w:t xml:space="preserve"> </w:t>
      </w:r>
      <w:r w:rsidRPr="00AE2791">
        <w:rPr>
          <w:rFonts w:ascii="Arial" w:hAnsi="Arial" w:cs="Arial"/>
          <w:sz w:val="22"/>
          <w:szCs w:val="22"/>
        </w:rPr>
        <w:t>par</w:t>
      </w:r>
      <w:r w:rsidRPr="00AE2791">
        <w:rPr>
          <w:rFonts w:ascii="Arial" w:hAnsi="Arial" w:cs="Arial"/>
          <w:spacing w:val="-8"/>
          <w:sz w:val="22"/>
          <w:szCs w:val="22"/>
        </w:rPr>
        <w:t xml:space="preserve"> </w:t>
      </w:r>
      <w:r w:rsidRPr="00AE2791">
        <w:rPr>
          <w:rFonts w:ascii="Arial" w:hAnsi="Arial" w:cs="Arial"/>
          <w:sz w:val="22"/>
          <w:szCs w:val="22"/>
        </w:rPr>
        <w:t xml:space="preserve">le </w:t>
      </w:r>
      <w:r w:rsidRPr="00AE2791">
        <w:rPr>
          <w:rFonts w:ascii="Arial" w:hAnsi="Arial" w:cs="Arial"/>
          <w:spacing w:val="1"/>
          <w:sz w:val="22"/>
          <w:szCs w:val="22"/>
        </w:rPr>
        <w:t>servic</w:t>
      </w:r>
      <w:r w:rsidRPr="00AE2791">
        <w:rPr>
          <w:rFonts w:ascii="Arial" w:hAnsi="Arial" w:cs="Arial"/>
          <w:sz w:val="22"/>
          <w:szCs w:val="22"/>
        </w:rPr>
        <w:t xml:space="preserve">e </w:t>
      </w:r>
      <w:r w:rsidRPr="00AE2791">
        <w:rPr>
          <w:rFonts w:ascii="Arial" w:hAnsi="Arial" w:cs="Arial"/>
          <w:spacing w:val="1"/>
          <w:sz w:val="22"/>
          <w:szCs w:val="22"/>
        </w:rPr>
        <w:t>émetteu</w:t>
      </w:r>
      <w:r w:rsidRPr="00AE2791">
        <w:rPr>
          <w:rFonts w:ascii="Arial" w:hAnsi="Arial" w:cs="Arial"/>
          <w:sz w:val="22"/>
          <w:szCs w:val="22"/>
        </w:rPr>
        <w:t>r ou l’autorité administrative compétente</w:t>
      </w:r>
      <w:r w:rsidRPr="00AE2791">
        <w:rPr>
          <w:rFonts w:ascii="Arial" w:hAnsi="Arial" w:cs="Arial"/>
          <w:strike/>
          <w:sz w:val="22"/>
          <w:szCs w:val="22"/>
        </w:rPr>
        <w:t>,</w:t>
      </w:r>
      <w:r w:rsidRPr="00AE2791">
        <w:rPr>
          <w:rFonts w:ascii="Arial" w:hAnsi="Arial" w:cs="Arial"/>
          <w:sz w:val="22"/>
          <w:szCs w:val="22"/>
        </w:rPr>
        <w:t xml:space="preserve"> conformément aux dispositions</w:t>
      </w:r>
      <w:r w:rsidRPr="00AE2791">
        <w:rPr>
          <w:rFonts w:ascii="Arial" w:hAnsi="Arial" w:cs="Arial"/>
          <w:spacing w:val="10"/>
          <w:sz w:val="22"/>
          <w:szCs w:val="22"/>
        </w:rPr>
        <w:t xml:space="preserve"> </w:t>
      </w:r>
      <w:r w:rsidRPr="00AE2791">
        <w:rPr>
          <w:rFonts w:ascii="Arial" w:hAnsi="Arial" w:cs="Arial"/>
          <w:sz w:val="22"/>
          <w:szCs w:val="22"/>
        </w:rPr>
        <w:t>du</w:t>
      </w:r>
      <w:r w:rsidRPr="00AE2791">
        <w:rPr>
          <w:rFonts w:ascii="Arial" w:hAnsi="Arial" w:cs="Arial"/>
          <w:spacing w:val="10"/>
          <w:sz w:val="22"/>
          <w:szCs w:val="22"/>
        </w:rPr>
        <w:t xml:space="preserve"> </w:t>
      </w:r>
      <w:r w:rsidRPr="00AE2791">
        <w:rPr>
          <w:rFonts w:ascii="Arial" w:hAnsi="Arial" w:cs="Arial"/>
          <w:sz w:val="22"/>
          <w:szCs w:val="22"/>
        </w:rPr>
        <w:t>Règlement</w:t>
      </w:r>
      <w:r w:rsidRPr="00AE2791">
        <w:rPr>
          <w:rFonts w:ascii="Arial" w:hAnsi="Arial" w:cs="Arial"/>
          <w:spacing w:val="10"/>
          <w:sz w:val="22"/>
          <w:szCs w:val="22"/>
        </w:rPr>
        <w:t xml:space="preserve"> </w:t>
      </w:r>
      <w:r w:rsidRPr="00AE2791">
        <w:rPr>
          <w:rFonts w:ascii="Arial" w:hAnsi="Arial" w:cs="Arial"/>
          <w:sz w:val="22"/>
          <w:szCs w:val="22"/>
        </w:rPr>
        <w:t>Particulier</w:t>
      </w:r>
      <w:r w:rsidRPr="00AE2791">
        <w:rPr>
          <w:rFonts w:ascii="Arial" w:hAnsi="Arial" w:cs="Arial"/>
          <w:spacing w:val="10"/>
          <w:sz w:val="22"/>
          <w:szCs w:val="22"/>
        </w:rPr>
        <w:t xml:space="preserve"> </w:t>
      </w:r>
      <w:r w:rsidRPr="00AE2791">
        <w:rPr>
          <w:rFonts w:ascii="Arial" w:hAnsi="Arial" w:cs="Arial"/>
          <w:sz w:val="22"/>
          <w:szCs w:val="22"/>
        </w:rPr>
        <w:t>de</w:t>
      </w:r>
      <w:r w:rsidRPr="00AE2791">
        <w:rPr>
          <w:rFonts w:ascii="Arial" w:hAnsi="Arial" w:cs="Arial"/>
          <w:spacing w:val="10"/>
          <w:sz w:val="22"/>
          <w:szCs w:val="22"/>
        </w:rPr>
        <w:t xml:space="preserve"> </w:t>
      </w:r>
      <w:r w:rsidRPr="00AE2791">
        <w:rPr>
          <w:rFonts w:ascii="Arial" w:hAnsi="Arial" w:cs="Arial"/>
          <w:sz w:val="22"/>
          <w:szCs w:val="22"/>
        </w:rPr>
        <w:t>l’Appel</w:t>
      </w:r>
      <w:r w:rsidRPr="00AE2791">
        <w:rPr>
          <w:rFonts w:ascii="Arial" w:hAnsi="Arial" w:cs="Arial"/>
          <w:spacing w:val="10"/>
          <w:sz w:val="22"/>
          <w:szCs w:val="22"/>
        </w:rPr>
        <w:t xml:space="preserve"> </w:t>
      </w:r>
      <w:r w:rsidRPr="00AE2791">
        <w:rPr>
          <w:rFonts w:ascii="Arial" w:hAnsi="Arial" w:cs="Arial"/>
          <w:sz w:val="22"/>
          <w:szCs w:val="22"/>
        </w:rPr>
        <w:t xml:space="preserve">d’Offres. Elles doivent dater de moins de trois (03) mois ou avoir été établies postérieurement à la date de signature de l’avis </w:t>
      </w:r>
      <w:r w:rsidR="00E231DF" w:rsidRPr="00AE2791">
        <w:rPr>
          <w:rFonts w:ascii="Arial" w:hAnsi="Arial" w:cs="Arial"/>
          <w:sz w:val="22"/>
          <w:szCs w:val="22"/>
        </w:rPr>
        <w:t>d</w:t>
      </w:r>
      <w:r w:rsidRPr="00AE2791">
        <w:rPr>
          <w:rFonts w:ascii="Arial" w:hAnsi="Arial" w:cs="Arial"/>
          <w:sz w:val="22"/>
          <w:szCs w:val="22"/>
        </w:rPr>
        <w:t>’Appel d’Offres</w:t>
      </w:r>
    </w:p>
    <w:p w:rsidR="00594D07" w:rsidRPr="00AE2791" w:rsidRDefault="00594D07" w:rsidP="00594D07">
      <w:pPr>
        <w:widowControl w:val="0"/>
        <w:autoSpaceDE w:val="0"/>
        <w:spacing w:line="276" w:lineRule="auto"/>
        <w:jc w:val="both"/>
        <w:rPr>
          <w:rFonts w:ascii="Arial" w:hAnsi="Arial" w:cs="Arial"/>
          <w:sz w:val="22"/>
          <w:szCs w:val="22"/>
        </w:rPr>
      </w:pPr>
      <w:r w:rsidRPr="00AE2791">
        <w:rPr>
          <w:rFonts w:ascii="Arial" w:hAnsi="Arial" w:cs="Arial"/>
          <w:sz w:val="22"/>
          <w:szCs w:val="22"/>
        </w:rPr>
        <w:t xml:space="preserve">En cas d’absence ou de non-conformité d’une pièce du dossier administratif lors de l’ouverture des plis, </w:t>
      </w:r>
      <w:bookmarkStart w:id="11" w:name="_Hlk158723535"/>
      <w:r w:rsidRPr="00AE2791">
        <w:rPr>
          <w:rFonts w:ascii="Arial" w:hAnsi="Arial" w:cs="Arial"/>
          <w:sz w:val="22"/>
          <w:szCs w:val="22"/>
        </w:rPr>
        <w:t>après un délai de 48 heures accordé par la Commission, l'offre sera rejetée.</w:t>
      </w:r>
    </w:p>
    <w:bookmarkEnd w:id="11"/>
    <w:p w:rsidR="00594D07" w:rsidRPr="00AE2791" w:rsidRDefault="00594D07" w:rsidP="00E8527E">
      <w:pPr>
        <w:pStyle w:val="AAOarticles"/>
      </w:pPr>
      <w:r w:rsidRPr="00AE2791">
        <w:t>Critères d’évaluation</w:t>
      </w:r>
    </w:p>
    <w:p w:rsidR="00594D07" w:rsidRPr="00AE2791" w:rsidRDefault="00594D07" w:rsidP="004A1BDC">
      <w:pPr>
        <w:widowControl w:val="0"/>
        <w:autoSpaceDE w:val="0"/>
        <w:spacing w:line="276" w:lineRule="auto"/>
        <w:jc w:val="both"/>
        <w:rPr>
          <w:rFonts w:ascii="Arial" w:hAnsi="Arial" w:cs="Arial"/>
          <w:sz w:val="22"/>
          <w:szCs w:val="22"/>
        </w:rPr>
      </w:pPr>
      <w:r w:rsidRPr="00AE2791">
        <w:rPr>
          <w:rFonts w:ascii="Arial" w:hAnsi="Arial" w:cs="Arial"/>
          <w:sz w:val="22"/>
          <w:szCs w:val="22"/>
        </w:rPr>
        <w:t>Les critères d’évaluation sont de deux types : les critères éliminatoires et les critères essentiels.</w:t>
      </w:r>
    </w:p>
    <w:p w:rsidR="00594D07" w:rsidRPr="00AE2791" w:rsidRDefault="00594D07" w:rsidP="00C105D5">
      <w:pPr>
        <w:widowControl w:val="0"/>
        <w:autoSpaceDE w:val="0"/>
        <w:jc w:val="both"/>
        <w:rPr>
          <w:rFonts w:ascii="Arial" w:hAnsi="Arial" w:cs="Arial"/>
          <w:sz w:val="22"/>
          <w:szCs w:val="22"/>
        </w:rPr>
      </w:pPr>
      <w:r w:rsidRPr="00AE2791">
        <w:rPr>
          <w:rFonts w:ascii="Arial" w:hAnsi="Arial" w:cs="Arial"/>
          <w:b/>
          <w:bCs/>
          <w:spacing w:val="6"/>
          <w:sz w:val="22"/>
          <w:szCs w:val="22"/>
        </w:rPr>
        <w:t xml:space="preserve">15.1 Critères </w:t>
      </w:r>
      <w:r w:rsidRPr="00AE2791">
        <w:rPr>
          <w:rFonts w:ascii="Arial" w:hAnsi="Arial" w:cs="Arial"/>
          <w:b/>
          <w:bCs/>
          <w:sz w:val="22"/>
          <w:szCs w:val="22"/>
        </w:rPr>
        <w:t>éliminatoires</w:t>
      </w:r>
    </w:p>
    <w:p w:rsidR="00594D07" w:rsidRPr="00AE2791" w:rsidRDefault="00594D07" w:rsidP="00C105D5">
      <w:pPr>
        <w:widowControl w:val="0"/>
        <w:autoSpaceDE w:val="0"/>
        <w:spacing w:before="19"/>
        <w:ind w:left="114" w:hanging="114"/>
        <w:jc w:val="both"/>
        <w:rPr>
          <w:rFonts w:ascii="Arial" w:hAnsi="Arial" w:cs="Arial"/>
          <w:iCs/>
          <w:spacing w:val="-2"/>
          <w:sz w:val="22"/>
          <w:szCs w:val="22"/>
        </w:rPr>
      </w:pPr>
      <w:r w:rsidRPr="00AE2791">
        <w:rPr>
          <w:rFonts w:ascii="Arial" w:hAnsi="Arial" w:cs="Arial"/>
          <w:iCs/>
          <w:sz w:val="22"/>
          <w:szCs w:val="22"/>
        </w:rPr>
        <w:t>Il s'agit</w:t>
      </w:r>
      <w:r w:rsidRPr="00AE2791">
        <w:rPr>
          <w:rFonts w:ascii="Arial" w:hAnsi="Arial" w:cs="Arial"/>
          <w:iCs/>
          <w:spacing w:val="-2"/>
          <w:sz w:val="22"/>
          <w:szCs w:val="22"/>
        </w:rPr>
        <w:t xml:space="preserve"> </w:t>
      </w:r>
      <w:r w:rsidRPr="00AE2791">
        <w:rPr>
          <w:rFonts w:ascii="Arial" w:hAnsi="Arial" w:cs="Arial"/>
          <w:iCs/>
          <w:sz w:val="22"/>
          <w:szCs w:val="22"/>
        </w:rPr>
        <w:t>notamment</w:t>
      </w:r>
      <w:r w:rsidRPr="00AE2791">
        <w:rPr>
          <w:rFonts w:ascii="Arial" w:hAnsi="Arial" w:cs="Arial"/>
          <w:iCs/>
          <w:spacing w:val="-2"/>
          <w:sz w:val="22"/>
          <w:szCs w:val="22"/>
        </w:rPr>
        <w:t xml:space="preserve"> :</w:t>
      </w:r>
    </w:p>
    <w:p w:rsidR="00594D07" w:rsidRPr="00AE2791" w:rsidRDefault="00A73888" w:rsidP="00C105D5">
      <w:pPr>
        <w:pStyle w:val="Paragraphedeliste"/>
        <w:widowControl w:val="0"/>
        <w:numPr>
          <w:ilvl w:val="0"/>
          <w:numId w:val="21"/>
        </w:numPr>
        <w:autoSpaceDE w:val="0"/>
        <w:spacing w:after="0" w:line="240" w:lineRule="auto"/>
        <w:jc w:val="both"/>
        <w:rPr>
          <w:rFonts w:ascii="Arial" w:hAnsi="Arial" w:cs="Arial"/>
        </w:rPr>
      </w:pPr>
      <w:r w:rsidRPr="00AE2791">
        <w:rPr>
          <w:rFonts w:ascii="Arial" w:hAnsi="Arial" w:cs="Arial"/>
        </w:rPr>
        <w:t>De</w:t>
      </w:r>
      <w:r w:rsidR="00594D07" w:rsidRPr="00AE2791">
        <w:rPr>
          <w:rFonts w:ascii="Arial" w:hAnsi="Arial" w:cs="Arial"/>
        </w:rPr>
        <w:t xml:space="preserve"> l’absence du cautionnement de soumission à l’ouverture des plis</w:t>
      </w:r>
      <w:r w:rsidRPr="00AE2791">
        <w:rPr>
          <w:rFonts w:ascii="Arial" w:hAnsi="Arial" w:cs="Arial"/>
        </w:rPr>
        <w:t xml:space="preserve"> </w:t>
      </w:r>
      <w:r w:rsidR="00594D07" w:rsidRPr="00AE2791">
        <w:rPr>
          <w:rFonts w:ascii="Arial" w:hAnsi="Arial" w:cs="Arial"/>
        </w:rPr>
        <w:t>;</w:t>
      </w:r>
    </w:p>
    <w:p w:rsidR="00594D07" w:rsidRPr="00AE2791" w:rsidRDefault="00A73888" w:rsidP="00C105D5">
      <w:pPr>
        <w:pStyle w:val="Paragraphedeliste"/>
        <w:widowControl w:val="0"/>
        <w:numPr>
          <w:ilvl w:val="0"/>
          <w:numId w:val="21"/>
        </w:numPr>
        <w:autoSpaceDE w:val="0"/>
        <w:spacing w:after="0" w:line="240" w:lineRule="auto"/>
        <w:jc w:val="both"/>
        <w:rPr>
          <w:rFonts w:ascii="Arial" w:hAnsi="Arial" w:cs="Arial"/>
        </w:rPr>
      </w:pPr>
      <w:r w:rsidRPr="00AE2791">
        <w:rPr>
          <w:rFonts w:ascii="Arial" w:hAnsi="Arial" w:cs="Arial"/>
        </w:rPr>
        <w:t>De</w:t>
      </w:r>
      <w:r w:rsidR="00594D07" w:rsidRPr="00AE2791">
        <w:rPr>
          <w:rFonts w:ascii="Arial" w:hAnsi="Arial" w:cs="Arial"/>
        </w:rPr>
        <w:t xml:space="preserve"> la non-production au-delà du délai de 48 h après l’ouverture des plis, d’une pièce du dossier administratif jugée non conforme ou absente</w:t>
      </w:r>
      <w:r w:rsidR="00594D07" w:rsidRPr="00AE2791">
        <w:rPr>
          <w:rFonts w:ascii="Arial" w:eastAsia="Times New Roman" w:hAnsi="Arial" w:cs="Arial"/>
          <w:lang w:eastAsia="fr-FR"/>
        </w:rPr>
        <w:t xml:space="preserve"> </w:t>
      </w:r>
      <w:r w:rsidR="00594D07" w:rsidRPr="00AE2791">
        <w:rPr>
          <w:rFonts w:ascii="Arial" w:hAnsi="Arial" w:cs="Arial"/>
        </w:rPr>
        <w:t>lors de l’ouverture des plis, (excepté le cautionnement de soumission)</w:t>
      </w:r>
      <w:r w:rsidRPr="00AE2791">
        <w:rPr>
          <w:rFonts w:ascii="Arial" w:hAnsi="Arial" w:cs="Arial"/>
        </w:rPr>
        <w:t xml:space="preserve"> </w:t>
      </w:r>
      <w:r w:rsidR="00594D07" w:rsidRPr="00AE2791">
        <w:rPr>
          <w:rFonts w:ascii="Arial" w:hAnsi="Arial" w:cs="Arial"/>
        </w:rPr>
        <w:t xml:space="preserve">; </w:t>
      </w:r>
    </w:p>
    <w:p w:rsidR="00594D07" w:rsidRPr="00AE2791" w:rsidRDefault="00A73888" w:rsidP="00C105D5">
      <w:pPr>
        <w:pStyle w:val="Paragraphedeliste"/>
        <w:widowControl w:val="0"/>
        <w:numPr>
          <w:ilvl w:val="0"/>
          <w:numId w:val="21"/>
        </w:numPr>
        <w:autoSpaceDE w:val="0"/>
        <w:spacing w:after="0" w:line="240" w:lineRule="auto"/>
        <w:jc w:val="both"/>
        <w:rPr>
          <w:rFonts w:ascii="Arial" w:hAnsi="Arial" w:cs="Arial"/>
        </w:rPr>
      </w:pPr>
      <w:r w:rsidRPr="00AE2791">
        <w:rPr>
          <w:rFonts w:ascii="Arial" w:hAnsi="Arial" w:cs="Arial"/>
        </w:rPr>
        <w:t>Des</w:t>
      </w:r>
      <w:r w:rsidR="00594D07" w:rsidRPr="00AE2791">
        <w:rPr>
          <w:rFonts w:ascii="Arial" w:hAnsi="Arial" w:cs="Arial"/>
        </w:rPr>
        <w:t xml:space="preserve"> fausses déclarations, manœuvres frauduleuses ou </w:t>
      </w:r>
      <w:r w:rsidR="00594D07" w:rsidRPr="00AE2791">
        <w:rPr>
          <w:rFonts w:ascii="Arial" w:eastAsia="Times New Roman" w:hAnsi="Arial" w:cs="Arial"/>
          <w:spacing w:val="2"/>
          <w:lang w:eastAsia="fr-FR"/>
        </w:rPr>
        <w:t>des pièces falsifiées ;</w:t>
      </w:r>
    </w:p>
    <w:p w:rsidR="00594D07" w:rsidRPr="00AE2791" w:rsidRDefault="0015748D" w:rsidP="00C105D5">
      <w:pPr>
        <w:pStyle w:val="Paragraphedeliste"/>
        <w:widowControl w:val="0"/>
        <w:numPr>
          <w:ilvl w:val="0"/>
          <w:numId w:val="21"/>
        </w:numPr>
        <w:autoSpaceDE w:val="0"/>
        <w:spacing w:after="0" w:line="240" w:lineRule="auto"/>
        <w:jc w:val="both"/>
        <w:rPr>
          <w:rFonts w:ascii="Arial" w:hAnsi="Arial" w:cs="Arial"/>
          <w:color w:val="FF0000"/>
        </w:rPr>
      </w:pPr>
      <w:r w:rsidRPr="00AE2791">
        <w:rPr>
          <w:rFonts w:ascii="Arial" w:hAnsi="Arial" w:cs="Arial"/>
        </w:rPr>
        <w:t>D’</w:t>
      </w:r>
      <w:r w:rsidR="00594D07" w:rsidRPr="00AE2791">
        <w:rPr>
          <w:rFonts w:ascii="Arial" w:hAnsi="Arial" w:cs="Arial"/>
        </w:rPr>
        <w:t>u</w:t>
      </w:r>
      <w:r w:rsidRPr="00AE2791">
        <w:rPr>
          <w:rFonts w:ascii="Arial" w:hAnsi="Arial" w:cs="Arial"/>
        </w:rPr>
        <w:t xml:space="preserve">ne note technique en dessous de </w:t>
      </w:r>
      <w:r w:rsidR="007A0587">
        <w:rPr>
          <w:rFonts w:ascii="Arial" w:hAnsi="Arial" w:cs="Arial"/>
        </w:rPr>
        <w:t>7</w:t>
      </w:r>
      <w:r w:rsidRPr="00AE2791">
        <w:rPr>
          <w:rFonts w:ascii="Arial" w:hAnsi="Arial" w:cs="Arial"/>
        </w:rPr>
        <w:t>0% de OUI</w:t>
      </w:r>
      <w:r w:rsidR="0024590E" w:rsidRPr="00AE2791">
        <w:rPr>
          <w:rFonts w:ascii="Arial" w:hAnsi="Arial" w:cs="Arial"/>
        </w:rPr>
        <w:t>. Soit moins de 2</w:t>
      </w:r>
      <w:r w:rsidR="00811F1C">
        <w:rPr>
          <w:rFonts w:ascii="Arial" w:hAnsi="Arial" w:cs="Arial"/>
        </w:rPr>
        <w:t>5</w:t>
      </w:r>
      <w:r w:rsidR="0024590E" w:rsidRPr="00AE2791">
        <w:rPr>
          <w:rFonts w:ascii="Arial" w:hAnsi="Arial" w:cs="Arial"/>
        </w:rPr>
        <w:t xml:space="preserve"> OUI sur 3</w:t>
      </w:r>
      <w:r w:rsidR="00811F1C">
        <w:rPr>
          <w:rFonts w:ascii="Arial" w:hAnsi="Arial" w:cs="Arial"/>
        </w:rPr>
        <w:t>6</w:t>
      </w:r>
      <w:r w:rsidR="0024590E" w:rsidRPr="00AE2791">
        <w:rPr>
          <w:rFonts w:ascii="Arial" w:hAnsi="Arial" w:cs="Arial"/>
        </w:rPr>
        <w:t> ;</w:t>
      </w:r>
    </w:p>
    <w:p w:rsidR="00594D07" w:rsidRPr="00AE2791" w:rsidRDefault="0015748D" w:rsidP="00C105D5">
      <w:pPr>
        <w:pStyle w:val="Paragraphedeliste"/>
        <w:widowControl w:val="0"/>
        <w:numPr>
          <w:ilvl w:val="0"/>
          <w:numId w:val="21"/>
        </w:numPr>
        <w:autoSpaceDE w:val="0"/>
        <w:spacing w:after="0" w:line="240" w:lineRule="auto"/>
        <w:jc w:val="both"/>
        <w:rPr>
          <w:rFonts w:ascii="Arial" w:hAnsi="Arial" w:cs="Arial"/>
        </w:rPr>
      </w:pPr>
      <w:r w:rsidRPr="00AE2791">
        <w:rPr>
          <w:rFonts w:ascii="Arial" w:hAnsi="Arial" w:cs="Arial"/>
        </w:rPr>
        <w:t>De</w:t>
      </w:r>
      <w:r w:rsidR="00594D07" w:rsidRPr="00AE2791">
        <w:rPr>
          <w:rFonts w:ascii="Arial" w:hAnsi="Arial" w:cs="Arial"/>
        </w:rPr>
        <w:t xml:space="preserve"> l’absence de la déclaration sur l’honneur de non abandon des chantiers au cours des trois dernières années ;</w:t>
      </w:r>
    </w:p>
    <w:p w:rsidR="0015748D" w:rsidRPr="00AE2791" w:rsidRDefault="0015748D" w:rsidP="00C105D5">
      <w:pPr>
        <w:pStyle w:val="Paragraphedeliste"/>
        <w:widowControl w:val="0"/>
        <w:numPr>
          <w:ilvl w:val="0"/>
          <w:numId w:val="21"/>
        </w:numPr>
        <w:autoSpaceDE w:val="0"/>
        <w:spacing w:after="0" w:line="240" w:lineRule="auto"/>
        <w:jc w:val="both"/>
        <w:rPr>
          <w:rFonts w:ascii="Arial" w:hAnsi="Arial" w:cs="Arial"/>
        </w:rPr>
      </w:pPr>
      <w:r w:rsidRPr="00AE2791">
        <w:rPr>
          <w:rFonts w:ascii="Arial" w:hAnsi="Arial" w:cs="Arial"/>
        </w:rPr>
        <w:t xml:space="preserve">Du non-respect du format de fichier des offres ; </w:t>
      </w:r>
    </w:p>
    <w:p w:rsidR="00142A78" w:rsidRPr="00AE2791" w:rsidRDefault="0015748D" w:rsidP="00C105D5">
      <w:pPr>
        <w:pStyle w:val="Paragraphedeliste"/>
        <w:widowControl w:val="0"/>
        <w:numPr>
          <w:ilvl w:val="0"/>
          <w:numId w:val="21"/>
        </w:numPr>
        <w:autoSpaceDE w:val="0"/>
        <w:spacing w:after="0" w:line="240" w:lineRule="auto"/>
        <w:jc w:val="both"/>
        <w:rPr>
          <w:rFonts w:ascii="Arial" w:hAnsi="Arial" w:cs="Arial"/>
        </w:rPr>
      </w:pPr>
      <w:r w:rsidRPr="00AE2791">
        <w:rPr>
          <w:rFonts w:ascii="Arial" w:hAnsi="Arial" w:cs="Arial"/>
        </w:rPr>
        <w:t>De</w:t>
      </w:r>
      <w:r w:rsidR="00142A78" w:rsidRPr="00AE2791">
        <w:rPr>
          <w:rFonts w:ascii="Arial" w:hAnsi="Arial" w:cs="Arial"/>
        </w:rPr>
        <w:t xml:space="preserve"> la présen</w:t>
      </w:r>
      <w:r w:rsidRPr="00AE2791">
        <w:rPr>
          <w:rFonts w:ascii="Arial" w:hAnsi="Arial" w:cs="Arial"/>
        </w:rPr>
        <w:t>ce</w:t>
      </w:r>
      <w:r w:rsidR="00142A78" w:rsidRPr="00AE2791">
        <w:rPr>
          <w:rFonts w:ascii="Arial" w:hAnsi="Arial" w:cs="Arial"/>
        </w:rPr>
        <w:t xml:space="preserve"> d’un agent public, dans la liste du personnel, sans preuve de sa mise en disponibilité </w:t>
      </w:r>
      <w:r w:rsidR="00142A78" w:rsidRPr="00AE2791">
        <w:rPr>
          <w:rFonts w:ascii="Arial" w:hAnsi="Arial" w:cs="Arial"/>
          <w:color w:val="FF0000"/>
        </w:rPr>
        <w:t>;</w:t>
      </w:r>
    </w:p>
    <w:p w:rsidR="00594D07" w:rsidRPr="00AE2791" w:rsidRDefault="0015748D" w:rsidP="00C105D5">
      <w:pPr>
        <w:pStyle w:val="Paragraphedeliste"/>
        <w:widowControl w:val="0"/>
        <w:numPr>
          <w:ilvl w:val="0"/>
          <w:numId w:val="7"/>
        </w:numPr>
        <w:autoSpaceDE w:val="0"/>
        <w:spacing w:after="60" w:line="240" w:lineRule="auto"/>
        <w:jc w:val="both"/>
        <w:rPr>
          <w:rFonts w:ascii="Arial" w:hAnsi="Arial" w:cs="Arial"/>
        </w:rPr>
      </w:pPr>
      <w:r w:rsidRPr="00AE2791">
        <w:rPr>
          <w:rFonts w:ascii="Arial" w:hAnsi="Arial" w:cs="Arial"/>
        </w:rPr>
        <w:t>De</w:t>
      </w:r>
      <w:r w:rsidR="00594D07" w:rsidRPr="00AE2791">
        <w:rPr>
          <w:rFonts w:ascii="Arial" w:hAnsi="Arial" w:cs="Arial"/>
        </w:rPr>
        <w:t xml:space="preserve"> l’absence d’un prix unitaire quantifié dans l’Offre financière ;  </w:t>
      </w:r>
    </w:p>
    <w:p w:rsidR="00594D07" w:rsidRPr="00AE2791" w:rsidRDefault="0015748D" w:rsidP="00C105D5">
      <w:pPr>
        <w:pStyle w:val="Paragraphedeliste"/>
        <w:widowControl w:val="0"/>
        <w:numPr>
          <w:ilvl w:val="0"/>
          <w:numId w:val="7"/>
        </w:numPr>
        <w:autoSpaceDE w:val="0"/>
        <w:spacing w:after="60" w:line="240" w:lineRule="auto"/>
        <w:jc w:val="both"/>
        <w:rPr>
          <w:rFonts w:ascii="Arial" w:hAnsi="Arial" w:cs="Arial"/>
        </w:rPr>
      </w:pPr>
      <w:r w:rsidRPr="00AE2791">
        <w:rPr>
          <w:rFonts w:ascii="Arial" w:hAnsi="Arial" w:cs="Arial"/>
        </w:rPr>
        <w:t>De</w:t>
      </w:r>
      <w:r w:rsidR="00594D07" w:rsidRPr="00AE2791">
        <w:rPr>
          <w:rFonts w:ascii="Arial" w:hAnsi="Arial" w:cs="Arial"/>
        </w:rPr>
        <w:t xml:space="preserve"> l’absence d’un élément de l’offre financière (la soumission, les BPU, le DQE) ; </w:t>
      </w:r>
    </w:p>
    <w:p w:rsidR="0015748D" w:rsidRPr="00AE2791" w:rsidRDefault="0015748D" w:rsidP="0015748D">
      <w:pPr>
        <w:pStyle w:val="Paragraphedeliste"/>
        <w:numPr>
          <w:ilvl w:val="0"/>
          <w:numId w:val="7"/>
        </w:numPr>
        <w:spacing w:after="0" w:line="240" w:lineRule="auto"/>
        <w:rPr>
          <w:rFonts w:ascii="Arial" w:hAnsi="Arial" w:cs="Arial"/>
        </w:rPr>
      </w:pPr>
      <w:bookmarkStart w:id="12" w:name="_Hlk158723599"/>
      <w:r w:rsidRPr="00AE2791">
        <w:rPr>
          <w:rFonts w:ascii="Arial" w:hAnsi="Arial" w:cs="Arial"/>
        </w:rPr>
        <w:t>De</w:t>
      </w:r>
      <w:r w:rsidR="00594D07" w:rsidRPr="00AE2791">
        <w:rPr>
          <w:rFonts w:ascii="Arial" w:hAnsi="Arial" w:cs="Arial"/>
        </w:rPr>
        <w:t xml:space="preserve"> l’absence de la charte d’intégrité datée et signée ;</w:t>
      </w:r>
    </w:p>
    <w:p w:rsidR="0015748D" w:rsidRPr="00AE2791" w:rsidRDefault="0015748D" w:rsidP="00BB6FCE">
      <w:pPr>
        <w:pStyle w:val="Paragraphedeliste"/>
        <w:numPr>
          <w:ilvl w:val="0"/>
          <w:numId w:val="7"/>
        </w:numPr>
        <w:spacing w:after="0" w:line="240" w:lineRule="auto"/>
        <w:jc w:val="both"/>
        <w:rPr>
          <w:rFonts w:ascii="Arial" w:hAnsi="Arial" w:cs="Arial"/>
        </w:rPr>
      </w:pPr>
      <w:r w:rsidRPr="00AE2791">
        <w:rPr>
          <w:rFonts w:ascii="Arial" w:hAnsi="Arial" w:cs="Arial"/>
        </w:rPr>
        <w:t>De</w:t>
      </w:r>
      <w:r w:rsidR="00594D07" w:rsidRPr="00AE2791">
        <w:rPr>
          <w:rFonts w:ascii="Arial" w:hAnsi="Arial" w:cs="Arial"/>
        </w:rPr>
        <w:t xml:space="preserve"> l’absence de la déclaration d’engagement au respect des clauses environnementales et sociales datée et signée</w:t>
      </w:r>
      <w:bookmarkEnd w:id="12"/>
      <w:r w:rsidR="00594D07" w:rsidRPr="00AE2791">
        <w:rPr>
          <w:rFonts w:ascii="Arial" w:hAnsi="Arial" w:cs="Arial"/>
        </w:rPr>
        <w:t xml:space="preserve"> ; </w:t>
      </w:r>
    </w:p>
    <w:p w:rsidR="00C105D5" w:rsidRPr="00AE2791" w:rsidRDefault="0015748D" w:rsidP="00BB6FCE">
      <w:pPr>
        <w:pStyle w:val="Paragraphedeliste"/>
        <w:numPr>
          <w:ilvl w:val="0"/>
          <w:numId w:val="7"/>
        </w:numPr>
        <w:spacing w:after="0" w:line="240" w:lineRule="auto"/>
        <w:jc w:val="both"/>
        <w:rPr>
          <w:rFonts w:ascii="Arial" w:hAnsi="Arial" w:cs="Arial"/>
        </w:rPr>
      </w:pPr>
      <w:r w:rsidRPr="00AE2791">
        <w:rPr>
          <w:rFonts w:ascii="Arial" w:hAnsi="Arial" w:cs="Arial"/>
        </w:rPr>
        <w:t>De</w:t>
      </w:r>
      <w:r w:rsidR="00594D07" w:rsidRPr="00AE2791">
        <w:rPr>
          <w:rFonts w:ascii="Arial" w:hAnsi="Arial" w:cs="Arial"/>
        </w:rPr>
        <w:t xml:space="preserve"> l’absence des preuves d’acceptations des conditions du marché (Les soumissionnaires devront présenter les copies dûment paraphées et signées avec la mention « lu et approuvé </w:t>
      </w:r>
    </w:p>
    <w:p w:rsidR="00594D07" w:rsidRPr="00AE2791" w:rsidRDefault="00594D07" w:rsidP="00C105D5">
      <w:pPr>
        <w:spacing w:after="60" w:line="276" w:lineRule="auto"/>
        <w:ind w:left="360"/>
        <w:jc w:val="both"/>
        <w:rPr>
          <w:rFonts w:ascii="Arial" w:hAnsi="Arial" w:cs="Arial"/>
          <w:b/>
          <w:bCs/>
          <w:i/>
          <w:iCs/>
          <w:color w:val="000000"/>
          <w:sz w:val="22"/>
          <w:szCs w:val="22"/>
        </w:rPr>
      </w:pPr>
      <w:r w:rsidRPr="00AE2791">
        <w:rPr>
          <w:rFonts w:ascii="Arial" w:hAnsi="Arial" w:cs="Arial"/>
          <w:sz w:val="22"/>
          <w:szCs w:val="22"/>
        </w:rPr>
        <w:t>», des offres administratives et technique et notamment) : Le Cahier des Clauses Administratives Particulières</w:t>
      </w:r>
      <w:r w:rsidR="00E231DF" w:rsidRPr="00AE2791">
        <w:rPr>
          <w:rFonts w:ascii="Arial" w:hAnsi="Arial" w:cs="Arial"/>
          <w:sz w:val="22"/>
          <w:szCs w:val="22"/>
        </w:rPr>
        <w:t xml:space="preserve"> </w:t>
      </w:r>
      <w:r w:rsidRPr="00AE2791">
        <w:rPr>
          <w:rFonts w:ascii="Arial" w:hAnsi="Arial" w:cs="Arial"/>
          <w:sz w:val="22"/>
          <w:szCs w:val="22"/>
        </w:rPr>
        <w:t>(CCAP) et Les Cahiers des Clauses Techniques Particulières (CCTP).</w:t>
      </w:r>
      <w:r w:rsidRPr="00AE2791">
        <w:rPr>
          <w:rFonts w:ascii="Arial" w:hAnsi="Arial" w:cs="Arial"/>
          <w:b/>
          <w:bCs/>
          <w:i/>
          <w:iCs/>
          <w:color w:val="000000"/>
          <w:sz w:val="22"/>
          <w:szCs w:val="22"/>
          <w:u w:val="single"/>
        </w:rPr>
        <w:t xml:space="preserve"> </w:t>
      </w:r>
      <w:r w:rsidRPr="00AE2791">
        <w:rPr>
          <w:rFonts w:ascii="Arial" w:hAnsi="Arial" w:cs="Arial"/>
          <w:b/>
          <w:bCs/>
          <w:i/>
          <w:iCs/>
          <w:color w:val="000000"/>
          <w:sz w:val="22"/>
          <w:szCs w:val="22"/>
        </w:rPr>
        <w:t xml:space="preserve"> </w:t>
      </w:r>
    </w:p>
    <w:p w:rsidR="00594D07" w:rsidRPr="00AE2791" w:rsidRDefault="00594D07" w:rsidP="00E27138">
      <w:pPr>
        <w:widowControl w:val="0"/>
        <w:autoSpaceDE w:val="0"/>
        <w:spacing w:line="276" w:lineRule="auto"/>
        <w:ind w:left="114"/>
        <w:jc w:val="both"/>
        <w:rPr>
          <w:rFonts w:ascii="Arial" w:hAnsi="Arial" w:cs="Arial"/>
          <w:sz w:val="22"/>
          <w:szCs w:val="22"/>
        </w:rPr>
      </w:pPr>
      <w:r w:rsidRPr="00AE2791">
        <w:rPr>
          <w:rFonts w:ascii="Arial" w:hAnsi="Arial" w:cs="Arial"/>
          <w:b/>
          <w:bCs/>
          <w:sz w:val="22"/>
          <w:szCs w:val="22"/>
        </w:rPr>
        <w:t>15.2.</w:t>
      </w:r>
      <w:r w:rsidRPr="00AE2791">
        <w:rPr>
          <w:rFonts w:ascii="Arial" w:hAnsi="Arial" w:cs="Arial"/>
          <w:b/>
          <w:bCs/>
          <w:spacing w:val="6"/>
          <w:sz w:val="22"/>
          <w:szCs w:val="22"/>
        </w:rPr>
        <w:t xml:space="preserve"> </w:t>
      </w:r>
      <w:r w:rsidRPr="00AE2791">
        <w:rPr>
          <w:rFonts w:ascii="Arial" w:hAnsi="Arial" w:cs="Arial"/>
          <w:b/>
          <w:bCs/>
          <w:sz w:val="22"/>
          <w:szCs w:val="22"/>
        </w:rPr>
        <w:t>Critères</w:t>
      </w:r>
      <w:r w:rsidRPr="00AE2791">
        <w:rPr>
          <w:rFonts w:ascii="Arial" w:hAnsi="Arial" w:cs="Arial"/>
          <w:b/>
          <w:bCs/>
          <w:spacing w:val="6"/>
          <w:sz w:val="22"/>
          <w:szCs w:val="22"/>
        </w:rPr>
        <w:t xml:space="preserve"> </w:t>
      </w:r>
      <w:r w:rsidRPr="00AE2791">
        <w:rPr>
          <w:rFonts w:ascii="Arial" w:hAnsi="Arial" w:cs="Arial"/>
          <w:b/>
          <w:bCs/>
          <w:sz w:val="22"/>
          <w:szCs w:val="22"/>
        </w:rPr>
        <w:t>essentiels</w:t>
      </w:r>
    </w:p>
    <w:p w:rsidR="00594D07" w:rsidRPr="00AE2791" w:rsidRDefault="00594D07" w:rsidP="00E27138">
      <w:pPr>
        <w:widowControl w:val="0"/>
        <w:autoSpaceDE w:val="0"/>
        <w:spacing w:line="276" w:lineRule="auto"/>
        <w:jc w:val="both"/>
        <w:rPr>
          <w:rFonts w:ascii="Arial" w:hAnsi="Arial" w:cs="Arial"/>
          <w:i/>
          <w:iCs/>
          <w:sz w:val="22"/>
          <w:szCs w:val="22"/>
        </w:rPr>
      </w:pPr>
      <w:r w:rsidRPr="00AE2791">
        <w:rPr>
          <w:rFonts w:ascii="Arial" w:hAnsi="Arial" w:cs="Arial"/>
          <w:sz w:val="22"/>
          <w:szCs w:val="22"/>
        </w:rPr>
        <w:t>Les</w:t>
      </w:r>
      <w:r w:rsidRPr="00AE2791">
        <w:rPr>
          <w:rFonts w:ascii="Arial" w:hAnsi="Arial" w:cs="Arial"/>
          <w:spacing w:val="26"/>
          <w:sz w:val="22"/>
          <w:szCs w:val="22"/>
        </w:rPr>
        <w:t xml:space="preserve"> </w:t>
      </w:r>
      <w:r w:rsidRPr="00AE2791">
        <w:rPr>
          <w:rFonts w:ascii="Arial" w:hAnsi="Arial" w:cs="Arial"/>
          <w:sz w:val="22"/>
          <w:szCs w:val="22"/>
        </w:rPr>
        <w:t>critères</w:t>
      </w:r>
      <w:r w:rsidRPr="00AE2791">
        <w:rPr>
          <w:rFonts w:ascii="Arial" w:hAnsi="Arial" w:cs="Arial"/>
          <w:spacing w:val="26"/>
          <w:sz w:val="22"/>
          <w:szCs w:val="22"/>
        </w:rPr>
        <w:t xml:space="preserve"> essentiels </w:t>
      </w:r>
      <w:r w:rsidRPr="00AE2791">
        <w:rPr>
          <w:rFonts w:ascii="Arial" w:hAnsi="Arial" w:cs="Arial"/>
          <w:sz w:val="22"/>
          <w:szCs w:val="22"/>
        </w:rPr>
        <w:t>à</w:t>
      </w:r>
      <w:r w:rsidRPr="00AE2791">
        <w:rPr>
          <w:rFonts w:ascii="Arial" w:hAnsi="Arial" w:cs="Arial"/>
          <w:spacing w:val="26"/>
          <w:sz w:val="22"/>
          <w:szCs w:val="22"/>
        </w:rPr>
        <w:t xml:space="preserve"> </w:t>
      </w:r>
      <w:r w:rsidRPr="00AE2791">
        <w:rPr>
          <w:rFonts w:ascii="Arial" w:hAnsi="Arial" w:cs="Arial"/>
          <w:sz w:val="22"/>
          <w:szCs w:val="22"/>
        </w:rPr>
        <w:t>la</w:t>
      </w:r>
      <w:r w:rsidRPr="00AE2791">
        <w:rPr>
          <w:rFonts w:ascii="Arial" w:hAnsi="Arial" w:cs="Arial"/>
          <w:spacing w:val="26"/>
          <w:sz w:val="22"/>
          <w:szCs w:val="22"/>
        </w:rPr>
        <w:t xml:space="preserve"> </w:t>
      </w:r>
      <w:r w:rsidRPr="00AE2791">
        <w:rPr>
          <w:rFonts w:ascii="Arial" w:hAnsi="Arial" w:cs="Arial"/>
          <w:sz w:val="22"/>
          <w:szCs w:val="22"/>
        </w:rPr>
        <w:t>qualification</w:t>
      </w:r>
      <w:r w:rsidRPr="00AE2791">
        <w:rPr>
          <w:rFonts w:ascii="Arial" w:hAnsi="Arial" w:cs="Arial"/>
          <w:spacing w:val="26"/>
          <w:sz w:val="22"/>
          <w:szCs w:val="22"/>
        </w:rPr>
        <w:t xml:space="preserve"> </w:t>
      </w:r>
      <w:r w:rsidRPr="00AE2791">
        <w:rPr>
          <w:rFonts w:ascii="Arial" w:hAnsi="Arial" w:cs="Arial"/>
          <w:sz w:val="22"/>
          <w:szCs w:val="22"/>
        </w:rPr>
        <w:t>des</w:t>
      </w:r>
      <w:r w:rsidRPr="00AE2791">
        <w:rPr>
          <w:rFonts w:ascii="Arial" w:hAnsi="Arial" w:cs="Arial"/>
          <w:spacing w:val="26"/>
          <w:sz w:val="22"/>
          <w:szCs w:val="22"/>
        </w:rPr>
        <w:t xml:space="preserve"> soumissionnaires </w:t>
      </w:r>
      <w:r w:rsidRPr="00AE2791">
        <w:rPr>
          <w:rFonts w:ascii="Arial" w:hAnsi="Arial" w:cs="Arial"/>
          <w:sz w:val="22"/>
          <w:szCs w:val="22"/>
        </w:rPr>
        <w:t>porteront</w:t>
      </w:r>
      <w:r w:rsidRPr="00AE2791">
        <w:rPr>
          <w:rFonts w:ascii="Arial" w:hAnsi="Arial" w:cs="Arial"/>
          <w:spacing w:val="6"/>
          <w:sz w:val="22"/>
          <w:szCs w:val="22"/>
        </w:rPr>
        <w:t xml:space="preserve"> </w:t>
      </w:r>
      <w:r w:rsidRPr="00AE2791">
        <w:rPr>
          <w:rFonts w:ascii="Arial" w:hAnsi="Arial" w:cs="Arial"/>
          <w:spacing w:val="13"/>
          <w:sz w:val="22"/>
          <w:szCs w:val="22"/>
        </w:rPr>
        <w:t>sur </w:t>
      </w:r>
      <w:r w:rsidRPr="00AE2791">
        <w:rPr>
          <w:rFonts w:ascii="Arial" w:hAnsi="Arial" w:cs="Arial"/>
          <w:spacing w:val="6"/>
          <w:sz w:val="22"/>
          <w:szCs w:val="22"/>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594D07" w:rsidRPr="00AE2791" w:rsidTr="00594D07">
        <w:trPr>
          <w:trHeight w:val="1929"/>
        </w:trPr>
        <w:tc>
          <w:tcPr>
            <w:tcW w:w="8675" w:type="dxa"/>
            <w:shd w:val="clear" w:color="auto" w:fill="auto"/>
            <w:tcMar>
              <w:top w:w="0" w:type="dxa"/>
              <w:left w:w="0" w:type="dxa"/>
              <w:bottom w:w="0" w:type="dxa"/>
              <w:right w:w="0" w:type="dxa"/>
            </w:tcMar>
          </w:tcPr>
          <w:p w:rsidR="002941D2" w:rsidRPr="00AE2791" w:rsidRDefault="002941D2" w:rsidP="00E27138">
            <w:pPr>
              <w:pStyle w:val="Paragraphedeliste"/>
              <w:widowControl w:val="0"/>
              <w:numPr>
                <w:ilvl w:val="0"/>
                <w:numId w:val="20"/>
              </w:numPr>
              <w:autoSpaceDE w:val="0"/>
              <w:spacing w:after="0" w:line="276" w:lineRule="auto"/>
              <w:ind w:right="132"/>
              <w:jc w:val="both"/>
              <w:rPr>
                <w:rFonts w:ascii="Arial" w:hAnsi="Arial" w:cs="Arial"/>
                <w:iCs/>
              </w:rPr>
            </w:pPr>
            <w:r w:rsidRPr="00AE2791">
              <w:rPr>
                <w:rFonts w:ascii="Arial" w:hAnsi="Arial" w:cs="Arial"/>
                <w:iCs/>
              </w:rPr>
              <w:lastRenderedPageBreak/>
              <w:t>La présentation de l’offre (</w:t>
            </w:r>
            <w:r w:rsidR="004A1BDC" w:rsidRPr="00AE2791">
              <w:rPr>
                <w:rFonts w:ascii="Arial" w:hAnsi="Arial" w:cs="Arial"/>
                <w:iCs/>
              </w:rPr>
              <w:t>0</w:t>
            </w:r>
            <w:r w:rsidR="00811F1C">
              <w:rPr>
                <w:rFonts w:ascii="Arial" w:hAnsi="Arial" w:cs="Arial"/>
                <w:iCs/>
              </w:rPr>
              <w:t>4</w:t>
            </w:r>
            <w:r w:rsidR="004A1BDC" w:rsidRPr="00AE2791">
              <w:rPr>
                <w:rFonts w:ascii="Arial" w:hAnsi="Arial" w:cs="Arial"/>
                <w:iCs/>
              </w:rPr>
              <w:t xml:space="preserve"> critères</w:t>
            </w:r>
            <w:r w:rsidRPr="00AE2791">
              <w:rPr>
                <w:rFonts w:ascii="Arial" w:hAnsi="Arial" w:cs="Arial"/>
                <w:iCs/>
              </w:rPr>
              <w:t>) ;</w:t>
            </w:r>
          </w:p>
          <w:p w:rsidR="002941D2" w:rsidRPr="00AE2791" w:rsidRDefault="002941D2" w:rsidP="00E27138">
            <w:pPr>
              <w:pStyle w:val="Paragraphedeliste"/>
              <w:widowControl w:val="0"/>
              <w:numPr>
                <w:ilvl w:val="0"/>
                <w:numId w:val="20"/>
              </w:numPr>
              <w:autoSpaceDE w:val="0"/>
              <w:spacing w:after="0" w:line="276" w:lineRule="auto"/>
              <w:ind w:right="132"/>
              <w:jc w:val="both"/>
              <w:rPr>
                <w:rFonts w:ascii="Arial" w:hAnsi="Arial" w:cs="Arial"/>
              </w:rPr>
            </w:pPr>
            <w:r w:rsidRPr="00AE2791">
              <w:rPr>
                <w:rFonts w:ascii="Arial" w:hAnsi="Arial" w:cs="Arial"/>
                <w:iCs/>
              </w:rPr>
              <w:t>Les références du soumissionnaire ou expérience dans les travaux similaires (0</w:t>
            </w:r>
            <w:r w:rsidR="004A1BDC" w:rsidRPr="00AE2791">
              <w:rPr>
                <w:rFonts w:ascii="Arial" w:hAnsi="Arial" w:cs="Arial"/>
                <w:iCs/>
              </w:rPr>
              <w:t>3</w:t>
            </w:r>
            <w:r w:rsidRPr="00AE2791">
              <w:rPr>
                <w:rFonts w:ascii="Arial" w:hAnsi="Arial" w:cs="Arial"/>
                <w:iCs/>
              </w:rPr>
              <w:t xml:space="preserve"> critères) ;</w:t>
            </w:r>
          </w:p>
          <w:p w:rsidR="002941D2" w:rsidRPr="00AE2791" w:rsidRDefault="002941D2" w:rsidP="00E27138">
            <w:pPr>
              <w:pStyle w:val="Paragraphedeliste"/>
              <w:widowControl w:val="0"/>
              <w:numPr>
                <w:ilvl w:val="0"/>
                <w:numId w:val="20"/>
              </w:numPr>
              <w:autoSpaceDE w:val="0"/>
              <w:spacing w:after="0" w:line="276" w:lineRule="auto"/>
              <w:ind w:right="132"/>
              <w:jc w:val="both"/>
              <w:rPr>
                <w:rFonts w:ascii="Arial" w:hAnsi="Arial" w:cs="Arial"/>
              </w:rPr>
            </w:pPr>
            <w:r w:rsidRPr="00AE2791">
              <w:rPr>
                <w:rFonts w:ascii="Arial" w:hAnsi="Arial" w:cs="Arial"/>
              </w:rPr>
              <w:t>Le personnel (</w:t>
            </w:r>
            <w:r w:rsidR="0007758E">
              <w:rPr>
                <w:rFonts w:ascii="Arial" w:hAnsi="Arial" w:cs="Arial"/>
              </w:rPr>
              <w:t>12</w:t>
            </w:r>
            <w:r w:rsidRPr="00AE2791">
              <w:rPr>
                <w:rFonts w:ascii="Arial" w:hAnsi="Arial" w:cs="Arial"/>
              </w:rPr>
              <w:t xml:space="preserve"> critères) ;</w:t>
            </w:r>
          </w:p>
          <w:p w:rsidR="002941D2" w:rsidRPr="00AE2791" w:rsidRDefault="002941D2" w:rsidP="00E27138">
            <w:pPr>
              <w:pStyle w:val="Paragraphedeliste"/>
              <w:widowControl w:val="0"/>
              <w:autoSpaceDE w:val="0"/>
              <w:spacing w:after="0" w:line="276" w:lineRule="auto"/>
              <w:ind w:left="644" w:right="132"/>
              <w:jc w:val="both"/>
              <w:rPr>
                <w:rFonts w:ascii="Arial" w:hAnsi="Arial" w:cs="Arial"/>
              </w:rPr>
            </w:pPr>
            <w:r w:rsidRPr="00AE2791">
              <w:rPr>
                <w:rFonts w:ascii="Arial" w:hAnsi="Arial" w:cs="Arial"/>
              </w:rPr>
              <w:t>En cas de présence du CV d’un même expert dans plus d’une offre ou s’il y a divergence entre les CV présentés pour le même expert, une demande d’éclaircissement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 considérée.</w:t>
            </w:r>
          </w:p>
          <w:p w:rsidR="002941D2" w:rsidRPr="00AE2791" w:rsidRDefault="002941D2" w:rsidP="00E27138">
            <w:pPr>
              <w:pStyle w:val="Paragraphedeliste"/>
              <w:widowControl w:val="0"/>
              <w:numPr>
                <w:ilvl w:val="0"/>
                <w:numId w:val="20"/>
              </w:numPr>
              <w:autoSpaceDE w:val="0"/>
              <w:spacing w:after="0" w:line="276" w:lineRule="auto"/>
              <w:ind w:right="132"/>
              <w:jc w:val="both"/>
              <w:rPr>
                <w:rFonts w:ascii="Arial" w:hAnsi="Arial" w:cs="Arial"/>
              </w:rPr>
            </w:pPr>
            <w:r w:rsidRPr="00AE2791">
              <w:rPr>
                <w:rFonts w:ascii="Arial" w:hAnsi="Arial" w:cs="Arial"/>
              </w:rPr>
              <w:t>Moyens matériel</w:t>
            </w:r>
            <w:r w:rsidR="00A86840">
              <w:rPr>
                <w:rFonts w:ascii="Arial" w:hAnsi="Arial" w:cs="Arial"/>
              </w:rPr>
              <w:t>s</w:t>
            </w:r>
            <w:r w:rsidRPr="00AE2791">
              <w:rPr>
                <w:rFonts w:ascii="Arial" w:hAnsi="Arial" w:cs="Arial"/>
              </w:rPr>
              <w:t xml:space="preserve"> (</w:t>
            </w:r>
            <w:r w:rsidR="00962BD1">
              <w:rPr>
                <w:rFonts w:ascii="Arial" w:hAnsi="Arial" w:cs="Arial"/>
              </w:rPr>
              <w:t>11</w:t>
            </w:r>
            <w:r w:rsidR="004A1BDC" w:rsidRPr="00AE2791">
              <w:rPr>
                <w:rFonts w:ascii="Arial" w:hAnsi="Arial" w:cs="Arial"/>
              </w:rPr>
              <w:t xml:space="preserve"> </w:t>
            </w:r>
            <w:r w:rsidRPr="00AE2791">
              <w:rPr>
                <w:rFonts w:ascii="Arial" w:hAnsi="Arial" w:cs="Arial"/>
              </w:rPr>
              <w:t>critères) ;</w:t>
            </w:r>
          </w:p>
          <w:p w:rsidR="0024590E" w:rsidRPr="00962BD1" w:rsidRDefault="002941D2" w:rsidP="00962BD1">
            <w:pPr>
              <w:pStyle w:val="Paragraphedeliste"/>
              <w:widowControl w:val="0"/>
              <w:autoSpaceDE w:val="0"/>
              <w:spacing w:after="0" w:line="276" w:lineRule="auto"/>
              <w:ind w:left="644" w:right="132"/>
              <w:jc w:val="both"/>
              <w:rPr>
                <w:rFonts w:ascii="Arial" w:hAnsi="Arial" w:cs="Arial"/>
              </w:rPr>
            </w:pPr>
            <w:r w:rsidRPr="00AE2791">
              <w:rPr>
                <w:rFonts w:ascii="Arial" w:hAnsi="Arial" w:cs="Arial"/>
              </w:rPr>
              <w:t>NB : Joindre les copies certifiées par les services émetteurs ou toute autre autorité habilitée, des cartes grises pour les matériels roulants (excepté le matériel loué auprès du MATGENIE) et les factures d’achat indiquant le numéro de contribuable de chaque émetteur pour les autres, le cas échéant, accompagnées d’un engagement de location de matériel légalisé.</w:t>
            </w:r>
          </w:p>
          <w:p w:rsidR="004F3C84" w:rsidRPr="00AE2791" w:rsidRDefault="002941D2" w:rsidP="00E27138">
            <w:pPr>
              <w:pStyle w:val="Paragraphedeliste"/>
              <w:widowControl w:val="0"/>
              <w:numPr>
                <w:ilvl w:val="0"/>
                <w:numId w:val="20"/>
              </w:numPr>
              <w:autoSpaceDE w:val="0"/>
              <w:spacing w:after="0" w:line="276" w:lineRule="auto"/>
              <w:ind w:right="132"/>
              <w:jc w:val="both"/>
              <w:rPr>
                <w:rFonts w:ascii="Arial" w:hAnsi="Arial" w:cs="Arial"/>
              </w:rPr>
            </w:pPr>
            <w:r w:rsidRPr="00AE2791">
              <w:rPr>
                <w:rFonts w:ascii="Arial" w:hAnsi="Arial" w:cs="Arial"/>
                <w:iCs/>
              </w:rPr>
              <w:t>La méthodologie d’exécution (0</w:t>
            </w:r>
            <w:r w:rsidR="00811F1C">
              <w:rPr>
                <w:rFonts w:ascii="Arial" w:hAnsi="Arial" w:cs="Arial"/>
                <w:iCs/>
              </w:rPr>
              <w:t>6</w:t>
            </w:r>
            <w:r w:rsidRPr="00AE2791">
              <w:rPr>
                <w:rFonts w:ascii="Arial" w:hAnsi="Arial" w:cs="Arial"/>
                <w:iCs/>
              </w:rPr>
              <w:t xml:space="preserve"> critères)</w:t>
            </w:r>
            <w:r w:rsidR="004F3C84" w:rsidRPr="00AE2791">
              <w:rPr>
                <w:rFonts w:ascii="Arial" w:hAnsi="Arial" w:cs="Arial"/>
              </w:rPr>
              <w:t>.</w:t>
            </w:r>
          </w:p>
        </w:tc>
      </w:tr>
    </w:tbl>
    <w:p w:rsidR="00594D07" w:rsidRPr="00AE2791" w:rsidRDefault="00594D07" w:rsidP="00E8527E">
      <w:pPr>
        <w:pStyle w:val="AAOarticles"/>
      </w:pPr>
      <w:r w:rsidRPr="00AE2791">
        <w:t>Attribu</w:t>
      </w:r>
      <w:r w:rsidRPr="00AE2791">
        <w:rPr>
          <w:spacing w:val="6"/>
        </w:rPr>
        <w:t>tion</w:t>
      </w:r>
    </w:p>
    <w:p w:rsidR="00594D07" w:rsidRPr="00AE2791" w:rsidRDefault="00594D07" w:rsidP="00594D07">
      <w:pPr>
        <w:widowControl w:val="0"/>
        <w:autoSpaceDE w:val="0"/>
        <w:spacing w:line="276" w:lineRule="auto"/>
        <w:jc w:val="both"/>
        <w:rPr>
          <w:rFonts w:ascii="Arial" w:hAnsi="Arial" w:cs="Arial"/>
          <w:iCs/>
          <w:sz w:val="22"/>
          <w:szCs w:val="22"/>
        </w:rPr>
      </w:pPr>
      <w:r w:rsidRPr="00AE2791">
        <w:rPr>
          <w:rFonts w:ascii="Arial" w:hAnsi="Arial" w:cs="Arial"/>
          <w:iCs/>
          <w:sz w:val="22"/>
          <w:szCs w:val="22"/>
        </w:rPr>
        <w:t>L</w:t>
      </w:r>
      <w:r w:rsidR="00C105D5" w:rsidRPr="00AE2791">
        <w:rPr>
          <w:rFonts w:ascii="Arial" w:hAnsi="Arial" w:cs="Arial"/>
          <w:iCs/>
          <w:sz w:val="22"/>
          <w:szCs w:val="22"/>
        </w:rPr>
        <w:t>’Autorité Contractante</w:t>
      </w:r>
      <w:r w:rsidRPr="00AE2791">
        <w:rPr>
          <w:rFonts w:ascii="Arial" w:hAnsi="Arial" w:cs="Arial"/>
          <w:iCs/>
          <w:sz w:val="22"/>
          <w:szCs w:val="22"/>
        </w:rPr>
        <w:t xml:space="preserve"> attribue le marché au soumissionnaire ayant présenté une offre remplissant les critères de qualification technique et financière requis, </w:t>
      </w:r>
      <w:r w:rsidRPr="00AE2791">
        <w:rPr>
          <w:rFonts w:ascii="Arial" w:hAnsi="Arial" w:cs="Arial"/>
          <w:b/>
          <w:iCs/>
          <w:sz w:val="22"/>
          <w:szCs w:val="22"/>
        </w:rPr>
        <w:t>dont l’offre est évaluée la moins-</w:t>
      </w:r>
      <w:proofErr w:type="spellStart"/>
      <w:r w:rsidRPr="00AE2791">
        <w:rPr>
          <w:rFonts w:ascii="Arial" w:hAnsi="Arial" w:cs="Arial"/>
          <w:b/>
          <w:iCs/>
          <w:sz w:val="22"/>
          <w:szCs w:val="22"/>
        </w:rPr>
        <w:t>disante</w:t>
      </w:r>
      <w:proofErr w:type="spellEnd"/>
      <w:r w:rsidRPr="00AE2791">
        <w:rPr>
          <w:rFonts w:ascii="Arial" w:hAnsi="Arial" w:cs="Arial"/>
          <w:i/>
          <w:iCs/>
          <w:sz w:val="22"/>
          <w:szCs w:val="22"/>
        </w:rPr>
        <w:t xml:space="preserve"> </w:t>
      </w:r>
      <w:r w:rsidRPr="00AE2791">
        <w:rPr>
          <w:rFonts w:ascii="Arial" w:hAnsi="Arial" w:cs="Arial"/>
          <w:iCs/>
          <w:sz w:val="22"/>
          <w:szCs w:val="22"/>
        </w:rPr>
        <w:t xml:space="preserve">en incluant le cas échéant les remises proposées. </w:t>
      </w:r>
    </w:p>
    <w:p w:rsidR="00594D07" w:rsidRPr="00AE2791" w:rsidRDefault="00594D07" w:rsidP="00E8527E">
      <w:pPr>
        <w:pStyle w:val="AAOarticles"/>
      </w:pPr>
      <w:r w:rsidRPr="00AE2791">
        <w:t xml:space="preserve">Nombre maximum de lots : </w:t>
      </w:r>
    </w:p>
    <w:p w:rsidR="00594D07" w:rsidRPr="00AE2791" w:rsidRDefault="00594D07" w:rsidP="00594D07">
      <w:pPr>
        <w:tabs>
          <w:tab w:val="left" w:pos="567"/>
        </w:tabs>
        <w:spacing w:line="360" w:lineRule="auto"/>
        <w:jc w:val="both"/>
        <w:rPr>
          <w:rFonts w:ascii="Arial" w:hAnsi="Arial" w:cs="Arial"/>
          <w:spacing w:val="2"/>
          <w:sz w:val="22"/>
          <w:szCs w:val="22"/>
        </w:rPr>
      </w:pPr>
      <w:r w:rsidRPr="00AE2791">
        <w:rPr>
          <w:rFonts w:ascii="Arial" w:hAnsi="Arial" w:cs="Arial"/>
          <w:spacing w:val="2"/>
          <w:sz w:val="22"/>
          <w:szCs w:val="22"/>
        </w:rPr>
        <w:t>Sans objet</w:t>
      </w:r>
    </w:p>
    <w:p w:rsidR="00594D07" w:rsidRPr="00AE2791" w:rsidRDefault="00594D07" w:rsidP="00E8527E">
      <w:pPr>
        <w:pStyle w:val="AAOarticles"/>
      </w:pPr>
      <w:r w:rsidRPr="00AE2791">
        <w:t>Durée</w:t>
      </w:r>
      <w:r w:rsidRPr="00AE2791">
        <w:rPr>
          <w:spacing w:val="6"/>
        </w:rPr>
        <w:t xml:space="preserve"> </w:t>
      </w:r>
      <w:r w:rsidRPr="00AE2791">
        <w:t>de</w:t>
      </w:r>
      <w:r w:rsidRPr="00AE2791">
        <w:rPr>
          <w:spacing w:val="6"/>
        </w:rPr>
        <w:t xml:space="preserve"> </w:t>
      </w:r>
      <w:r w:rsidRPr="00AE2791">
        <w:t>validité</w:t>
      </w:r>
      <w:r w:rsidRPr="00AE2791">
        <w:rPr>
          <w:spacing w:val="6"/>
        </w:rPr>
        <w:t xml:space="preserve"> </w:t>
      </w:r>
      <w:r w:rsidRPr="00AE2791">
        <w:t>des</w:t>
      </w:r>
      <w:r w:rsidRPr="00AE2791">
        <w:rPr>
          <w:spacing w:val="6"/>
        </w:rPr>
        <w:t xml:space="preserve"> </w:t>
      </w:r>
      <w:r w:rsidRPr="00AE2791">
        <w:t>offres</w:t>
      </w:r>
    </w:p>
    <w:p w:rsidR="00594D07" w:rsidRPr="00AE2791" w:rsidRDefault="00594D07" w:rsidP="00594D07">
      <w:pPr>
        <w:widowControl w:val="0"/>
        <w:autoSpaceDE w:val="0"/>
        <w:spacing w:before="11"/>
        <w:jc w:val="both"/>
        <w:rPr>
          <w:rFonts w:ascii="Arial" w:hAnsi="Arial" w:cs="Arial"/>
          <w:sz w:val="22"/>
          <w:szCs w:val="22"/>
        </w:rPr>
      </w:pPr>
      <w:r w:rsidRPr="00AE2791">
        <w:rPr>
          <w:rFonts w:ascii="Arial" w:hAnsi="Arial" w:cs="Arial"/>
          <w:sz w:val="22"/>
          <w:szCs w:val="22"/>
        </w:rPr>
        <w:t>Les</w:t>
      </w:r>
      <w:r w:rsidRPr="00AE2791">
        <w:rPr>
          <w:rFonts w:ascii="Arial" w:hAnsi="Arial" w:cs="Arial"/>
          <w:spacing w:val="3"/>
          <w:sz w:val="22"/>
          <w:szCs w:val="22"/>
        </w:rPr>
        <w:t xml:space="preserve"> </w:t>
      </w:r>
      <w:r w:rsidRPr="00AE2791">
        <w:rPr>
          <w:rFonts w:ascii="Arial" w:hAnsi="Arial" w:cs="Arial"/>
          <w:sz w:val="22"/>
          <w:szCs w:val="22"/>
        </w:rPr>
        <w:t>soumissionnaires</w:t>
      </w:r>
      <w:r w:rsidRPr="00AE2791">
        <w:rPr>
          <w:rFonts w:ascii="Arial" w:hAnsi="Arial" w:cs="Arial"/>
          <w:spacing w:val="3"/>
          <w:sz w:val="22"/>
          <w:szCs w:val="22"/>
        </w:rPr>
        <w:t xml:space="preserve"> </w:t>
      </w:r>
      <w:r w:rsidRPr="00AE2791">
        <w:rPr>
          <w:rFonts w:ascii="Arial" w:hAnsi="Arial" w:cs="Arial"/>
          <w:sz w:val="22"/>
          <w:szCs w:val="22"/>
        </w:rPr>
        <w:t>restent</w:t>
      </w:r>
      <w:r w:rsidRPr="00AE2791">
        <w:rPr>
          <w:rFonts w:ascii="Arial" w:hAnsi="Arial" w:cs="Arial"/>
          <w:spacing w:val="3"/>
          <w:sz w:val="22"/>
          <w:szCs w:val="22"/>
        </w:rPr>
        <w:t xml:space="preserve"> </w:t>
      </w:r>
      <w:r w:rsidRPr="00AE2791">
        <w:rPr>
          <w:rFonts w:ascii="Arial" w:hAnsi="Arial" w:cs="Arial"/>
          <w:sz w:val="22"/>
          <w:szCs w:val="22"/>
        </w:rPr>
        <w:t>engagés</w:t>
      </w:r>
      <w:r w:rsidRPr="00AE2791">
        <w:rPr>
          <w:rFonts w:ascii="Arial" w:hAnsi="Arial" w:cs="Arial"/>
          <w:spacing w:val="3"/>
          <w:sz w:val="22"/>
          <w:szCs w:val="22"/>
        </w:rPr>
        <w:t xml:space="preserve"> </w:t>
      </w:r>
      <w:r w:rsidRPr="00AE2791">
        <w:rPr>
          <w:rFonts w:ascii="Arial" w:hAnsi="Arial" w:cs="Arial"/>
          <w:sz w:val="22"/>
          <w:szCs w:val="22"/>
        </w:rPr>
        <w:t>par</w:t>
      </w:r>
      <w:r w:rsidRPr="00AE2791">
        <w:rPr>
          <w:rFonts w:ascii="Arial" w:hAnsi="Arial" w:cs="Arial"/>
          <w:spacing w:val="3"/>
          <w:sz w:val="22"/>
          <w:szCs w:val="22"/>
        </w:rPr>
        <w:t xml:space="preserve"> </w:t>
      </w:r>
      <w:r w:rsidRPr="00AE2791">
        <w:rPr>
          <w:rFonts w:ascii="Arial" w:hAnsi="Arial" w:cs="Arial"/>
          <w:sz w:val="22"/>
          <w:szCs w:val="22"/>
        </w:rPr>
        <w:t>leur</w:t>
      </w:r>
      <w:r w:rsidRPr="00AE2791">
        <w:rPr>
          <w:rFonts w:ascii="Arial" w:hAnsi="Arial" w:cs="Arial"/>
          <w:spacing w:val="3"/>
          <w:sz w:val="22"/>
          <w:szCs w:val="22"/>
        </w:rPr>
        <w:t xml:space="preserve"> </w:t>
      </w:r>
      <w:r w:rsidRPr="00AE2791">
        <w:rPr>
          <w:rFonts w:ascii="Arial" w:hAnsi="Arial" w:cs="Arial"/>
          <w:sz w:val="22"/>
          <w:szCs w:val="22"/>
        </w:rPr>
        <w:t>offre pendant</w:t>
      </w:r>
      <w:r w:rsidRPr="00AE2791">
        <w:rPr>
          <w:rFonts w:ascii="Arial" w:hAnsi="Arial" w:cs="Arial"/>
          <w:spacing w:val="1"/>
          <w:sz w:val="22"/>
          <w:szCs w:val="22"/>
        </w:rPr>
        <w:t xml:space="preserve"> </w:t>
      </w:r>
      <w:r w:rsidRPr="00AE2791">
        <w:rPr>
          <w:rFonts w:ascii="Arial" w:hAnsi="Arial" w:cs="Arial"/>
          <w:b/>
          <w:iCs/>
          <w:sz w:val="22"/>
          <w:szCs w:val="22"/>
        </w:rPr>
        <w:t>90 jours</w:t>
      </w:r>
      <w:r w:rsidRPr="00AE2791">
        <w:rPr>
          <w:rFonts w:ascii="Arial" w:hAnsi="Arial" w:cs="Arial"/>
          <w:iCs/>
          <w:sz w:val="22"/>
          <w:szCs w:val="22"/>
        </w:rPr>
        <w:t xml:space="preserve"> </w:t>
      </w:r>
      <w:r w:rsidRPr="00AE2791">
        <w:rPr>
          <w:rFonts w:ascii="Arial" w:hAnsi="Arial" w:cs="Arial"/>
          <w:iCs/>
          <w:spacing w:val="-23"/>
          <w:sz w:val="22"/>
          <w:szCs w:val="22"/>
        </w:rPr>
        <w:t>à</w:t>
      </w:r>
      <w:r w:rsidRPr="00AE2791">
        <w:rPr>
          <w:rFonts w:ascii="Arial" w:hAnsi="Arial" w:cs="Arial"/>
          <w:spacing w:val="15"/>
          <w:sz w:val="22"/>
          <w:szCs w:val="22"/>
        </w:rPr>
        <w:t xml:space="preserve"> </w:t>
      </w:r>
      <w:r w:rsidRPr="00AE2791">
        <w:rPr>
          <w:rFonts w:ascii="Arial" w:hAnsi="Arial" w:cs="Arial"/>
          <w:sz w:val="22"/>
          <w:szCs w:val="22"/>
        </w:rPr>
        <w:t>partir</w:t>
      </w:r>
      <w:r w:rsidRPr="00AE2791">
        <w:rPr>
          <w:rFonts w:ascii="Arial" w:hAnsi="Arial" w:cs="Arial"/>
          <w:spacing w:val="15"/>
          <w:sz w:val="22"/>
          <w:szCs w:val="22"/>
        </w:rPr>
        <w:t xml:space="preserve"> </w:t>
      </w:r>
      <w:r w:rsidRPr="00AE2791">
        <w:rPr>
          <w:rFonts w:ascii="Arial" w:hAnsi="Arial" w:cs="Arial"/>
          <w:sz w:val="22"/>
          <w:szCs w:val="22"/>
        </w:rPr>
        <w:t>de</w:t>
      </w:r>
      <w:r w:rsidRPr="00AE2791">
        <w:rPr>
          <w:rFonts w:ascii="Arial" w:hAnsi="Arial" w:cs="Arial"/>
          <w:spacing w:val="15"/>
          <w:sz w:val="22"/>
          <w:szCs w:val="22"/>
        </w:rPr>
        <w:t xml:space="preserve"> </w:t>
      </w:r>
      <w:r w:rsidRPr="00AE2791">
        <w:rPr>
          <w:rFonts w:ascii="Arial" w:hAnsi="Arial" w:cs="Arial"/>
          <w:sz w:val="22"/>
          <w:szCs w:val="22"/>
        </w:rPr>
        <w:t>la</w:t>
      </w:r>
      <w:r w:rsidRPr="00AE2791">
        <w:rPr>
          <w:rFonts w:ascii="Arial" w:hAnsi="Arial" w:cs="Arial"/>
          <w:spacing w:val="15"/>
          <w:sz w:val="22"/>
          <w:szCs w:val="22"/>
        </w:rPr>
        <w:t xml:space="preserve"> </w:t>
      </w:r>
      <w:r w:rsidRPr="00AE2791">
        <w:rPr>
          <w:rFonts w:ascii="Arial" w:hAnsi="Arial" w:cs="Arial"/>
          <w:sz w:val="22"/>
          <w:szCs w:val="22"/>
        </w:rPr>
        <w:t>date</w:t>
      </w:r>
      <w:r w:rsidRPr="00AE2791">
        <w:rPr>
          <w:rFonts w:ascii="Arial" w:hAnsi="Arial" w:cs="Arial"/>
          <w:spacing w:val="15"/>
          <w:sz w:val="22"/>
          <w:szCs w:val="22"/>
        </w:rPr>
        <w:t xml:space="preserve"> </w:t>
      </w:r>
      <w:r w:rsidRPr="00AE2791">
        <w:rPr>
          <w:rFonts w:ascii="Arial" w:hAnsi="Arial" w:cs="Arial"/>
          <w:sz w:val="22"/>
          <w:szCs w:val="22"/>
        </w:rPr>
        <w:t>limite</w:t>
      </w:r>
      <w:r w:rsidRPr="00AE2791">
        <w:rPr>
          <w:rFonts w:ascii="Arial" w:hAnsi="Arial" w:cs="Arial"/>
          <w:spacing w:val="15"/>
          <w:sz w:val="22"/>
          <w:szCs w:val="22"/>
        </w:rPr>
        <w:t xml:space="preserve"> initiale </w:t>
      </w:r>
      <w:r w:rsidRPr="00AE2791">
        <w:rPr>
          <w:rFonts w:ascii="Arial" w:hAnsi="Arial" w:cs="Arial"/>
          <w:sz w:val="22"/>
          <w:szCs w:val="22"/>
        </w:rPr>
        <w:t>fixée pour</w:t>
      </w:r>
      <w:r w:rsidRPr="00AE2791">
        <w:rPr>
          <w:rFonts w:ascii="Arial" w:hAnsi="Arial" w:cs="Arial"/>
          <w:spacing w:val="6"/>
          <w:sz w:val="22"/>
          <w:szCs w:val="22"/>
        </w:rPr>
        <w:t xml:space="preserve"> </w:t>
      </w:r>
      <w:r w:rsidRPr="00AE2791">
        <w:rPr>
          <w:rFonts w:ascii="Arial" w:hAnsi="Arial" w:cs="Arial"/>
          <w:sz w:val="22"/>
          <w:szCs w:val="22"/>
        </w:rPr>
        <w:t>la</w:t>
      </w:r>
      <w:r w:rsidRPr="00AE2791">
        <w:rPr>
          <w:rFonts w:ascii="Arial" w:hAnsi="Arial" w:cs="Arial"/>
          <w:spacing w:val="6"/>
          <w:sz w:val="22"/>
          <w:szCs w:val="22"/>
        </w:rPr>
        <w:t xml:space="preserve"> </w:t>
      </w:r>
      <w:r w:rsidRPr="00AE2791">
        <w:rPr>
          <w:rFonts w:ascii="Arial" w:hAnsi="Arial" w:cs="Arial"/>
          <w:sz w:val="22"/>
          <w:szCs w:val="22"/>
        </w:rPr>
        <w:t>remise</w:t>
      </w:r>
      <w:r w:rsidRPr="00AE2791">
        <w:rPr>
          <w:rFonts w:ascii="Arial" w:hAnsi="Arial" w:cs="Arial"/>
          <w:spacing w:val="6"/>
          <w:sz w:val="22"/>
          <w:szCs w:val="22"/>
        </w:rPr>
        <w:t xml:space="preserve"> </w:t>
      </w:r>
      <w:r w:rsidRPr="00AE2791">
        <w:rPr>
          <w:rFonts w:ascii="Arial" w:hAnsi="Arial" w:cs="Arial"/>
          <w:sz w:val="22"/>
          <w:szCs w:val="22"/>
        </w:rPr>
        <w:t>des</w:t>
      </w:r>
      <w:r w:rsidRPr="00AE2791">
        <w:rPr>
          <w:rFonts w:ascii="Arial" w:hAnsi="Arial" w:cs="Arial"/>
          <w:spacing w:val="6"/>
          <w:sz w:val="22"/>
          <w:szCs w:val="22"/>
        </w:rPr>
        <w:t xml:space="preserve"> </w:t>
      </w:r>
      <w:r w:rsidRPr="00AE2791">
        <w:rPr>
          <w:rFonts w:ascii="Arial" w:hAnsi="Arial" w:cs="Arial"/>
          <w:sz w:val="22"/>
          <w:szCs w:val="22"/>
        </w:rPr>
        <w:t>offres.</w:t>
      </w:r>
    </w:p>
    <w:p w:rsidR="00594D07" w:rsidRPr="00AE2791" w:rsidRDefault="00594D07" w:rsidP="00E8527E">
      <w:pPr>
        <w:pStyle w:val="AAOarticles"/>
      </w:pPr>
      <w:r w:rsidRPr="00AE2791">
        <w:t>Renseignements</w:t>
      </w:r>
      <w:r w:rsidRPr="00AE2791">
        <w:rPr>
          <w:spacing w:val="6"/>
        </w:rPr>
        <w:t xml:space="preserve"> </w:t>
      </w:r>
      <w:r w:rsidRPr="00AE2791">
        <w:t>complémentaires</w:t>
      </w:r>
    </w:p>
    <w:p w:rsidR="00594D07" w:rsidRPr="00AE2791" w:rsidRDefault="00594D07" w:rsidP="00594D07">
      <w:pPr>
        <w:widowControl w:val="0"/>
        <w:autoSpaceDE w:val="0"/>
        <w:spacing w:line="276" w:lineRule="auto"/>
        <w:jc w:val="both"/>
        <w:rPr>
          <w:rFonts w:ascii="Arial" w:hAnsi="Arial" w:cs="Arial"/>
          <w:sz w:val="22"/>
          <w:szCs w:val="22"/>
        </w:rPr>
      </w:pPr>
      <w:r w:rsidRPr="00AE2791">
        <w:rPr>
          <w:rFonts w:ascii="Arial" w:hAnsi="Arial" w:cs="Arial"/>
          <w:sz w:val="22"/>
          <w:szCs w:val="22"/>
        </w:rPr>
        <w:t>Les</w:t>
      </w:r>
      <w:r w:rsidRPr="00AE2791">
        <w:rPr>
          <w:rFonts w:ascii="Arial" w:hAnsi="Arial" w:cs="Arial"/>
          <w:spacing w:val="20"/>
          <w:sz w:val="22"/>
          <w:szCs w:val="22"/>
        </w:rPr>
        <w:t xml:space="preserve"> </w:t>
      </w:r>
      <w:r w:rsidRPr="00AE2791">
        <w:rPr>
          <w:rFonts w:ascii="Arial" w:hAnsi="Arial" w:cs="Arial"/>
          <w:sz w:val="22"/>
          <w:szCs w:val="22"/>
        </w:rPr>
        <w:t>renseignements</w:t>
      </w:r>
      <w:r w:rsidRPr="00AE2791">
        <w:rPr>
          <w:rFonts w:ascii="Arial" w:hAnsi="Arial" w:cs="Arial"/>
          <w:spacing w:val="20"/>
          <w:sz w:val="22"/>
          <w:szCs w:val="22"/>
        </w:rPr>
        <w:t xml:space="preserve"> </w:t>
      </w:r>
      <w:r w:rsidRPr="00AE2791">
        <w:rPr>
          <w:rFonts w:ascii="Arial" w:hAnsi="Arial" w:cs="Arial"/>
          <w:sz w:val="22"/>
          <w:szCs w:val="22"/>
        </w:rPr>
        <w:t>complémentaires</w:t>
      </w:r>
      <w:r w:rsidRPr="00AE2791">
        <w:rPr>
          <w:rFonts w:ascii="Arial" w:hAnsi="Arial" w:cs="Arial"/>
          <w:spacing w:val="20"/>
          <w:sz w:val="22"/>
          <w:szCs w:val="22"/>
        </w:rPr>
        <w:t xml:space="preserve"> </w:t>
      </w:r>
      <w:r w:rsidRPr="00AE2791">
        <w:rPr>
          <w:rFonts w:ascii="Arial" w:hAnsi="Arial" w:cs="Arial"/>
          <w:sz w:val="22"/>
          <w:szCs w:val="22"/>
        </w:rPr>
        <w:t>peuvent</w:t>
      </w:r>
      <w:r w:rsidRPr="00AE2791">
        <w:rPr>
          <w:rFonts w:ascii="Arial" w:hAnsi="Arial" w:cs="Arial"/>
          <w:spacing w:val="20"/>
          <w:sz w:val="22"/>
          <w:szCs w:val="22"/>
        </w:rPr>
        <w:t xml:space="preserve"> </w:t>
      </w:r>
      <w:r w:rsidRPr="00AE2791">
        <w:rPr>
          <w:rFonts w:ascii="Arial" w:hAnsi="Arial" w:cs="Arial"/>
          <w:sz w:val="22"/>
          <w:szCs w:val="22"/>
        </w:rPr>
        <w:t xml:space="preserve">être obtenus </w:t>
      </w:r>
      <w:r w:rsidRPr="00AE2791">
        <w:rPr>
          <w:rFonts w:ascii="Arial" w:hAnsi="Arial" w:cs="Arial"/>
          <w:spacing w:val="-14"/>
          <w:sz w:val="22"/>
          <w:szCs w:val="22"/>
        </w:rPr>
        <w:t>aux</w:t>
      </w:r>
      <w:r w:rsidRPr="00AE2791">
        <w:rPr>
          <w:rFonts w:ascii="Arial" w:hAnsi="Arial" w:cs="Arial"/>
          <w:sz w:val="22"/>
          <w:szCs w:val="22"/>
        </w:rPr>
        <w:t xml:space="preserve"> </w:t>
      </w:r>
      <w:r w:rsidRPr="00AE2791">
        <w:rPr>
          <w:rFonts w:ascii="Arial" w:hAnsi="Arial" w:cs="Arial"/>
          <w:spacing w:val="-14"/>
          <w:sz w:val="22"/>
          <w:szCs w:val="22"/>
        </w:rPr>
        <w:t>heures</w:t>
      </w:r>
      <w:r w:rsidRPr="00AE2791">
        <w:rPr>
          <w:rFonts w:ascii="Arial" w:hAnsi="Arial" w:cs="Arial"/>
          <w:sz w:val="22"/>
          <w:szCs w:val="22"/>
        </w:rPr>
        <w:t xml:space="preserve"> ouvrables, au bureau </w:t>
      </w:r>
      <w:r w:rsidR="00263D91" w:rsidRPr="00AE2791">
        <w:rPr>
          <w:rFonts w:ascii="Arial" w:hAnsi="Arial" w:cs="Arial"/>
          <w:sz w:val="22"/>
          <w:szCs w:val="22"/>
        </w:rPr>
        <w:t xml:space="preserve">du Secrétaire Particulier de Monsieur le Préfet du Dja et Lobo </w:t>
      </w:r>
      <w:r w:rsidRPr="00AE2791">
        <w:rPr>
          <w:rFonts w:ascii="Arial" w:hAnsi="Arial" w:cs="Arial"/>
          <w:sz w:val="22"/>
          <w:szCs w:val="22"/>
        </w:rPr>
        <w:t>dès</w:t>
      </w:r>
      <w:r w:rsidRPr="00AE2791">
        <w:rPr>
          <w:rFonts w:ascii="Arial" w:hAnsi="Arial" w:cs="Arial"/>
          <w:spacing w:val="-4"/>
          <w:sz w:val="22"/>
          <w:szCs w:val="22"/>
        </w:rPr>
        <w:t xml:space="preserve"> </w:t>
      </w:r>
      <w:r w:rsidRPr="00AE2791">
        <w:rPr>
          <w:rFonts w:ascii="Arial" w:hAnsi="Arial" w:cs="Arial"/>
          <w:sz w:val="22"/>
          <w:szCs w:val="22"/>
        </w:rPr>
        <w:t>publication</w:t>
      </w:r>
      <w:r w:rsidRPr="00AE2791">
        <w:rPr>
          <w:rFonts w:ascii="Arial" w:hAnsi="Arial" w:cs="Arial"/>
          <w:spacing w:val="-4"/>
          <w:sz w:val="22"/>
          <w:szCs w:val="22"/>
        </w:rPr>
        <w:t xml:space="preserve"> </w:t>
      </w:r>
      <w:r w:rsidRPr="00AE2791">
        <w:rPr>
          <w:rFonts w:ascii="Arial" w:hAnsi="Arial" w:cs="Arial"/>
          <w:sz w:val="22"/>
          <w:szCs w:val="22"/>
        </w:rPr>
        <w:t>du présent</w:t>
      </w:r>
      <w:r w:rsidRPr="00AE2791">
        <w:rPr>
          <w:rFonts w:ascii="Arial" w:hAnsi="Arial" w:cs="Arial"/>
          <w:spacing w:val="6"/>
          <w:sz w:val="22"/>
          <w:szCs w:val="22"/>
        </w:rPr>
        <w:t xml:space="preserve"> </w:t>
      </w:r>
      <w:r w:rsidRPr="00AE2791">
        <w:rPr>
          <w:rFonts w:ascii="Arial" w:hAnsi="Arial" w:cs="Arial"/>
          <w:sz w:val="22"/>
          <w:szCs w:val="22"/>
        </w:rPr>
        <w:t>avis.</w:t>
      </w:r>
      <w:r w:rsidR="00D04E30" w:rsidRPr="00AE2791">
        <w:rPr>
          <w:rFonts w:ascii="Arial" w:hAnsi="Arial" w:cs="Arial"/>
          <w:sz w:val="22"/>
          <w:szCs w:val="22"/>
        </w:rPr>
        <w:t xml:space="preserve"> Tél : </w:t>
      </w:r>
      <w:r w:rsidR="000D694B" w:rsidRPr="00AE2791">
        <w:rPr>
          <w:rFonts w:ascii="Arial" w:hAnsi="Arial" w:cs="Arial"/>
          <w:sz w:val="22"/>
          <w:szCs w:val="22"/>
        </w:rPr>
        <w:t>222 47 8</w:t>
      </w:r>
      <w:r w:rsidR="000D694B">
        <w:rPr>
          <w:rFonts w:ascii="Arial" w:hAnsi="Arial" w:cs="Arial"/>
          <w:sz w:val="22"/>
          <w:szCs w:val="22"/>
        </w:rPr>
        <w:t>2 52</w:t>
      </w:r>
      <w:r w:rsidR="00D04E30" w:rsidRPr="00AE2791">
        <w:rPr>
          <w:rFonts w:ascii="Arial" w:hAnsi="Arial" w:cs="Arial"/>
          <w:sz w:val="22"/>
          <w:szCs w:val="22"/>
        </w:rPr>
        <w:t>.</w:t>
      </w:r>
    </w:p>
    <w:p w:rsidR="00594D07" w:rsidRPr="00AE2791" w:rsidRDefault="00594D07" w:rsidP="00E8527E">
      <w:pPr>
        <w:pStyle w:val="AAOarticles"/>
      </w:pPr>
      <w:r w:rsidRPr="00AE2791">
        <w:t>Lutte contre la corruption et les mauvaises pratiques</w:t>
      </w:r>
    </w:p>
    <w:p w:rsidR="00594D07" w:rsidRPr="00AE2791" w:rsidRDefault="00594D07" w:rsidP="007A0587">
      <w:pPr>
        <w:widowControl w:val="0"/>
        <w:autoSpaceDE w:val="0"/>
        <w:adjustRightInd w:val="0"/>
        <w:spacing w:before="11" w:after="240" w:line="276" w:lineRule="auto"/>
        <w:jc w:val="both"/>
        <w:rPr>
          <w:rFonts w:ascii="Arial" w:hAnsi="Arial" w:cs="Arial"/>
          <w:sz w:val="22"/>
          <w:szCs w:val="22"/>
        </w:rPr>
      </w:pPr>
      <w:r w:rsidRPr="00AE2791">
        <w:rPr>
          <w:rFonts w:ascii="Arial" w:hAnsi="Arial" w:cs="Arial"/>
          <w:sz w:val="22"/>
          <w:szCs w:val="22"/>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 au numéro de téléphone : 699 89 42 03.</w:t>
      </w:r>
    </w:p>
    <w:p w:rsidR="00594D07" w:rsidRPr="007A0587" w:rsidRDefault="00594D07" w:rsidP="00594D07">
      <w:pPr>
        <w:widowControl w:val="0"/>
        <w:autoSpaceDE w:val="0"/>
        <w:spacing w:line="360" w:lineRule="auto"/>
        <w:ind w:left="3600" w:firstLine="720"/>
        <w:jc w:val="both"/>
        <w:rPr>
          <w:rFonts w:ascii="Arial" w:hAnsi="Arial" w:cs="Arial"/>
          <w:sz w:val="22"/>
          <w:szCs w:val="22"/>
        </w:rPr>
      </w:pPr>
      <w:r w:rsidRPr="007A0587">
        <w:rPr>
          <w:rFonts w:ascii="Arial" w:hAnsi="Arial" w:cs="Arial"/>
          <w:i/>
          <w:iCs/>
          <w:sz w:val="22"/>
          <w:szCs w:val="22"/>
        </w:rPr>
        <w:t xml:space="preserve">                            </w:t>
      </w:r>
      <w:r w:rsidR="00E231DF" w:rsidRPr="007A0587">
        <w:rPr>
          <w:rFonts w:ascii="Arial" w:hAnsi="Arial" w:cs="Arial"/>
          <w:iCs/>
          <w:sz w:val="22"/>
          <w:szCs w:val="22"/>
        </w:rPr>
        <w:t>Sangmélima</w:t>
      </w:r>
      <w:r w:rsidRPr="007A0587">
        <w:rPr>
          <w:rFonts w:ascii="Arial" w:hAnsi="Arial" w:cs="Arial"/>
          <w:iCs/>
          <w:sz w:val="22"/>
          <w:szCs w:val="22"/>
        </w:rPr>
        <w:t xml:space="preserve">, le </w:t>
      </w:r>
    </w:p>
    <w:p w:rsidR="00594D07" w:rsidRPr="00AE2791" w:rsidRDefault="00594D07" w:rsidP="00594D07">
      <w:pPr>
        <w:widowControl w:val="0"/>
        <w:autoSpaceDE w:val="0"/>
        <w:spacing w:line="360" w:lineRule="auto"/>
        <w:ind w:left="3600" w:firstLine="720"/>
        <w:jc w:val="both"/>
        <w:rPr>
          <w:rFonts w:ascii="Arial" w:hAnsi="Arial" w:cs="Arial"/>
          <w:b/>
          <w:sz w:val="22"/>
          <w:szCs w:val="22"/>
        </w:rPr>
      </w:pPr>
      <w:r w:rsidRPr="00AE2791">
        <w:rPr>
          <w:rFonts w:ascii="Arial" w:hAnsi="Arial" w:cs="Arial"/>
          <w:i/>
          <w:iCs/>
          <w:sz w:val="22"/>
          <w:szCs w:val="22"/>
        </w:rPr>
        <w:t xml:space="preserve">                         </w:t>
      </w:r>
      <w:r w:rsidR="007A0587">
        <w:rPr>
          <w:rFonts w:ascii="Arial" w:hAnsi="Arial" w:cs="Arial"/>
          <w:i/>
          <w:iCs/>
          <w:sz w:val="22"/>
          <w:szCs w:val="22"/>
        </w:rPr>
        <w:t xml:space="preserve">             </w:t>
      </w:r>
      <w:r w:rsidRPr="00AE2791">
        <w:rPr>
          <w:rFonts w:ascii="Arial" w:hAnsi="Arial" w:cs="Arial"/>
          <w:b/>
          <w:iCs/>
          <w:sz w:val="22"/>
          <w:szCs w:val="22"/>
        </w:rPr>
        <w:t>L</w:t>
      </w:r>
      <w:r w:rsidR="00C105D5" w:rsidRPr="00AE2791">
        <w:rPr>
          <w:rFonts w:ascii="Arial" w:hAnsi="Arial" w:cs="Arial"/>
          <w:b/>
          <w:iCs/>
          <w:sz w:val="22"/>
          <w:szCs w:val="22"/>
        </w:rPr>
        <w:t>E PREFET</w:t>
      </w:r>
      <w:r w:rsidRPr="00AE2791">
        <w:rPr>
          <w:rFonts w:ascii="Arial" w:hAnsi="Arial" w:cs="Arial"/>
          <w:b/>
          <w:iCs/>
          <w:sz w:val="22"/>
          <w:szCs w:val="22"/>
        </w:rPr>
        <w:t xml:space="preserve"> </w:t>
      </w:r>
    </w:p>
    <w:p w:rsidR="00C105D5" w:rsidRPr="00AE2791" w:rsidRDefault="00594D07" w:rsidP="00263D91">
      <w:pPr>
        <w:widowControl w:val="0"/>
        <w:autoSpaceDE w:val="0"/>
        <w:spacing w:line="360" w:lineRule="auto"/>
        <w:jc w:val="both"/>
        <w:rPr>
          <w:rFonts w:ascii="Arial" w:hAnsi="Arial" w:cs="Arial"/>
          <w:sz w:val="22"/>
          <w:szCs w:val="22"/>
        </w:rPr>
      </w:pPr>
      <w:r w:rsidRPr="00AE2791">
        <w:rPr>
          <w:rFonts w:ascii="Arial" w:hAnsi="Arial" w:cs="Arial"/>
          <w:b/>
          <w:i/>
          <w:iCs/>
          <w:sz w:val="22"/>
          <w:szCs w:val="22"/>
          <w:u w:val="single"/>
        </w:rPr>
        <w:t>Copies</w:t>
      </w:r>
      <w:r w:rsidRPr="00AE2791">
        <w:rPr>
          <w:rFonts w:ascii="Arial" w:hAnsi="Arial" w:cs="Arial"/>
          <w:b/>
          <w:i/>
          <w:iCs/>
          <w:spacing w:val="6"/>
          <w:sz w:val="22"/>
          <w:szCs w:val="22"/>
          <w:u w:val="single"/>
        </w:rPr>
        <w:t xml:space="preserve"> </w:t>
      </w:r>
      <w:r w:rsidRPr="00AE2791">
        <w:rPr>
          <w:rFonts w:ascii="Arial" w:hAnsi="Arial" w:cs="Arial"/>
          <w:b/>
          <w:i/>
          <w:iCs/>
          <w:sz w:val="22"/>
          <w:szCs w:val="22"/>
          <w:u w:val="single"/>
        </w:rPr>
        <w:t>:</w:t>
      </w:r>
    </w:p>
    <w:p w:rsidR="00594D07" w:rsidRPr="007A0587" w:rsidRDefault="00594D07" w:rsidP="00594D07">
      <w:pPr>
        <w:pStyle w:val="Paragraphedeliste"/>
        <w:widowControl w:val="0"/>
        <w:numPr>
          <w:ilvl w:val="0"/>
          <w:numId w:val="19"/>
        </w:numPr>
        <w:autoSpaceDE w:val="0"/>
        <w:spacing w:after="0" w:line="240" w:lineRule="auto"/>
        <w:ind w:left="357" w:hanging="357"/>
        <w:jc w:val="both"/>
        <w:textAlignment w:val="auto"/>
        <w:rPr>
          <w:rFonts w:ascii="Arial" w:hAnsi="Arial" w:cs="Arial"/>
        </w:rPr>
      </w:pPr>
      <w:r w:rsidRPr="007A0587">
        <w:rPr>
          <w:rFonts w:ascii="Arial" w:hAnsi="Arial" w:cs="Arial"/>
        </w:rPr>
        <w:t>Autorité chargée des Marchés Publics (MINMAP)</w:t>
      </w:r>
    </w:p>
    <w:p w:rsidR="00575412" w:rsidRPr="007A0587" w:rsidRDefault="00594D07" w:rsidP="00594D07">
      <w:pPr>
        <w:pStyle w:val="Paragraphedeliste"/>
        <w:widowControl w:val="0"/>
        <w:numPr>
          <w:ilvl w:val="0"/>
          <w:numId w:val="19"/>
        </w:numPr>
        <w:autoSpaceDE w:val="0"/>
        <w:spacing w:after="0" w:line="240" w:lineRule="auto"/>
        <w:ind w:left="357" w:hanging="357"/>
        <w:jc w:val="both"/>
        <w:textAlignment w:val="auto"/>
        <w:rPr>
          <w:rFonts w:ascii="Arial" w:hAnsi="Arial" w:cs="Arial"/>
        </w:rPr>
      </w:pPr>
      <w:r w:rsidRPr="007A0587">
        <w:rPr>
          <w:rFonts w:ascii="Arial" w:hAnsi="Arial" w:cs="Arial"/>
        </w:rPr>
        <w:t>ARMP ;</w:t>
      </w:r>
    </w:p>
    <w:p w:rsidR="00575412" w:rsidRPr="007A0587" w:rsidRDefault="00575412" w:rsidP="00594D07">
      <w:pPr>
        <w:pStyle w:val="Paragraphedeliste"/>
        <w:widowControl w:val="0"/>
        <w:numPr>
          <w:ilvl w:val="0"/>
          <w:numId w:val="19"/>
        </w:numPr>
        <w:autoSpaceDE w:val="0"/>
        <w:spacing w:after="0" w:line="240" w:lineRule="auto"/>
        <w:ind w:left="357" w:hanging="357"/>
        <w:jc w:val="both"/>
        <w:textAlignment w:val="auto"/>
        <w:rPr>
          <w:rFonts w:ascii="Arial" w:hAnsi="Arial" w:cs="Arial"/>
        </w:rPr>
      </w:pPr>
      <w:r w:rsidRPr="007A0587">
        <w:rPr>
          <w:rFonts w:ascii="Arial" w:hAnsi="Arial" w:cs="Arial"/>
        </w:rPr>
        <w:t>Maitre d’Ouvrage ;</w:t>
      </w:r>
    </w:p>
    <w:p w:rsidR="00594D07" w:rsidRPr="007A0587" w:rsidRDefault="00575412" w:rsidP="00594D07">
      <w:pPr>
        <w:pStyle w:val="Paragraphedeliste"/>
        <w:widowControl w:val="0"/>
        <w:numPr>
          <w:ilvl w:val="0"/>
          <w:numId w:val="19"/>
        </w:numPr>
        <w:autoSpaceDE w:val="0"/>
        <w:spacing w:after="0" w:line="240" w:lineRule="auto"/>
        <w:ind w:left="357" w:hanging="357"/>
        <w:jc w:val="both"/>
        <w:textAlignment w:val="auto"/>
        <w:rPr>
          <w:rFonts w:ascii="Arial" w:hAnsi="Arial" w:cs="Arial"/>
        </w:rPr>
      </w:pPr>
      <w:r w:rsidRPr="007A0587">
        <w:rPr>
          <w:rFonts w:ascii="Arial" w:hAnsi="Arial" w:cs="Arial"/>
        </w:rPr>
        <w:t>DD/MINE</w:t>
      </w:r>
      <w:r w:rsidR="007A0587" w:rsidRPr="007A0587">
        <w:rPr>
          <w:rFonts w:ascii="Arial" w:hAnsi="Arial" w:cs="Arial"/>
        </w:rPr>
        <w:t>PAT</w:t>
      </w:r>
      <w:r w:rsidRPr="007A0587">
        <w:rPr>
          <w:rFonts w:ascii="Arial" w:hAnsi="Arial" w:cs="Arial"/>
        </w:rPr>
        <w:t>/DL</w:t>
      </w:r>
      <w:r w:rsidR="00594D07" w:rsidRPr="007A0587">
        <w:rPr>
          <w:rFonts w:ascii="Arial" w:hAnsi="Arial" w:cs="Arial"/>
        </w:rPr>
        <w:t xml:space="preserve"> </w:t>
      </w:r>
    </w:p>
    <w:p w:rsidR="00594D07" w:rsidRPr="007A0587" w:rsidRDefault="00594D07" w:rsidP="00594D07">
      <w:pPr>
        <w:pStyle w:val="Paragraphedeliste"/>
        <w:widowControl w:val="0"/>
        <w:numPr>
          <w:ilvl w:val="0"/>
          <w:numId w:val="19"/>
        </w:numPr>
        <w:suppressAutoHyphens w:val="0"/>
        <w:autoSpaceDE w:val="0"/>
        <w:adjustRightInd w:val="0"/>
        <w:spacing w:after="0" w:line="240" w:lineRule="auto"/>
        <w:ind w:right="-20"/>
        <w:jc w:val="both"/>
        <w:textAlignment w:val="auto"/>
        <w:rPr>
          <w:rFonts w:ascii="Arial" w:hAnsi="Arial" w:cs="Arial"/>
        </w:rPr>
      </w:pPr>
      <w:bookmarkStart w:id="13" w:name="_Hlk523208570"/>
      <w:r w:rsidRPr="007A0587">
        <w:rPr>
          <w:rFonts w:ascii="Arial" w:hAnsi="Arial" w:cs="Arial"/>
        </w:rPr>
        <w:t>Président CDPM/DL ;</w:t>
      </w:r>
    </w:p>
    <w:bookmarkEnd w:id="13"/>
    <w:p w:rsidR="007B6219" w:rsidRPr="007A0587" w:rsidRDefault="00594D07" w:rsidP="00AE2791">
      <w:pPr>
        <w:pStyle w:val="Paragraphedeliste"/>
        <w:widowControl w:val="0"/>
        <w:numPr>
          <w:ilvl w:val="0"/>
          <w:numId w:val="19"/>
        </w:numPr>
        <w:autoSpaceDE w:val="0"/>
        <w:spacing w:after="0" w:line="240" w:lineRule="auto"/>
        <w:ind w:left="357" w:hanging="357"/>
        <w:jc w:val="both"/>
        <w:textAlignment w:val="auto"/>
        <w:rPr>
          <w:rFonts w:ascii="Arial" w:hAnsi="Arial" w:cs="Arial"/>
        </w:rPr>
      </w:pPr>
      <w:r w:rsidRPr="007A0587">
        <w:rPr>
          <w:rFonts w:ascii="Arial" w:hAnsi="Arial" w:cs="Arial"/>
        </w:rPr>
        <w:t>Affichage / chrono</w:t>
      </w:r>
    </w:p>
    <w:tbl>
      <w:tblPr>
        <w:tblpPr w:leftFromText="141" w:rightFromText="141" w:bottomFromText="160" w:vertAnchor="page" w:horzAnchor="margin" w:tblpY="481"/>
        <w:tblW w:w="9717" w:type="dxa"/>
        <w:tblLayout w:type="fixed"/>
        <w:tblCellMar>
          <w:left w:w="0" w:type="dxa"/>
          <w:right w:w="0" w:type="dxa"/>
        </w:tblCellMar>
        <w:tblLook w:val="04A0" w:firstRow="1" w:lastRow="0" w:firstColumn="1" w:lastColumn="0" w:noHBand="0" w:noVBand="1"/>
      </w:tblPr>
      <w:tblGrid>
        <w:gridCol w:w="3539"/>
        <w:gridCol w:w="3119"/>
        <w:gridCol w:w="3059"/>
      </w:tblGrid>
      <w:tr w:rsidR="007A0587" w:rsidRPr="00A213E3" w:rsidTr="007A0587">
        <w:trPr>
          <w:trHeight w:val="1329"/>
        </w:trPr>
        <w:tc>
          <w:tcPr>
            <w:tcW w:w="3539" w:type="dxa"/>
            <w:vAlign w:val="center"/>
          </w:tcPr>
          <w:p w:rsidR="007A0587" w:rsidRPr="00A213E3" w:rsidRDefault="007A0587" w:rsidP="007A0587">
            <w:pPr>
              <w:jc w:val="center"/>
              <w:rPr>
                <w:rFonts w:ascii="Arial" w:hAnsi="Arial" w:cs="Arial"/>
                <w:bCs/>
                <w:sz w:val="14"/>
                <w:szCs w:val="18"/>
              </w:rPr>
            </w:pPr>
            <w:r w:rsidRPr="00A213E3">
              <w:rPr>
                <w:rFonts w:ascii="Arial" w:hAnsi="Arial" w:cs="Arial"/>
                <w:bCs/>
                <w:sz w:val="14"/>
                <w:szCs w:val="18"/>
              </w:rPr>
              <w:lastRenderedPageBreak/>
              <w:t>RÉPUBLIQUE DU CAMEROUN</w:t>
            </w:r>
          </w:p>
          <w:p w:rsidR="007A0587" w:rsidRPr="00A213E3" w:rsidRDefault="007A0587" w:rsidP="007A0587">
            <w:pPr>
              <w:jc w:val="center"/>
              <w:rPr>
                <w:rFonts w:ascii="Arial" w:hAnsi="Arial" w:cs="Arial"/>
                <w:bCs/>
                <w:sz w:val="14"/>
                <w:szCs w:val="18"/>
              </w:rPr>
            </w:pPr>
            <w:r w:rsidRPr="00A213E3">
              <w:rPr>
                <w:rFonts w:ascii="Arial" w:hAnsi="Arial" w:cs="Arial"/>
                <w:bCs/>
                <w:sz w:val="14"/>
                <w:szCs w:val="18"/>
              </w:rPr>
              <w:t>Paix - Travail - Patrie</w:t>
            </w:r>
          </w:p>
          <w:p w:rsidR="007A0587" w:rsidRPr="00A213E3" w:rsidRDefault="007A0587" w:rsidP="007A0587">
            <w:pPr>
              <w:jc w:val="center"/>
              <w:rPr>
                <w:rFonts w:ascii="Arial" w:hAnsi="Arial" w:cs="Arial"/>
                <w:bCs/>
                <w:sz w:val="14"/>
                <w:szCs w:val="18"/>
              </w:rPr>
            </w:pPr>
            <w:r w:rsidRPr="00A213E3">
              <w:rPr>
                <w:rFonts w:ascii="Arial" w:hAnsi="Arial" w:cs="Arial"/>
                <w:bCs/>
                <w:sz w:val="14"/>
                <w:szCs w:val="18"/>
              </w:rPr>
              <w:t>*******</w:t>
            </w:r>
          </w:p>
          <w:p w:rsidR="007A0587" w:rsidRPr="00A213E3" w:rsidRDefault="007A0587" w:rsidP="007A0587">
            <w:pPr>
              <w:jc w:val="center"/>
              <w:rPr>
                <w:rFonts w:ascii="Arial" w:hAnsi="Arial" w:cs="Arial"/>
                <w:bCs/>
                <w:sz w:val="14"/>
                <w:szCs w:val="18"/>
              </w:rPr>
            </w:pPr>
            <w:r w:rsidRPr="00A213E3">
              <w:rPr>
                <w:rFonts w:ascii="Arial" w:hAnsi="Arial" w:cs="Arial"/>
                <w:bCs/>
                <w:sz w:val="14"/>
                <w:szCs w:val="18"/>
              </w:rPr>
              <w:t>RÉGION DU SUD</w:t>
            </w:r>
          </w:p>
          <w:p w:rsidR="007A0587" w:rsidRPr="00A213E3" w:rsidRDefault="007A0587" w:rsidP="007A0587">
            <w:pPr>
              <w:jc w:val="center"/>
              <w:rPr>
                <w:rFonts w:ascii="Arial" w:hAnsi="Arial" w:cs="Arial"/>
                <w:bCs/>
                <w:sz w:val="14"/>
                <w:szCs w:val="18"/>
              </w:rPr>
            </w:pPr>
            <w:r w:rsidRPr="00A213E3">
              <w:rPr>
                <w:rFonts w:ascii="Arial" w:hAnsi="Arial" w:cs="Arial"/>
                <w:bCs/>
                <w:sz w:val="14"/>
                <w:szCs w:val="18"/>
              </w:rPr>
              <w:t>********</w:t>
            </w:r>
          </w:p>
          <w:p w:rsidR="007A0587" w:rsidRPr="00A213E3" w:rsidRDefault="007A0587" w:rsidP="007A0587">
            <w:pPr>
              <w:jc w:val="center"/>
              <w:rPr>
                <w:rFonts w:ascii="Arial" w:hAnsi="Arial" w:cs="Arial"/>
                <w:bCs/>
                <w:sz w:val="14"/>
                <w:szCs w:val="18"/>
              </w:rPr>
            </w:pPr>
            <w:r w:rsidRPr="00A213E3">
              <w:rPr>
                <w:rFonts w:ascii="Arial" w:hAnsi="Arial" w:cs="Arial"/>
                <w:sz w:val="14"/>
                <w:szCs w:val="18"/>
              </w:rPr>
              <w:t>DÉPARTEMENT DU DJA ET LOBO</w:t>
            </w:r>
          </w:p>
          <w:p w:rsidR="007A0587" w:rsidRPr="00A213E3" w:rsidRDefault="007A0587" w:rsidP="007A0587">
            <w:pPr>
              <w:jc w:val="center"/>
              <w:rPr>
                <w:rFonts w:ascii="Arial" w:hAnsi="Arial" w:cs="Arial"/>
                <w:bCs/>
                <w:sz w:val="14"/>
                <w:szCs w:val="18"/>
              </w:rPr>
            </w:pPr>
            <w:r w:rsidRPr="00A213E3">
              <w:rPr>
                <w:rFonts w:ascii="Arial" w:hAnsi="Arial" w:cs="Arial"/>
                <w:bCs/>
                <w:sz w:val="14"/>
                <w:szCs w:val="18"/>
              </w:rPr>
              <w:t>***********</w:t>
            </w:r>
          </w:p>
          <w:p w:rsidR="007A0587" w:rsidRPr="00A213E3" w:rsidRDefault="007A0587" w:rsidP="007A0587">
            <w:pPr>
              <w:jc w:val="center"/>
              <w:rPr>
                <w:rFonts w:ascii="Arial" w:hAnsi="Arial" w:cs="Arial"/>
                <w:bCs/>
                <w:sz w:val="14"/>
                <w:szCs w:val="18"/>
              </w:rPr>
            </w:pPr>
            <w:r w:rsidRPr="00A213E3">
              <w:rPr>
                <w:rFonts w:ascii="Arial" w:hAnsi="Arial" w:cs="Arial"/>
                <w:bCs/>
                <w:sz w:val="14"/>
                <w:szCs w:val="18"/>
              </w:rPr>
              <w:t xml:space="preserve">PRÉFECTURE DE SANGMÉLIMA </w:t>
            </w:r>
          </w:p>
          <w:p w:rsidR="007A0587" w:rsidRPr="00A213E3" w:rsidRDefault="007A0587" w:rsidP="007A0587">
            <w:pPr>
              <w:jc w:val="center"/>
              <w:rPr>
                <w:rFonts w:ascii="Arial" w:hAnsi="Arial" w:cs="Arial"/>
                <w:bCs/>
                <w:sz w:val="14"/>
                <w:szCs w:val="18"/>
              </w:rPr>
            </w:pPr>
            <w:r w:rsidRPr="00A213E3">
              <w:rPr>
                <w:rFonts w:ascii="Arial" w:hAnsi="Arial" w:cs="Arial"/>
                <w:bCs/>
                <w:sz w:val="14"/>
                <w:szCs w:val="18"/>
              </w:rPr>
              <w:t>********</w:t>
            </w:r>
          </w:p>
          <w:p w:rsidR="007A0587" w:rsidRPr="00A213E3" w:rsidRDefault="007A0587" w:rsidP="007A0587">
            <w:pPr>
              <w:jc w:val="center"/>
              <w:rPr>
                <w:rFonts w:ascii="Arial" w:hAnsi="Arial" w:cs="Arial"/>
                <w:bCs/>
                <w:sz w:val="14"/>
                <w:szCs w:val="18"/>
              </w:rPr>
            </w:pPr>
            <w:r w:rsidRPr="00A213E3">
              <w:rPr>
                <w:rFonts w:ascii="Arial" w:hAnsi="Arial" w:cs="Arial"/>
                <w:bCs/>
                <w:sz w:val="14"/>
                <w:szCs w:val="18"/>
              </w:rPr>
              <w:t>SERVICE DES AFFAIRES ECONOMIQUES ET FINANCIÈRES</w:t>
            </w:r>
          </w:p>
          <w:p w:rsidR="007A0587" w:rsidRPr="00A213E3" w:rsidRDefault="007A0587" w:rsidP="007A0587">
            <w:pPr>
              <w:jc w:val="center"/>
              <w:rPr>
                <w:rFonts w:ascii="Arial" w:hAnsi="Arial" w:cs="Arial"/>
                <w:bCs/>
                <w:sz w:val="14"/>
                <w:szCs w:val="18"/>
              </w:rPr>
            </w:pPr>
            <w:r w:rsidRPr="00A213E3">
              <w:rPr>
                <w:rFonts w:ascii="Arial" w:hAnsi="Arial" w:cs="Arial"/>
                <w:bCs/>
                <w:sz w:val="14"/>
                <w:szCs w:val="18"/>
              </w:rPr>
              <w:t>***********</w:t>
            </w:r>
          </w:p>
          <w:p w:rsidR="007A0587" w:rsidRPr="00A213E3" w:rsidRDefault="007A0587" w:rsidP="007A0587">
            <w:pPr>
              <w:rPr>
                <w:rFonts w:ascii="Arial" w:hAnsi="Arial" w:cs="Arial"/>
                <w:bCs/>
                <w:sz w:val="14"/>
                <w:szCs w:val="18"/>
              </w:rPr>
            </w:pPr>
          </w:p>
        </w:tc>
        <w:tc>
          <w:tcPr>
            <w:tcW w:w="3119" w:type="dxa"/>
            <w:vAlign w:val="center"/>
            <w:hideMark/>
          </w:tcPr>
          <w:p w:rsidR="007A0587" w:rsidRPr="00A213E3" w:rsidRDefault="007A0587" w:rsidP="007A0587">
            <w:pPr>
              <w:ind w:hanging="5"/>
              <w:jc w:val="center"/>
              <w:rPr>
                <w:rFonts w:ascii="Arial" w:hAnsi="Arial" w:cs="Arial"/>
                <w:b/>
                <w:bCs/>
                <w:sz w:val="14"/>
                <w:szCs w:val="18"/>
              </w:rPr>
            </w:pPr>
            <w:r w:rsidRPr="00A213E3">
              <w:rPr>
                <w:rFonts w:ascii="Arial" w:hAnsi="Arial" w:cs="Arial"/>
                <w:noProof/>
                <w:sz w:val="14"/>
                <w:szCs w:val="14"/>
              </w:rPr>
              <w:drawing>
                <wp:inline distT="0" distB="0" distL="0" distR="0" wp14:anchorId="0EA43A79" wp14:editId="4D63F572">
                  <wp:extent cx="1111250" cy="1390650"/>
                  <wp:effectExtent l="0" t="0" r="0" b="0"/>
                  <wp:docPr id="20" name="Image 20" descr="C:\Users\DLL\Pictures\images_speciales\embleme_camero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DLL\Pictures\images_speciales\embleme_cameroun.gif"/>
                          <pic:cNvPicPr>
                            <a:picLocks noChangeAspect="1" noChangeArrowheads="1"/>
                          </pic:cNvPicPr>
                        </pic:nvPicPr>
                        <pic:blipFill>
                          <a:blip r:embed="rId7" cstate="print"/>
                          <a:srcRect/>
                          <a:stretch>
                            <a:fillRect/>
                          </a:stretch>
                        </pic:blipFill>
                        <pic:spPr bwMode="auto">
                          <a:xfrm>
                            <a:off x="0" y="0"/>
                            <a:ext cx="1111250" cy="1390650"/>
                          </a:xfrm>
                          <a:prstGeom prst="rect">
                            <a:avLst/>
                          </a:prstGeom>
                          <a:noFill/>
                          <a:ln w="9525">
                            <a:noFill/>
                            <a:miter lim="800000"/>
                            <a:headEnd/>
                            <a:tailEnd/>
                          </a:ln>
                        </pic:spPr>
                      </pic:pic>
                    </a:graphicData>
                  </a:graphic>
                </wp:inline>
              </w:drawing>
            </w:r>
          </w:p>
        </w:tc>
        <w:tc>
          <w:tcPr>
            <w:tcW w:w="3059" w:type="dxa"/>
            <w:vAlign w:val="center"/>
          </w:tcPr>
          <w:p w:rsidR="007A0587" w:rsidRPr="00A213E3" w:rsidRDefault="007A0587" w:rsidP="007A0587">
            <w:pPr>
              <w:jc w:val="center"/>
              <w:rPr>
                <w:rFonts w:ascii="Arial" w:hAnsi="Arial" w:cs="Arial"/>
                <w:bCs/>
                <w:sz w:val="14"/>
                <w:szCs w:val="18"/>
                <w:lang w:val="en-US"/>
              </w:rPr>
            </w:pPr>
            <w:r w:rsidRPr="00A213E3">
              <w:rPr>
                <w:rFonts w:ascii="Arial" w:hAnsi="Arial" w:cs="Arial"/>
                <w:bCs/>
                <w:sz w:val="14"/>
                <w:szCs w:val="18"/>
                <w:lang w:val="en-US"/>
              </w:rPr>
              <w:t>REPUBLIC OF CAMEROON</w:t>
            </w:r>
          </w:p>
          <w:p w:rsidR="007A0587" w:rsidRPr="00A213E3" w:rsidRDefault="007A0587" w:rsidP="007A0587">
            <w:pPr>
              <w:jc w:val="center"/>
              <w:rPr>
                <w:rFonts w:ascii="Arial" w:hAnsi="Arial" w:cs="Arial"/>
                <w:bCs/>
                <w:iCs/>
                <w:sz w:val="14"/>
                <w:szCs w:val="18"/>
                <w:lang w:val="en-US"/>
              </w:rPr>
            </w:pPr>
            <w:r w:rsidRPr="00A213E3">
              <w:rPr>
                <w:rFonts w:ascii="Arial" w:hAnsi="Arial" w:cs="Arial"/>
                <w:bCs/>
                <w:iCs/>
                <w:sz w:val="14"/>
                <w:szCs w:val="18"/>
                <w:lang w:val="en-US"/>
              </w:rPr>
              <w:t>Peace - Work - Fatherland</w:t>
            </w:r>
          </w:p>
          <w:p w:rsidR="007A0587" w:rsidRPr="00A213E3" w:rsidRDefault="007A0587" w:rsidP="007A0587">
            <w:pPr>
              <w:jc w:val="center"/>
              <w:rPr>
                <w:rFonts w:ascii="Arial" w:hAnsi="Arial" w:cs="Arial"/>
                <w:bCs/>
                <w:sz w:val="14"/>
                <w:szCs w:val="18"/>
                <w:lang w:val="en-US"/>
              </w:rPr>
            </w:pPr>
            <w:r w:rsidRPr="00A213E3">
              <w:rPr>
                <w:rFonts w:ascii="Arial" w:hAnsi="Arial" w:cs="Arial"/>
                <w:bCs/>
                <w:sz w:val="14"/>
                <w:szCs w:val="18"/>
                <w:lang w:val="en-US"/>
              </w:rPr>
              <w:t>*******</w:t>
            </w:r>
          </w:p>
          <w:p w:rsidR="007A0587" w:rsidRPr="00A213E3" w:rsidRDefault="007A0587" w:rsidP="007A0587">
            <w:pPr>
              <w:jc w:val="center"/>
              <w:rPr>
                <w:rFonts w:ascii="Arial" w:hAnsi="Arial" w:cs="Arial"/>
                <w:bCs/>
                <w:sz w:val="14"/>
                <w:szCs w:val="18"/>
                <w:lang w:val="en-US"/>
              </w:rPr>
            </w:pPr>
            <w:r w:rsidRPr="00A213E3">
              <w:rPr>
                <w:rFonts w:ascii="Arial" w:hAnsi="Arial" w:cs="Arial"/>
                <w:bCs/>
                <w:sz w:val="14"/>
                <w:szCs w:val="18"/>
                <w:lang w:val="en-US"/>
              </w:rPr>
              <w:t>SOUTH REGION</w:t>
            </w:r>
          </w:p>
          <w:p w:rsidR="007A0587" w:rsidRPr="00A213E3" w:rsidRDefault="007A0587" w:rsidP="007A0587">
            <w:pPr>
              <w:jc w:val="center"/>
              <w:rPr>
                <w:rFonts w:ascii="Arial" w:hAnsi="Arial" w:cs="Arial"/>
                <w:bCs/>
                <w:sz w:val="14"/>
                <w:szCs w:val="18"/>
                <w:lang w:val="en-US"/>
              </w:rPr>
            </w:pPr>
            <w:r w:rsidRPr="00A213E3">
              <w:rPr>
                <w:rFonts w:ascii="Arial" w:hAnsi="Arial" w:cs="Arial"/>
                <w:bCs/>
                <w:sz w:val="14"/>
                <w:szCs w:val="18"/>
                <w:lang w:val="en-US"/>
              </w:rPr>
              <w:t>*******</w:t>
            </w:r>
          </w:p>
          <w:p w:rsidR="007A0587" w:rsidRPr="00A213E3" w:rsidRDefault="007A0587" w:rsidP="007A0587">
            <w:pPr>
              <w:jc w:val="center"/>
              <w:rPr>
                <w:rFonts w:ascii="Arial" w:hAnsi="Arial" w:cs="Arial"/>
                <w:bCs/>
                <w:sz w:val="14"/>
                <w:szCs w:val="18"/>
                <w:lang w:val="en-US"/>
              </w:rPr>
            </w:pPr>
            <w:r w:rsidRPr="00A213E3">
              <w:rPr>
                <w:rFonts w:ascii="Arial" w:hAnsi="Arial" w:cs="Arial"/>
                <w:bCs/>
                <w:sz w:val="14"/>
                <w:szCs w:val="18"/>
                <w:lang w:val="en-US"/>
              </w:rPr>
              <w:t>DJA AND LOBO DIVISION</w:t>
            </w:r>
          </w:p>
          <w:p w:rsidR="007A0587" w:rsidRPr="00A213E3" w:rsidRDefault="007A0587" w:rsidP="007A0587">
            <w:pPr>
              <w:jc w:val="center"/>
              <w:rPr>
                <w:rFonts w:ascii="Arial" w:hAnsi="Arial" w:cs="Arial"/>
                <w:bCs/>
                <w:sz w:val="14"/>
                <w:szCs w:val="18"/>
                <w:lang w:val="en-US"/>
              </w:rPr>
            </w:pPr>
            <w:r w:rsidRPr="00A213E3">
              <w:rPr>
                <w:rFonts w:ascii="Arial" w:hAnsi="Arial" w:cs="Arial"/>
                <w:bCs/>
                <w:sz w:val="14"/>
                <w:szCs w:val="18"/>
                <w:lang w:val="en-US"/>
              </w:rPr>
              <w:t>*******</w:t>
            </w:r>
          </w:p>
          <w:p w:rsidR="007A0587" w:rsidRPr="00A213E3" w:rsidRDefault="007A0587" w:rsidP="007A0587">
            <w:pPr>
              <w:jc w:val="center"/>
              <w:rPr>
                <w:rFonts w:ascii="Arial" w:hAnsi="Arial" w:cs="Arial"/>
                <w:sz w:val="14"/>
                <w:szCs w:val="18"/>
                <w:lang w:val="en-US"/>
              </w:rPr>
            </w:pPr>
            <w:r w:rsidRPr="00A213E3">
              <w:rPr>
                <w:rFonts w:ascii="Arial" w:hAnsi="Arial" w:cs="Arial"/>
                <w:sz w:val="14"/>
                <w:szCs w:val="18"/>
                <w:lang w:val="en-US"/>
              </w:rPr>
              <w:t>SANGMELIMA DIVISIONAL OFFICE</w:t>
            </w:r>
          </w:p>
          <w:p w:rsidR="007A0587" w:rsidRPr="00A213E3" w:rsidRDefault="007A0587" w:rsidP="007A0587">
            <w:pPr>
              <w:jc w:val="center"/>
              <w:rPr>
                <w:rFonts w:ascii="Arial" w:hAnsi="Arial" w:cs="Arial"/>
                <w:bCs/>
                <w:sz w:val="14"/>
                <w:szCs w:val="18"/>
                <w:lang w:val="en-US"/>
              </w:rPr>
            </w:pPr>
            <w:r w:rsidRPr="00A213E3">
              <w:rPr>
                <w:rFonts w:ascii="Arial" w:hAnsi="Arial" w:cs="Arial"/>
                <w:bCs/>
                <w:sz w:val="14"/>
                <w:szCs w:val="18"/>
                <w:lang w:val="en-US"/>
              </w:rPr>
              <w:t>*******</w:t>
            </w:r>
          </w:p>
          <w:p w:rsidR="007A0587" w:rsidRPr="00A213E3" w:rsidRDefault="007A0587" w:rsidP="007A0587">
            <w:pPr>
              <w:jc w:val="center"/>
              <w:rPr>
                <w:rFonts w:ascii="Arial" w:hAnsi="Arial" w:cs="Arial"/>
                <w:sz w:val="14"/>
                <w:szCs w:val="18"/>
                <w:lang w:val="en-US"/>
              </w:rPr>
            </w:pPr>
            <w:r w:rsidRPr="00A213E3">
              <w:rPr>
                <w:rFonts w:ascii="Arial" w:hAnsi="Arial" w:cs="Arial"/>
                <w:sz w:val="14"/>
                <w:szCs w:val="18"/>
                <w:lang w:val="en-US"/>
              </w:rPr>
              <w:t>FINANCIAL AND ECONOMICAL AFFAIRS SERVICE</w:t>
            </w:r>
          </w:p>
          <w:p w:rsidR="007A0587" w:rsidRPr="00A213E3" w:rsidRDefault="007A0587" w:rsidP="007A0587">
            <w:pPr>
              <w:jc w:val="center"/>
              <w:rPr>
                <w:rFonts w:ascii="Arial" w:hAnsi="Arial" w:cs="Arial"/>
                <w:bCs/>
                <w:sz w:val="14"/>
                <w:szCs w:val="18"/>
              </w:rPr>
            </w:pPr>
            <w:r w:rsidRPr="00A213E3">
              <w:rPr>
                <w:rFonts w:ascii="Arial" w:hAnsi="Arial" w:cs="Arial"/>
                <w:bCs/>
                <w:sz w:val="14"/>
                <w:szCs w:val="18"/>
              </w:rPr>
              <w:t>********</w:t>
            </w:r>
          </w:p>
          <w:p w:rsidR="007A0587" w:rsidRPr="00A213E3" w:rsidRDefault="007A0587" w:rsidP="007A0587">
            <w:pPr>
              <w:jc w:val="center"/>
              <w:rPr>
                <w:rFonts w:ascii="Arial" w:hAnsi="Arial" w:cs="Arial"/>
                <w:bCs/>
                <w:sz w:val="14"/>
                <w:szCs w:val="18"/>
              </w:rPr>
            </w:pPr>
          </w:p>
        </w:tc>
      </w:tr>
    </w:tbl>
    <w:p w:rsidR="007B6219" w:rsidRPr="00AE2791" w:rsidRDefault="007B6219" w:rsidP="007B6219">
      <w:pPr>
        <w:widowControl w:val="0"/>
        <w:autoSpaceDE w:val="0"/>
        <w:spacing w:before="61" w:line="276" w:lineRule="auto"/>
        <w:ind w:left="285" w:right="-20"/>
        <w:jc w:val="center"/>
        <w:rPr>
          <w:rFonts w:ascii="Arial" w:hAnsi="Arial" w:cs="Arial"/>
          <w:b/>
          <w:sz w:val="22"/>
          <w:szCs w:val="22"/>
          <w:lang w:val="en-US"/>
        </w:rPr>
      </w:pPr>
      <w:r w:rsidRPr="00AE2791">
        <w:rPr>
          <w:rFonts w:ascii="Arial" w:hAnsi="Arial" w:cs="Arial"/>
          <w:b/>
          <w:sz w:val="22"/>
          <w:szCs w:val="22"/>
          <w:lang w:val="en-US"/>
        </w:rPr>
        <w:t>TENDER NOTICE</w:t>
      </w:r>
    </w:p>
    <w:p w:rsidR="00594D07" w:rsidRPr="00AE2791" w:rsidRDefault="00594D07" w:rsidP="00594D07">
      <w:pPr>
        <w:widowControl w:val="0"/>
        <w:autoSpaceDE w:val="0"/>
        <w:spacing w:before="61" w:line="276" w:lineRule="auto"/>
        <w:ind w:left="285" w:right="-20"/>
        <w:jc w:val="both"/>
        <w:rPr>
          <w:rFonts w:ascii="Arial" w:hAnsi="Arial" w:cs="Arial"/>
          <w:b/>
          <w:bCs/>
          <w:spacing w:val="6"/>
          <w:sz w:val="22"/>
          <w:szCs w:val="22"/>
          <w:lang w:val="en-US"/>
        </w:rPr>
      </w:pPr>
      <w:r w:rsidRPr="00AE2791">
        <w:rPr>
          <w:rFonts w:ascii="Arial" w:hAnsi="Arial" w:cs="Arial"/>
          <w:b/>
          <w:bCs/>
          <w:iCs/>
          <w:sz w:val="22"/>
          <w:szCs w:val="22"/>
          <w:lang w:val="en-GB"/>
        </w:rPr>
        <w:t>TENDER NOTICE FOR</w:t>
      </w:r>
      <w:r w:rsidRPr="00AE2791">
        <w:rPr>
          <w:rFonts w:ascii="Arial" w:hAnsi="Arial" w:cs="Arial"/>
          <w:b/>
          <w:bCs/>
          <w:i/>
          <w:iCs/>
          <w:sz w:val="22"/>
          <w:szCs w:val="22"/>
          <w:lang w:val="en-GB"/>
        </w:rPr>
        <w:t xml:space="preserve"> </w:t>
      </w:r>
      <w:r w:rsidRPr="00AE2791">
        <w:rPr>
          <w:rFonts w:ascii="Arial" w:hAnsi="Arial" w:cs="Arial"/>
          <w:b/>
          <w:iCs/>
          <w:sz w:val="22"/>
          <w:szCs w:val="22"/>
          <w:lang w:val="en-GB"/>
        </w:rPr>
        <w:t xml:space="preserve">OPEN NATIONAL </w:t>
      </w:r>
      <w:r w:rsidRPr="00AE2791">
        <w:rPr>
          <w:rFonts w:ascii="Arial" w:hAnsi="Arial" w:cs="Arial"/>
          <w:b/>
          <w:bCs/>
          <w:iCs/>
          <w:sz w:val="22"/>
          <w:szCs w:val="22"/>
          <w:lang w:val="en-GB"/>
        </w:rPr>
        <w:t>INVITATION TO TENDER</w:t>
      </w:r>
      <w:r w:rsidRPr="00AE2791">
        <w:rPr>
          <w:rFonts w:ascii="Arial" w:hAnsi="Arial" w:cs="Arial"/>
          <w:b/>
          <w:iCs/>
          <w:sz w:val="22"/>
          <w:szCs w:val="22"/>
          <w:lang w:val="en-GB"/>
        </w:rPr>
        <w:t xml:space="preserve"> </w:t>
      </w:r>
      <w:r w:rsidRPr="00AE2791">
        <w:rPr>
          <w:rFonts w:ascii="Arial" w:hAnsi="Arial" w:cs="Arial"/>
          <w:b/>
          <w:bCs/>
          <w:iCs/>
          <w:sz w:val="22"/>
          <w:szCs w:val="22"/>
          <w:lang w:val="en-GB"/>
        </w:rPr>
        <w:t>NO</w:t>
      </w:r>
      <w:r w:rsidRPr="00AE2791">
        <w:rPr>
          <w:rFonts w:ascii="Arial" w:hAnsi="Arial" w:cs="Arial"/>
          <w:b/>
          <w:iCs/>
          <w:sz w:val="22"/>
          <w:szCs w:val="22"/>
          <w:lang w:val="en-GB"/>
        </w:rPr>
        <w:t>…</w:t>
      </w:r>
      <w:proofErr w:type="gramStart"/>
      <w:r w:rsidRPr="00AE2791">
        <w:rPr>
          <w:rFonts w:ascii="Arial" w:hAnsi="Arial" w:cs="Arial"/>
          <w:b/>
          <w:iCs/>
          <w:sz w:val="22"/>
          <w:szCs w:val="22"/>
          <w:lang w:val="en-GB"/>
        </w:rPr>
        <w:t>..../</w:t>
      </w:r>
      <w:proofErr w:type="gramEnd"/>
      <w:r w:rsidRPr="00AE2791">
        <w:rPr>
          <w:rFonts w:ascii="Arial" w:hAnsi="Arial" w:cs="Arial"/>
          <w:b/>
          <w:iCs/>
          <w:sz w:val="22"/>
          <w:szCs w:val="22"/>
          <w:lang w:val="en-GB"/>
        </w:rPr>
        <w:t>ONIT/</w:t>
      </w:r>
      <w:r w:rsidR="00222F3F" w:rsidRPr="00AE2791">
        <w:rPr>
          <w:rFonts w:ascii="Arial" w:hAnsi="Arial" w:cs="Arial"/>
          <w:b/>
          <w:iCs/>
          <w:sz w:val="22"/>
          <w:szCs w:val="22"/>
          <w:lang w:val="en-GB"/>
        </w:rPr>
        <w:t>L01</w:t>
      </w:r>
      <w:r w:rsidRPr="00AE2791">
        <w:rPr>
          <w:rFonts w:ascii="Arial" w:hAnsi="Arial" w:cs="Arial"/>
          <w:b/>
          <w:iCs/>
          <w:sz w:val="22"/>
          <w:szCs w:val="22"/>
          <w:lang w:val="en-GB"/>
        </w:rPr>
        <w:t>/</w:t>
      </w:r>
      <w:r w:rsidR="0041515C" w:rsidRPr="00AE2791">
        <w:rPr>
          <w:rFonts w:ascii="Arial" w:hAnsi="Arial" w:cs="Arial"/>
          <w:b/>
          <w:iCs/>
          <w:sz w:val="22"/>
          <w:szCs w:val="22"/>
          <w:lang w:val="en-GB"/>
        </w:rPr>
        <w:t>FEAS</w:t>
      </w:r>
      <w:r w:rsidRPr="00AE2791">
        <w:rPr>
          <w:rFonts w:ascii="Arial" w:hAnsi="Arial" w:cs="Arial"/>
          <w:b/>
          <w:iCs/>
          <w:sz w:val="22"/>
          <w:szCs w:val="22"/>
          <w:lang w:val="en-GB"/>
        </w:rPr>
        <w:t>/</w:t>
      </w:r>
      <w:r w:rsidRPr="00AE2791">
        <w:rPr>
          <w:rFonts w:ascii="Arial" w:hAnsi="Arial" w:cs="Arial"/>
          <w:b/>
          <w:bCs/>
          <w:iCs/>
          <w:sz w:val="22"/>
          <w:szCs w:val="22"/>
          <w:lang w:val="en-GB"/>
        </w:rPr>
        <w:t>D</w:t>
      </w:r>
      <w:r w:rsidR="0041515C" w:rsidRPr="00AE2791">
        <w:rPr>
          <w:rFonts w:ascii="Arial" w:hAnsi="Arial" w:cs="Arial"/>
          <w:b/>
          <w:bCs/>
          <w:iCs/>
          <w:sz w:val="22"/>
          <w:szCs w:val="22"/>
          <w:lang w:val="en-GB"/>
        </w:rPr>
        <w:t>LD</w:t>
      </w:r>
      <w:r w:rsidRPr="00AE2791">
        <w:rPr>
          <w:rFonts w:ascii="Arial" w:hAnsi="Arial" w:cs="Arial"/>
          <w:b/>
          <w:bCs/>
          <w:iCs/>
          <w:sz w:val="22"/>
          <w:szCs w:val="22"/>
          <w:lang w:val="en-GB"/>
        </w:rPr>
        <w:t>TB/2025</w:t>
      </w:r>
      <w:r w:rsidRPr="00AE2791">
        <w:rPr>
          <w:rFonts w:ascii="Arial" w:hAnsi="Arial" w:cs="Arial"/>
          <w:b/>
          <w:iCs/>
          <w:sz w:val="22"/>
          <w:szCs w:val="22"/>
          <w:lang w:val="en-GB"/>
        </w:rPr>
        <w:t xml:space="preserve"> OF […….] </w:t>
      </w:r>
      <w:r w:rsidRPr="00AE2791">
        <w:rPr>
          <w:rFonts w:ascii="Arial" w:hAnsi="Arial" w:cs="Arial"/>
          <w:b/>
          <w:iCs/>
          <w:sz w:val="22"/>
          <w:szCs w:val="22"/>
          <w:lang w:val="en-US"/>
        </w:rPr>
        <w:t xml:space="preserve">“IN EMERGENCY PROCEDURE” </w:t>
      </w:r>
      <w:r w:rsidRPr="00AE2791">
        <w:rPr>
          <w:rFonts w:ascii="Arial" w:hAnsi="Arial" w:cs="Arial"/>
          <w:b/>
          <w:bCs/>
          <w:iCs/>
          <w:sz w:val="22"/>
          <w:szCs w:val="22"/>
          <w:lang w:val="en-US"/>
        </w:rPr>
        <w:t>FOR</w:t>
      </w:r>
      <w:r w:rsidRPr="00AE2791">
        <w:rPr>
          <w:rFonts w:ascii="Arial" w:hAnsi="Arial" w:cs="Arial"/>
          <w:b/>
          <w:iCs/>
          <w:sz w:val="22"/>
          <w:szCs w:val="22"/>
          <w:lang w:val="en-US"/>
        </w:rPr>
        <w:t xml:space="preserve"> THE </w:t>
      </w:r>
      <w:r w:rsidR="00911E07" w:rsidRPr="00AE2791">
        <w:rPr>
          <w:rFonts w:ascii="Arial" w:hAnsi="Arial" w:cs="Arial"/>
          <w:b/>
          <w:iCs/>
          <w:sz w:val="22"/>
          <w:szCs w:val="22"/>
          <w:lang w:val="en-US"/>
        </w:rPr>
        <w:t xml:space="preserve">WORKS </w:t>
      </w:r>
      <w:r w:rsidR="0041515C" w:rsidRPr="00AE2791">
        <w:rPr>
          <w:rFonts w:ascii="Arial" w:hAnsi="Arial" w:cs="Arial"/>
          <w:b/>
          <w:iCs/>
          <w:sz w:val="22"/>
          <w:szCs w:val="22"/>
          <w:lang w:val="en-US"/>
        </w:rPr>
        <w:t xml:space="preserve">OF </w:t>
      </w:r>
      <w:r w:rsidR="00112A9F">
        <w:rPr>
          <w:rFonts w:ascii="Arial" w:hAnsi="Arial" w:cs="Arial"/>
          <w:b/>
          <w:iCs/>
          <w:sz w:val="22"/>
          <w:szCs w:val="22"/>
          <w:lang w:val="en-US"/>
        </w:rPr>
        <w:t>CONNECTING THE VILLAGE MBEDOUMOU TO THE ELECTRICITY NETWORK</w:t>
      </w:r>
      <w:r w:rsidR="0041515C" w:rsidRPr="00AE2791">
        <w:rPr>
          <w:rFonts w:ascii="Arial" w:hAnsi="Arial" w:cs="Arial"/>
          <w:b/>
          <w:iCs/>
          <w:sz w:val="22"/>
          <w:szCs w:val="22"/>
          <w:lang w:val="en-US"/>
        </w:rPr>
        <w:t xml:space="preserve">, </w:t>
      </w:r>
      <w:r w:rsidR="00112A9F">
        <w:rPr>
          <w:rFonts w:ascii="Arial" w:hAnsi="Arial" w:cs="Arial"/>
          <w:b/>
          <w:iCs/>
          <w:sz w:val="22"/>
          <w:szCs w:val="22"/>
          <w:lang w:val="en-US"/>
        </w:rPr>
        <w:t>ZOETELE</w:t>
      </w:r>
      <w:r w:rsidR="007A0587">
        <w:rPr>
          <w:rFonts w:ascii="Arial" w:hAnsi="Arial" w:cs="Arial"/>
          <w:b/>
          <w:iCs/>
          <w:sz w:val="22"/>
          <w:szCs w:val="22"/>
          <w:lang w:val="en-US"/>
        </w:rPr>
        <w:t xml:space="preserve"> </w:t>
      </w:r>
      <w:r w:rsidR="0041515C" w:rsidRPr="00AE2791">
        <w:rPr>
          <w:rFonts w:ascii="Arial" w:hAnsi="Arial" w:cs="Arial"/>
          <w:b/>
          <w:iCs/>
          <w:sz w:val="22"/>
          <w:szCs w:val="22"/>
          <w:lang w:val="en-US"/>
        </w:rPr>
        <w:t>SUBDIVISION, DJA AND LOBO DIVISION, SOUTH REGION.</w:t>
      </w:r>
    </w:p>
    <w:p w:rsidR="00594D07" w:rsidRPr="00AE2791" w:rsidRDefault="00594D07" w:rsidP="00594D07">
      <w:pPr>
        <w:jc w:val="center"/>
        <w:rPr>
          <w:rFonts w:ascii="Arial" w:eastAsia="Calibri" w:hAnsi="Arial" w:cs="Arial"/>
          <w:b/>
          <w:bCs/>
          <w:sz w:val="22"/>
          <w:szCs w:val="22"/>
          <w:lang w:val="en-US" w:eastAsia="en-US"/>
        </w:rPr>
      </w:pPr>
    </w:p>
    <w:p w:rsidR="00594D07" w:rsidRPr="00AE2791" w:rsidRDefault="00594D07" w:rsidP="00CB42FD">
      <w:pPr>
        <w:numPr>
          <w:ilvl w:val="0"/>
          <w:numId w:val="40"/>
        </w:numPr>
        <w:suppressAutoHyphens w:val="0"/>
        <w:autoSpaceDN/>
        <w:textAlignment w:val="auto"/>
        <w:rPr>
          <w:rFonts w:ascii="Arial" w:hAnsi="Arial" w:cs="Arial"/>
          <w:iCs/>
          <w:sz w:val="22"/>
          <w:szCs w:val="22"/>
          <w:lang w:val="en-GB"/>
        </w:rPr>
      </w:pPr>
      <w:r w:rsidRPr="00AE2791">
        <w:rPr>
          <w:rFonts w:ascii="Arial" w:hAnsi="Arial" w:cs="Arial"/>
          <w:b/>
          <w:iCs/>
          <w:sz w:val="22"/>
          <w:szCs w:val="22"/>
          <w:lang w:val="en-GB"/>
        </w:rPr>
        <w:t>Subject of the invitation to tender</w:t>
      </w:r>
    </w:p>
    <w:p w:rsidR="00594D07" w:rsidRPr="00AE2791" w:rsidRDefault="0041515C" w:rsidP="004B0DBF">
      <w:pPr>
        <w:widowControl w:val="0"/>
        <w:autoSpaceDE w:val="0"/>
        <w:spacing w:after="240" w:line="276" w:lineRule="auto"/>
        <w:ind w:right="-20"/>
        <w:jc w:val="both"/>
        <w:rPr>
          <w:rFonts w:ascii="Arial" w:hAnsi="Arial" w:cs="Arial"/>
          <w:b/>
          <w:bCs/>
          <w:spacing w:val="6"/>
          <w:sz w:val="22"/>
          <w:szCs w:val="22"/>
          <w:lang w:val="en-US"/>
        </w:rPr>
      </w:pPr>
      <w:r w:rsidRPr="00AE2791">
        <w:rPr>
          <w:rFonts w:ascii="Arial" w:hAnsi="Arial" w:cs="Arial"/>
          <w:iCs/>
          <w:sz w:val="22"/>
          <w:szCs w:val="22"/>
          <w:lang w:val="en-GB"/>
        </w:rPr>
        <w:t>In view of the</w:t>
      </w:r>
      <w:r w:rsidR="00594D07" w:rsidRPr="00AE2791">
        <w:rPr>
          <w:rFonts w:ascii="Arial" w:hAnsi="Arial" w:cs="Arial"/>
          <w:iCs/>
          <w:sz w:val="22"/>
          <w:szCs w:val="22"/>
          <w:lang w:val="en-GB"/>
        </w:rPr>
        <w:t xml:space="preserve"> execution of the </w:t>
      </w:r>
      <w:r w:rsidRPr="00AE2791">
        <w:rPr>
          <w:rFonts w:ascii="Arial" w:hAnsi="Arial" w:cs="Arial"/>
          <w:iCs/>
          <w:sz w:val="22"/>
          <w:szCs w:val="22"/>
          <w:lang w:val="en-GB"/>
        </w:rPr>
        <w:t xml:space="preserve">2025 </w:t>
      </w:r>
      <w:r w:rsidR="00594D07" w:rsidRPr="00AE2791">
        <w:rPr>
          <w:rFonts w:ascii="Arial" w:hAnsi="Arial" w:cs="Arial"/>
          <w:iCs/>
          <w:sz w:val="22"/>
          <w:szCs w:val="22"/>
          <w:lang w:val="en-GB"/>
        </w:rPr>
        <w:t>Public Investment Budget</w:t>
      </w:r>
      <w:r w:rsidRPr="00AE2791">
        <w:rPr>
          <w:rFonts w:ascii="Arial" w:hAnsi="Arial" w:cs="Arial"/>
          <w:iCs/>
          <w:sz w:val="22"/>
          <w:szCs w:val="22"/>
          <w:lang w:val="en-GB"/>
        </w:rPr>
        <w:t>,</w:t>
      </w:r>
      <w:r w:rsidR="00594D07" w:rsidRPr="00AE2791">
        <w:rPr>
          <w:rFonts w:ascii="Arial" w:hAnsi="Arial" w:cs="Arial"/>
          <w:iCs/>
          <w:sz w:val="22"/>
          <w:szCs w:val="22"/>
          <w:lang w:val="en-GB"/>
        </w:rPr>
        <w:t xml:space="preserve"> the </w:t>
      </w:r>
      <w:r w:rsidR="00E231DF" w:rsidRPr="00AE2791">
        <w:rPr>
          <w:rFonts w:ascii="Arial" w:hAnsi="Arial" w:cs="Arial"/>
          <w:iCs/>
          <w:sz w:val="22"/>
          <w:szCs w:val="22"/>
          <w:lang w:val="en-GB"/>
        </w:rPr>
        <w:t xml:space="preserve">Senior Divisional Officer of </w:t>
      </w:r>
      <w:proofErr w:type="spellStart"/>
      <w:r w:rsidR="00E231DF" w:rsidRPr="00AE2791">
        <w:rPr>
          <w:rFonts w:ascii="Arial" w:hAnsi="Arial" w:cs="Arial"/>
          <w:iCs/>
          <w:sz w:val="22"/>
          <w:szCs w:val="22"/>
          <w:lang w:val="en-GB"/>
        </w:rPr>
        <w:t>Dja</w:t>
      </w:r>
      <w:proofErr w:type="spellEnd"/>
      <w:r w:rsidR="00E231DF" w:rsidRPr="00AE2791">
        <w:rPr>
          <w:rFonts w:ascii="Arial" w:hAnsi="Arial" w:cs="Arial"/>
          <w:iCs/>
          <w:sz w:val="22"/>
          <w:szCs w:val="22"/>
          <w:lang w:val="en-GB"/>
        </w:rPr>
        <w:t xml:space="preserve"> and Lobo</w:t>
      </w:r>
      <w:r w:rsidR="00594D07" w:rsidRPr="00AE2791">
        <w:rPr>
          <w:rFonts w:ascii="Arial" w:hAnsi="Arial" w:cs="Arial"/>
          <w:iCs/>
          <w:sz w:val="22"/>
          <w:szCs w:val="22"/>
          <w:lang w:val="en-GB"/>
        </w:rPr>
        <w:t xml:space="preserve">, </w:t>
      </w:r>
      <w:r w:rsidR="00E231DF" w:rsidRPr="00AE2791">
        <w:rPr>
          <w:rFonts w:ascii="Arial" w:hAnsi="Arial" w:cs="Arial"/>
          <w:iCs/>
          <w:sz w:val="22"/>
          <w:szCs w:val="22"/>
          <w:lang w:val="en-GB"/>
        </w:rPr>
        <w:t>Contract</w:t>
      </w:r>
      <w:r w:rsidRPr="00AE2791">
        <w:rPr>
          <w:rFonts w:ascii="Arial" w:hAnsi="Arial" w:cs="Arial"/>
          <w:iCs/>
          <w:sz w:val="22"/>
          <w:szCs w:val="22"/>
          <w:lang w:val="en-GB"/>
        </w:rPr>
        <w:t>ing</w:t>
      </w:r>
      <w:r w:rsidR="00E231DF" w:rsidRPr="00AE2791">
        <w:rPr>
          <w:rFonts w:ascii="Arial" w:hAnsi="Arial" w:cs="Arial"/>
          <w:iCs/>
          <w:sz w:val="22"/>
          <w:szCs w:val="22"/>
          <w:lang w:val="en-GB"/>
        </w:rPr>
        <w:t xml:space="preserve"> Authority</w:t>
      </w:r>
      <w:r w:rsidR="00594D07" w:rsidRPr="00AE2791">
        <w:rPr>
          <w:rFonts w:ascii="Arial" w:hAnsi="Arial" w:cs="Arial"/>
          <w:iCs/>
          <w:sz w:val="22"/>
          <w:szCs w:val="22"/>
          <w:lang w:val="en-GB"/>
        </w:rPr>
        <w:t xml:space="preserve">, hereby launches “in emergency procedure”, an Open National </w:t>
      </w:r>
      <w:r w:rsidR="00594D07" w:rsidRPr="00AE2791">
        <w:rPr>
          <w:rFonts w:ascii="Arial" w:hAnsi="Arial" w:cs="Arial"/>
          <w:bCs/>
          <w:iCs/>
          <w:sz w:val="22"/>
          <w:szCs w:val="22"/>
          <w:lang w:val="en-GB"/>
        </w:rPr>
        <w:t>Invitation to Tender</w:t>
      </w:r>
      <w:r w:rsidR="00594D07" w:rsidRPr="00AE2791">
        <w:rPr>
          <w:rFonts w:ascii="Arial" w:hAnsi="Arial" w:cs="Arial"/>
          <w:iCs/>
          <w:sz w:val="22"/>
          <w:szCs w:val="22"/>
          <w:lang w:val="en-GB"/>
        </w:rPr>
        <w:t xml:space="preserve">, </w:t>
      </w:r>
      <w:r w:rsidR="00594D07" w:rsidRPr="00AE2791">
        <w:rPr>
          <w:rFonts w:ascii="Arial" w:hAnsi="Arial" w:cs="Arial"/>
          <w:bCs/>
          <w:iCs/>
          <w:sz w:val="22"/>
          <w:szCs w:val="22"/>
          <w:lang w:val="en-GB"/>
        </w:rPr>
        <w:t>for</w:t>
      </w:r>
      <w:r w:rsidR="00594D07" w:rsidRPr="00AE2791">
        <w:rPr>
          <w:rFonts w:ascii="Arial" w:hAnsi="Arial" w:cs="Arial"/>
          <w:iCs/>
          <w:sz w:val="22"/>
          <w:szCs w:val="22"/>
          <w:lang w:val="en-GB"/>
        </w:rPr>
        <w:t xml:space="preserve"> </w:t>
      </w:r>
      <w:r w:rsidR="00594D07" w:rsidRPr="00AE2791">
        <w:rPr>
          <w:rFonts w:ascii="Arial" w:hAnsi="Arial" w:cs="Arial"/>
          <w:b/>
          <w:iCs/>
          <w:sz w:val="22"/>
          <w:szCs w:val="22"/>
          <w:lang w:val="en-US"/>
        </w:rPr>
        <w:t xml:space="preserve">the </w:t>
      </w:r>
      <w:r w:rsidR="00214A22" w:rsidRPr="00AE2791">
        <w:rPr>
          <w:rFonts w:ascii="Arial" w:hAnsi="Arial" w:cs="Arial"/>
          <w:b/>
          <w:iCs/>
          <w:sz w:val="22"/>
          <w:szCs w:val="22"/>
          <w:lang w:val="en-US"/>
        </w:rPr>
        <w:t xml:space="preserve">works </w:t>
      </w:r>
      <w:r w:rsidR="00112A9F">
        <w:rPr>
          <w:rFonts w:ascii="Arial" w:hAnsi="Arial" w:cs="Arial"/>
          <w:b/>
          <w:iCs/>
          <w:sz w:val="22"/>
          <w:szCs w:val="22"/>
          <w:lang w:val="en-US"/>
        </w:rPr>
        <w:t xml:space="preserve">of connecting the village </w:t>
      </w:r>
      <w:proofErr w:type="spellStart"/>
      <w:r w:rsidR="00112A9F">
        <w:rPr>
          <w:rFonts w:ascii="Arial" w:hAnsi="Arial" w:cs="Arial"/>
          <w:b/>
          <w:iCs/>
          <w:sz w:val="22"/>
          <w:szCs w:val="22"/>
          <w:lang w:val="en-US"/>
        </w:rPr>
        <w:t>Mbedoumou</w:t>
      </w:r>
      <w:proofErr w:type="spellEnd"/>
      <w:r w:rsidR="00112A9F">
        <w:rPr>
          <w:rFonts w:ascii="Arial" w:hAnsi="Arial" w:cs="Arial"/>
          <w:b/>
          <w:iCs/>
          <w:sz w:val="22"/>
          <w:szCs w:val="22"/>
          <w:lang w:val="en-US"/>
        </w:rPr>
        <w:t xml:space="preserve"> to the electricity network, </w:t>
      </w:r>
      <w:proofErr w:type="spellStart"/>
      <w:r w:rsidR="00112A9F">
        <w:rPr>
          <w:rFonts w:ascii="Arial" w:hAnsi="Arial" w:cs="Arial"/>
          <w:b/>
          <w:iCs/>
          <w:sz w:val="22"/>
          <w:szCs w:val="22"/>
          <w:lang w:val="en-US"/>
        </w:rPr>
        <w:t>Zoetele</w:t>
      </w:r>
      <w:proofErr w:type="spellEnd"/>
      <w:r w:rsidRPr="00AE2791">
        <w:rPr>
          <w:rFonts w:ascii="Arial" w:hAnsi="Arial" w:cs="Arial"/>
          <w:b/>
          <w:iCs/>
          <w:sz w:val="22"/>
          <w:szCs w:val="22"/>
          <w:lang w:val="en-US"/>
        </w:rPr>
        <w:t xml:space="preserve"> subdivision, </w:t>
      </w:r>
      <w:proofErr w:type="spellStart"/>
      <w:r w:rsidRPr="00AE2791">
        <w:rPr>
          <w:rFonts w:ascii="Arial" w:hAnsi="Arial" w:cs="Arial"/>
          <w:b/>
          <w:iCs/>
          <w:sz w:val="22"/>
          <w:szCs w:val="22"/>
          <w:lang w:val="en-US"/>
        </w:rPr>
        <w:t>Dja</w:t>
      </w:r>
      <w:proofErr w:type="spellEnd"/>
      <w:r w:rsidRPr="00AE2791">
        <w:rPr>
          <w:rFonts w:ascii="Arial" w:hAnsi="Arial" w:cs="Arial"/>
          <w:b/>
          <w:iCs/>
          <w:sz w:val="22"/>
          <w:szCs w:val="22"/>
          <w:lang w:val="en-US"/>
        </w:rPr>
        <w:t xml:space="preserve"> and Lobo Division, South Region.</w:t>
      </w:r>
    </w:p>
    <w:p w:rsidR="00594D07" w:rsidRPr="00AE2791" w:rsidRDefault="00594D07" w:rsidP="00CB42FD">
      <w:pPr>
        <w:numPr>
          <w:ilvl w:val="0"/>
          <w:numId w:val="40"/>
        </w:numPr>
        <w:suppressAutoHyphens w:val="0"/>
        <w:autoSpaceDN/>
        <w:textAlignment w:val="auto"/>
        <w:rPr>
          <w:rFonts w:ascii="Arial" w:hAnsi="Arial" w:cs="Arial"/>
          <w:b/>
          <w:iCs/>
          <w:sz w:val="22"/>
          <w:szCs w:val="22"/>
        </w:rPr>
      </w:pPr>
      <w:r w:rsidRPr="00AE2791">
        <w:rPr>
          <w:rFonts w:ascii="Arial" w:hAnsi="Arial" w:cs="Arial"/>
          <w:b/>
          <w:iCs/>
          <w:sz w:val="22"/>
          <w:szCs w:val="22"/>
        </w:rPr>
        <w:t xml:space="preserve">Nature of </w:t>
      </w:r>
      <w:proofErr w:type="spellStart"/>
      <w:r w:rsidRPr="00AE2791">
        <w:rPr>
          <w:rFonts w:ascii="Arial" w:hAnsi="Arial" w:cs="Arial"/>
          <w:b/>
          <w:iCs/>
          <w:sz w:val="22"/>
          <w:szCs w:val="22"/>
        </w:rPr>
        <w:t>works</w:t>
      </w:r>
      <w:proofErr w:type="spellEnd"/>
    </w:p>
    <w:p w:rsidR="00594D07" w:rsidRPr="00AE2791" w:rsidRDefault="0041515C" w:rsidP="00594D07">
      <w:p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t>The w</w:t>
      </w:r>
      <w:r w:rsidR="00594D07" w:rsidRPr="00AE2791">
        <w:rPr>
          <w:rFonts w:ascii="Arial" w:hAnsi="Arial" w:cs="Arial"/>
          <w:iCs/>
          <w:sz w:val="22"/>
          <w:szCs w:val="22"/>
          <w:lang w:val="en-GB"/>
        </w:rPr>
        <w:t>orks</w:t>
      </w:r>
      <w:r w:rsidRPr="00AE2791">
        <w:rPr>
          <w:rFonts w:ascii="Arial" w:hAnsi="Arial" w:cs="Arial"/>
          <w:iCs/>
          <w:sz w:val="22"/>
          <w:szCs w:val="22"/>
          <w:lang w:val="en-GB"/>
        </w:rPr>
        <w:t xml:space="preserve">, subject of this invitation to tender, </w:t>
      </w:r>
      <w:proofErr w:type="gramStart"/>
      <w:r w:rsidRPr="00AE2791">
        <w:rPr>
          <w:rFonts w:ascii="Arial" w:hAnsi="Arial" w:cs="Arial"/>
          <w:iCs/>
          <w:sz w:val="22"/>
          <w:szCs w:val="22"/>
          <w:lang w:val="en-GB"/>
        </w:rPr>
        <w:t xml:space="preserve">include </w:t>
      </w:r>
      <w:r w:rsidR="00594D07" w:rsidRPr="00AE2791">
        <w:rPr>
          <w:rFonts w:ascii="Arial" w:hAnsi="Arial" w:cs="Arial"/>
          <w:iCs/>
          <w:sz w:val="22"/>
          <w:szCs w:val="22"/>
          <w:lang w:val="en-GB"/>
        </w:rPr>
        <w:t>:</w:t>
      </w:r>
      <w:proofErr w:type="gramEnd"/>
      <w:r w:rsidR="00594D07" w:rsidRPr="00AE2791">
        <w:rPr>
          <w:rFonts w:ascii="Arial" w:hAnsi="Arial" w:cs="Arial"/>
          <w:iCs/>
          <w:sz w:val="22"/>
          <w:szCs w:val="22"/>
          <w:lang w:val="en-GB"/>
        </w:rPr>
        <w:t xml:space="preserve"> </w:t>
      </w:r>
    </w:p>
    <w:p w:rsidR="00594D07" w:rsidRPr="00AE2791" w:rsidRDefault="004B0DBF" w:rsidP="00594D07">
      <w:pPr>
        <w:pStyle w:val="Paragraphedeliste"/>
        <w:widowControl w:val="0"/>
        <w:numPr>
          <w:ilvl w:val="0"/>
          <w:numId w:val="18"/>
        </w:numPr>
        <w:autoSpaceDE w:val="0"/>
        <w:spacing w:after="0" w:line="276" w:lineRule="auto"/>
        <w:jc w:val="both"/>
        <w:rPr>
          <w:rFonts w:ascii="Arial" w:hAnsi="Arial" w:cs="Arial"/>
          <w:lang w:val="en-US"/>
        </w:rPr>
      </w:pPr>
      <w:r>
        <w:rPr>
          <w:rFonts w:ascii="Arial" w:hAnsi="Arial" w:cs="Arial"/>
          <w:lang w:val="en-US"/>
        </w:rPr>
        <w:t xml:space="preserve">The mechanical reinforcement of the </w:t>
      </w:r>
      <w:r w:rsidR="00E97164">
        <w:rPr>
          <w:rFonts w:ascii="Arial" w:hAnsi="Arial" w:cs="Arial"/>
          <w:lang w:val="en-US"/>
        </w:rPr>
        <w:t>single-phase medium</w:t>
      </w:r>
      <w:r>
        <w:rPr>
          <w:rFonts w:ascii="Arial" w:hAnsi="Arial" w:cs="Arial"/>
          <w:lang w:val="en-US"/>
        </w:rPr>
        <w:t xml:space="preserve"> and low</w:t>
      </w:r>
      <w:r w:rsidR="00E97164">
        <w:rPr>
          <w:rFonts w:ascii="Arial" w:hAnsi="Arial" w:cs="Arial"/>
          <w:lang w:val="en-US"/>
        </w:rPr>
        <w:t xml:space="preserve"> voltage </w:t>
      </w:r>
      <w:r>
        <w:rPr>
          <w:rFonts w:ascii="Arial" w:hAnsi="Arial" w:cs="Arial"/>
          <w:lang w:val="en-US"/>
        </w:rPr>
        <w:t xml:space="preserve">mixed </w:t>
      </w:r>
      <w:proofErr w:type="gramStart"/>
      <w:r w:rsidR="00E97164">
        <w:rPr>
          <w:rFonts w:ascii="Arial" w:hAnsi="Arial" w:cs="Arial"/>
          <w:lang w:val="en-US"/>
        </w:rPr>
        <w:t>network</w:t>
      </w:r>
      <w:r w:rsidR="0041515C" w:rsidRPr="00AE2791">
        <w:rPr>
          <w:rFonts w:ascii="Arial" w:hAnsi="Arial" w:cs="Arial"/>
          <w:lang w:val="en-US"/>
        </w:rPr>
        <w:t xml:space="preserve"> </w:t>
      </w:r>
      <w:r w:rsidR="00594D07" w:rsidRPr="00AE2791">
        <w:rPr>
          <w:rFonts w:ascii="Arial" w:hAnsi="Arial" w:cs="Arial"/>
          <w:lang w:val="en-US"/>
        </w:rPr>
        <w:t>;</w:t>
      </w:r>
      <w:proofErr w:type="gramEnd"/>
    </w:p>
    <w:p w:rsidR="00594D07" w:rsidRPr="00AE2791" w:rsidRDefault="00E97164" w:rsidP="00594D07">
      <w:pPr>
        <w:pStyle w:val="Paragraphedeliste"/>
        <w:widowControl w:val="0"/>
        <w:numPr>
          <w:ilvl w:val="0"/>
          <w:numId w:val="18"/>
        </w:numPr>
        <w:autoSpaceDE w:val="0"/>
        <w:spacing w:after="0" w:line="276" w:lineRule="auto"/>
        <w:jc w:val="both"/>
        <w:rPr>
          <w:rFonts w:ascii="Arial" w:hAnsi="Arial" w:cs="Arial"/>
          <w:lang w:val="en-US"/>
        </w:rPr>
      </w:pPr>
      <w:r>
        <w:rPr>
          <w:rFonts w:ascii="Arial" w:hAnsi="Arial" w:cs="Arial"/>
          <w:lang w:val="en-US"/>
        </w:rPr>
        <w:t xml:space="preserve">The </w:t>
      </w:r>
      <w:r w:rsidR="004B0DBF">
        <w:rPr>
          <w:rFonts w:ascii="Arial" w:hAnsi="Arial" w:cs="Arial"/>
          <w:lang w:val="en-US"/>
        </w:rPr>
        <w:t>mechanical reinforcement of the single-phase medium voltage</w:t>
      </w:r>
      <w:r>
        <w:rPr>
          <w:rFonts w:ascii="Arial" w:hAnsi="Arial" w:cs="Arial"/>
          <w:lang w:val="en-US"/>
        </w:rPr>
        <w:t xml:space="preserve"> </w:t>
      </w:r>
      <w:proofErr w:type="gramStart"/>
      <w:r>
        <w:rPr>
          <w:rFonts w:ascii="Arial" w:hAnsi="Arial" w:cs="Arial"/>
          <w:lang w:val="en-US"/>
        </w:rPr>
        <w:t>network</w:t>
      </w:r>
      <w:r w:rsidR="00714ACB" w:rsidRPr="00AE2791">
        <w:rPr>
          <w:rFonts w:ascii="Arial" w:hAnsi="Arial" w:cs="Arial"/>
          <w:lang w:val="en-US"/>
        </w:rPr>
        <w:t xml:space="preserve"> </w:t>
      </w:r>
      <w:r w:rsidR="00214A22" w:rsidRPr="00AE2791">
        <w:rPr>
          <w:rFonts w:ascii="Arial" w:hAnsi="Arial" w:cs="Arial"/>
          <w:lang w:val="en-US"/>
        </w:rPr>
        <w:t>;</w:t>
      </w:r>
      <w:proofErr w:type="gramEnd"/>
    </w:p>
    <w:p w:rsidR="00714ACB" w:rsidRPr="00AE2791" w:rsidRDefault="00E97164" w:rsidP="00594D07">
      <w:pPr>
        <w:pStyle w:val="Paragraphedeliste"/>
        <w:widowControl w:val="0"/>
        <w:numPr>
          <w:ilvl w:val="0"/>
          <w:numId w:val="18"/>
        </w:numPr>
        <w:autoSpaceDE w:val="0"/>
        <w:spacing w:after="0" w:line="276" w:lineRule="auto"/>
        <w:jc w:val="both"/>
        <w:rPr>
          <w:rFonts w:ascii="Arial" w:hAnsi="Arial" w:cs="Arial"/>
        </w:rPr>
      </w:pPr>
      <w:r>
        <w:rPr>
          <w:rFonts w:ascii="Arial" w:hAnsi="Arial" w:cs="Arial"/>
          <w:lang w:val="en-US"/>
        </w:rPr>
        <w:t>The transform</w:t>
      </w:r>
      <w:r w:rsidR="00B42D74">
        <w:rPr>
          <w:rFonts w:ascii="Arial" w:hAnsi="Arial" w:cs="Arial"/>
          <w:lang w:val="en-US"/>
        </w:rPr>
        <w:t>er station</w:t>
      </w:r>
      <w:r>
        <w:rPr>
          <w:rFonts w:ascii="Arial" w:hAnsi="Arial" w:cs="Arial"/>
          <w:lang w:val="en-US"/>
        </w:rPr>
        <w:t xml:space="preserve"> </w:t>
      </w:r>
      <w:r w:rsidR="00B42D74">
        <w:rPr>
          <w:rFonts w:ascii="Arial" w:hAnsi="Arial" w:cs="Arial"/>
          <w:lang w:val="en-US"/>
        </w:rPr>
        <w:t>H</w:t>
      </w:r>
      <w:proofErr w:type="gramStart"/>
      <w:r w:rsidR="00B42D74">
        <w:rPr>
          <w:rFonts w:ascii="Arial" w:hAnsi="Arial" w:cs="Arial"/>
          <w:lang w:val="en-US"/>
        </w:rPr>
        <w:t>61 ;</w:t>
      </w:r>
      <w:proofErr w:type="gramEnd"/>
    </w:p>
    <w:p w:rsidR="00714ACB" w:rsidRPr="00AE2791" w:rsidRDefault="00714ACB" w:rsidP="00594D07">
      <w:pPr>
        <w:pStyle w:val="Paragraphedeliste"/>
        <w:widowControl w:val="0"/>
        <w:numPr>
          <w:ilvl w:val="0"/>
          <w:numId w:val="18"/>
        </w:numPr>
        <w:autoSpaceDE w:val="0"/>
        <w:spacing w:after="0" w:line="276" w:lineRule="auto"/>
        <w:jc w:val="both"/>
        <w:rPr>
          <w:rFonts w:ascii="Arial" w:hAnsi="Arial" w:cs="Arial"/>
          <w:lang w:val="en-US"/>
        </w:rPr>
      </w:pPr>
      <w:r w:rsidRPr="00AE2791">
        <w:rPr>
          <w:rFonts w:ascii="Arial" w:hAnsi="Arial" w:cs="Arial"/>
          <w:lang w:val="en-US"/>
        </w:rPr>
        <w:t xml:space="preserve">The </w:t>
      </w:r>
      <w:r w:rsidR="00B42D74">
        <w:rPr>
          <w:rFonts w:ascii="Arial" w:hAnsi="Arial" w:cs="Arial"/>
          <w:lang w:val="en-US"/>
        </w:rPr>
        <w:t>mechanical reinforcement of the low voltage</w:t>
      </w:r>
      <w:r w:rsidR="00E97164">
        <w:rPr>
          <w:rFonts w:ascii="Arial" w:hAnsi="Arial" w:cs="Arial"/>
          <w:lang w:val="en-US"/>
        </w:rPr>
        <w:t xml:space="preserve"> </w:t>
      </w:r>
      <w:proofErr w:type="gramStart"/>
      <w:r w:rsidR="00E97164">
        <w:rPr>
          <w:rFonts w:ascii="Arial" w:hAnsi="Arial" w:cs="Arial"/>
          <w:lang w:val="en-US"/>
        </w:rPr>
        <w:t>line</w:t>
      </w:r>
      <w:r w:rsidRPr="00AE2791">
        <w:rPr>
          <w:rFonts w:ascii="Arial" w:hAnsi="Arial" w:cs="Arial"/>
          <w:lang w:val="en-US"/>
        </w:rPr>
        <w:t xml:space="preserve"> ;</w:t>
      </w:r>
      <w:proofErr w:type="gramEnd"/>
    </w:p>
    <w:p w:rsidR="00714ACB" w:rsidRPr="00AE2791" w:rsidRDefault="00E97164" w:rsidP="00594D07">
      <w:pPr>
        <w:pStyle w:val="Paragraphedeliste"/>
        <w:widowControl w:val="0"/>
        <w:numPr>
          <w:ilvl w:val="0"/>
          <w:numId w:val="18"/>
        </w:numPr>
        <w:autoSpaceDE w:val="0"/>
        <w:spacing w:after="0" w:line="276" w:lineRule="auto"/>
        <w:jc w:val="both"/>
        <w:rPr>
          <w:rFonts w:ascii="Arial" w:hAnsi="Arial" w:cs="Arial"/>
          <w:lang w:val="en-US"/>
        </w:rPr>
      </w:pPr>
      <w:r>
        <w:rPr>
          <w:rFonts w:ascii="Arial" w:hAnsi="Arial" w:cs="Arial"/>
          <w:lang w:val="en-US"/>
        </w:rPr>
        <w:t xml:space="preserve">Various </w:t>
      </w:r>
      <w:proofErr w:type="gramStart"/>
      <w:r>
        <w:rPr>
          <w:rFonts w:ascii="Arial" w:hAnsi="Arial" w:cs="Arial"/>
          <w:lang w:val="en-US"/>
        </w:rPr>
        <w:t>servic</w:t>
      </w:r>
      <w:r w:rsidR="00714ACB" w:rsidRPr="00AE2791">
        <w:rPr>
          <w:rFonts w:ascii="Arial" w:hAnsi="Arial" w:cs="Arial"/>
          <w:lang w:val="en-US"/>
        </w:rPr>
        <w:t>es ;</w:t>
      </w:r>
      <w:proofErr w:type="gramEnd"/>
    </w:p>
    <w:p w:rsidR="00714ACB" w:rsidRPr="00AE2791" w:rsidRDefault="00B42D74" w:rsidP="00E97164">
      <w:pPr>
        <w:pStyle w:val="Paragraphedeliste"/>
        <w:widowControl w:val="0"/>
        <w:numPr>
          <w:ilvl w:val="0"/>
          <w:numId w:val="18"/>
        </w:numPr>
        <w:autoSpaceDE w:val="0"/>
        <w:spacing w:line="276" w:lineRule="auto"/>
        <w:jc w:val="both"/>
        <w:rPr>
          <w:rFonts w:ascii="Arial" w:hAnsi="Arial" w:cs="Arial"/>
          <w:lang w:val="en-US"/>
        </w:rPr>
      </w:pPr>
      <w:r>
        <w:rPr>
          <w:rFonts w:ascii="Arial" w:hAnsi="Arial" w:cs="Arial"/>
          <w:lang w:val="en-US"/>
        </w:rPr>
        <w:t>Street lamps all in one</w:t>
      </w:r>
      <w:r w:rsidR="00E97164">
        <w:rPr>
          <w:rFonts w:ascii="Arial" w:hAnsi="Arial" w:cs="Arial"/>
          <w:lang w:val="en-US"/>
        </w:rPr>
        <w:t>.</w:t>
      </w:r>
    </w:p>
    <w:p w:rsidR="00594D07" w:rsidRPr="00AE2791" w:rsidRDefault="00594D07" w:rsidP="00CB42FD">
      <w:pPr>
        <w:numPr>
          <w:ilvl w:val="0"/>
          <w:numId w:val="40"/>
        </w:numPr>
        <w:suppressAutoHyphens w:val="0"/>
        <w:autoSpaceDN/>
        <w:textAlignment w:val="auto"/>
        <w:rPr>
          <w:rFonts w:ascii="Arial" w:hAnsi="Arial" w:cs="Arial"/>
          <w:b/>
          <w:bCs/>
          <w:i/>
          <w:iCs/>
          <w:sz w:val="22"/>
          <w:szCs w:val="22"/>
        </w:rPr>
      </w:pPr>
      <w:r w:rsidRPr="00AE2791">
        <w:rPr>
          <w:rFonts w:ascii="Arial" w:hAnsi="Arial" w:cs="Arial"/>
          <w:b/>
          <w:bCs/>
          <w:i/>
          <w:iCs/>
          <w:sz w:val="22"/>
          <w:szCs w:val="22"/>
        </w:rPr>
        <w:t>Tranches/</w:t>
      </w:r>
      <w:proofErr w:type="spellStart"/>
      <w:r w:rsidRPr="00AE2791">
        <w:rPr>
          <w:rFonts w:ascii="Arial" w:hAnsi="Arial" w:cs="Arial"/>
          <w:b/>
          <w:bCs/>
          <w:i/>
          <w:iCs/>
          <w:sz w:val="22"/>
          <w:szCs w:val="22"/>
        </w:rPr>
        <w:t>Allotment</w:t>
      </w:r>
      <w:proofErr w:type="spellEnd"/>
    </w:p>
    <w:p w:rsidR="00594D07" w:rsidRPr="00AE2791" w:rsidRDefault="00594D07" w:rsidP="00594D07">
      <w:p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t xml:space="preserve">The works will be executed in </w:t>
      </w:r>
      <w:r w:rsidRPr="00AE2791">
        <w:rPr>
          <w:rFonts w:ascii="Arial" w:hAnsi="Arial" w:cs="Arial"/>
          <w:b/>
          <w:iCs/>
          <w:sz w:val="22"/>
          <w:szCs w:val="22"/>
          <w:lang w:val="en-GB"/>
        </w:rPr>
        <w:t>one tranche</w:t>
      </w:r>
      <w:r w:rsidRPr="00AE2791">
        <w:rPr>
          <w:rFonts w:ascii="Arial" w:hAnsi="Arial" w:cs="Arial"/>
          <w:iCs/>
          <w:sz w:val="22"/>
          <w:szCs w:val="22"/>
          <w:lang w:val="en-GB"/>
        </w:rPr>
        <w:t>.</w:t>
      </w:r>
    </w:p>
    <w:p w:rsidR="00594D07" w:rsidRPr="00AE2791" w:rsidRDefault="00594D07" w:rsidP="00594D07">
      <w:pPr>
        <w:suppressAutoHyphens w:val="0"/>
        <w:autoSpaceDN/>
        <w:textAlignment w:val="auto"/>
        <w:rPr>
          <w:rFonts w:ascii="Arial" w:hAnsi="Arial" w:cs="Arial"/>
          <w:i/>
          <w:iCs/>
          <w:sz w:val="22"/>
          <w:szCs w:val="22"/>
          <w:lang w:val="en-GB"/>
        </w:rPr>
      </w:pPr>
    </w:p>
    <w:p w:rsidR="00594D07" w:rsidRPr="00AE2791" w:rsidRDefault="00594D07" w:rsidP="00CB42FD">
      <w:pPr>
        <w:numPr>
          <w:ilvl w:val="0"/>
          <w:numId w:val="40"/>
        </w:numPr>
        <w:suppressAutoHyphens w:val="0"/>
        <w:autoSpaceDN/>
        <w:textAlignment w:val="auto"/>
        <w:rPr>
          <w:rFonts w:ascii="Arial" w:hAnsi="Arial" w:cs="Arial"/>
          <w:b/>
          <w:bCs/>
          <w:iCs/>
          <w:sz w:val="22"/>
          <w:szCs w:val="22"/>
        </w:rPr>
      </w:pPr>
      <w:proofErr w:type="spellStart"/>
      <w:r w:rsidRPr="00AE2791">
        <w:rPr>
          <w:rFonts w:ascii="Arial" w:hAnsi="Arial" w:cs="Arial"/>
          <w:b/>
          <w:bCs/>
          <w:iCs/>
          <w:sz w:val="22"/>
          <w:szCs w:val="22"/>
        </w:rPr>
        <w:t>Estimated</w:t>
      </w:r>
      <w:proofErr w:type="spellEnd"/>
      <w:r w:rsidRPr="00AE2791">
        <w:rPr>
          <w:rFonts w:ascii="Arial" w:hAnsi="Arial" w:cs="Arial"/>
          <w:b/>
          <w:bCs/>
          <w:iCs/>
          <w:sz w:val="22"/>
          <w:szCs w:val="22"/>
        </w:rPr>
        <w:t xml:space="preserve"> </w:t>
      </w:r>
      <w:proofErr w:type="spellStart"/>
      <w:r w:rsidRPr="00AE2791">
        <w:rPr>
          <w:rFonts w:ascii="Arial" w:hAnsi="Arial" w:cs="Arial"/>
          <w:b/>
          <w:bCs/>
          <w:iCs/>
          <w:sz w:val="22"/>
          <w:szCs w:val="22"/>
        </w:rPr>
        <w:t>cost</w:t>
      </w:r>
      <w:proofErr w:type="spellEnd"/>
    </w:p>
    <w:p w:rsidR="00594D07" w:rsidRPr="00AE2791" w:rsidRDefault="00594D07" w:rsidP="00594D07">
      <w:p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t xml:space="preserve">The estimated cost of the operation following preliminary studies is </w:t>
      </w:r>
      <w:r w:rsidR="00E97164">
        <w:rPr>
          <w:rFonts w:ascii="Arial" w:hAnsi="Arial" w:cs="Arial"/>
          <w:b/>
          <w:iCs/>
          <w:sz w:val="22"/>
          <w:szCs w:val="22"/>
          <w:lang w:val="en-GB"/>
        </w:rPr>
        <w:t>6</w:t>
      </w:r>
      <w:r w:rsidRPr="00AE2791">
        <w:rPr>
          <w:rFonts w:ascii="Arial" w:hAnsi="Arial" w:cs="Arial"/>
          <w:b/>
          <w:iCs/>
          <w:sz w:val="22"/>
          <w:szCs w:val="22"/>
          <w:lang w:val="en-GB"/>
        </w:rPr>
        <w:t>0, 000, 000 (</w:t>
      </w:r>
      <w:r w:rsidR="00E97164">
        <w:rPr>
          <w:rFonts w:ascii="Arial" w:hAnsi="Arial" w:cs="Arial"/>
          <w:b/>
          <w:iCs/>
          <w:sz w:val="22"/>
          <w:szCs w:val="22"/>
          <w:lang w:val="en-GB"/>
        </w:rPr>
        <w:t xml:space="preserve">Sixty </w:t>
      </w:r>
      <w:r w:rsidR="00714ACB" w:rsidRPr="00AE2791">
        <w:rPr>
          <w:rFonts w:ascii="Arial" w:hAnsi="Arial" w:cs="Arial"/>
          <w:b/>
          <w:iCs/>
          <w:sz w:val="22"/>
          <w:szCs w:val="22"/>
          <w:lang w:val="en-GB"/>
        </w:rPr>
        <w:t>million</w:t>
      </w:r>
      <w:r w:rsidRPr="00AE2791">
        <w:rPr>
          <w:rFonts w:ascii="Arial" w:hAnsi="Arial" w:cs="Arial"/>
          <w:b/>
          <w:iCs/>
          <w:sz w:val="22"/>
          <w:szCs w:val="22"/>
          <w:lang w:val="en-GB"/>
        </w:rPr>
        <w:t>)</w:t>
      </w:r>
      <w:r w:rsidRPr="00AE2791">
        <w:rPr>
          <w:rFonts w:ascii="Arial" w:hAnsi="Arial" w:cs="Arial"/>
          <w:iCs/>
          <w:sz w:val="22"/>
          <w:szCs w:val="22"/>
          <w:lang w:val="en-GB"/>
        </w:rPr>
        <w:t xml:space="preserve"> </w:t>
      </w:r>
      <w:r w:rsidRPr="00AE2791">
        <w:rPr>
          <w:rFonts w:ascii="Arial" w:hAnsi="Arial" w:cs="Arial"/>
          <w:b/>
          <w:iCs/>
          <w:sz w:val="22"/>
          <w:szCs w:val="22"/>
          <w:lang w:val="en-GB"/>
        </w:rPr>
        <w:t>CFA</w:t>
      </w:r>
      <w:r w:rsidR="00714ACB" w:rsidRPr="00AE2791">
        <w:rPr>
          <w:rFonts w:ascii="Arial" w:hAnsi="Arial" w:cs="Arial"/>
          <w:b/>
          <w:iCs/>
          <w:sz w:val="22"/>
          <w:szCs w:val="22"/>
          <w:lang w:val="en-GB"/>
        </w:rPr>
        <w:t xml:space="preserve"> </w:t>
      </w:r>
      <w:r w:rsidRPr="00AE2791">
        <w:rPr>
          <w:rFonts w:ascii="Arial" w:hAnsi="Arial" w:cs="Arial"/>
          <w:b/>
          <w:iCs/>
          <w:sz w:val="22"/>
          <w:szCs w:val="22"/>
          <w:lang w:val="en-GB"/>
        </w:rPr>
        <w:t>F</w:t>
      </w:r>
      <w:r w:rsidRPr="00AE2791">
        <w:rPr>
          <w:rFonts w:ascii="Arial" w:hAnsi="Arial" w:cs="Arial"/>
          <w:iCs/>
          <w:sz w:val="22"/>
          <w:szCs w:val="22"/>
          <w:lang w:val="en-GB"/>
        </w:rPr>
        <w:t>.</w:t>
      </w:r>
    </w:p>
    <w:p w:rsidR="00594D07" w:rsidRPr="00AE2791" w:rsidRDefault="00594D07" w:rsidP="00594D07">
      <w:pPr>
        <w:suppressAutoHyphens w:val="0"/>
        <w:autoSpaceDN/>
        <w:textAlignment w:val="auto"/>
        <w:rPr>
          <w:rFonts w:ascii="Arial" w:hAnsi="Arial" w:cs="Arial"/>
          <w:i/>
          <w:iCs/>
          <w:sz w:val="22"/>
          <w:szCs w:val="22"/>
          <w:lang w:val="en-GB"/>
        </w:rPr>
      </w:pPr>
    </w:p>
    <w:p w:rsidR="00594D07" w:rsidRPr="00AE2791" w:rsidRDefault="00594D07" w:rsidP="00CB42FD">
      <w:pPr>
        <w:numPr>
          <w:ilvl w:val="0"/>
          <w:numId w:val="40"/>
        </w:numPr>
        <w:suppressAutoHyphens w:val="0"/>
        <w:autoSpaceDN/>
        <w:textAlignment w:val="auto"/>
        <w:rPr>
          <w:rFonts w:ascii="Arial" w:hAnsi="Arial" w:cs="Arial"/>
          <w:b/>
          <w:iCs/>
          <w:sz w:val="22"/>
          <w:szCs w:val="22"/>
          <w:lang w:val="en-GB"/>
        </w:rPr>
      </w:pPr>
      <w:r w:rsidRPr="00AE2791">
        <w:rPr>
          <w:rFonts w:ascii="Arial" w:hAnsi="Arial" w:cs="Arial"/>
          <w:b/>
          <w:iCs/>
          <w:sz w:val="22"/>
          <w:szCs w:val="22"/>
          <w:lang w:val="en-GB"/>
        </w:rPr>
        <w:t>Estimated execution deadline</w:t>
      </w:r>
    </w:p>
    <w:p w:rsidR="00594D07" w:rsidRPr="00AE2791" w:rsidRDefault="00594D07" w:rsidP="00714ACB">
      <w:pPr>
        <w:suppressAutoHyphens w:val="0"/>
        <w:autoSpaceDN/>
        <w:jc w:val="both"/>
        <w:textAlignment w:val="auto"/>
        <w:rPr>
          <w:rFonts w:ascii="Arial" w:hAnsi="Arial" w:cs="Arial"/>
          <w:iCs/>
          <w:sz w:val="22"/>
          <w:szCs w:val="22"/>
          <w:lang w:val="en-GB"/>
        </w:rPr>
      </w:pPr>
      <w:r w:rsidRPr="00AE2791">
        <w:rPr>
          <w:rFonts w:ascii="Arial" w:hAnsi="Arial" w:cs="Arial"/>
          <w:iCs/>
          <w:sz w:val="22"/>
          <w:szCs w:val="22"/>
          <w:lang w:val="en-GB"/>
        </w:rPr>
        <w:t xml:space="preserve">The maximum time frame provided for by the </w:t>
      </w:r>
      <w:r w:rsidR="00714ACB" w:rsidRPr="00AE2791">
        <w:rPr>
          <w:rFonts w:ascii="Arial" w:hAnsi="Arial" w:cs="Arial"/>
          <w:iCs/>
          <w:sz w:val="22"/>
          <w:szCs w:val="22"/>
          <w:lang w:val="en-GB"/>
        </w:rPr>
        <w:t xml:space="preserve">Delegate </w:t>
      </w:r>
      <w:r w:rsidRPr="00AE2791">
        <w:rPr>
          <w:rFonts w:ascii="Arial" w:hAnsi="Arial" w:cs="Arial"/>
          <w:iCs/>
          <w:sz w:val="22"/>
          <w:szCs w:val="22"/>
          <w:lang w:val="en-GB"/>
        </w:rPr>
        <w:t xml:space="preserve">Project Owner is </w:t>
      </w:r>
      <w:r w:rsidRPr="00AE2791">
        <w:rPr>
          <w:rFonts w:ascii="Arial" w:hAnsi="Arial" w:cs="Arial"/>
          <w:b/>
          <w:iCs/>
          <w:sz w:val="22"/>
          <w:szCs w:val="22"/>
          <w:lang w:val="en-GB"/>
        </w:rPr>
        <w:t>0</w:t>
      </w:r>
      <w:r w:rsidR="00714ACB" w:rsidRPr="00AE2791">
        <w:rPr>
          <w:rFonts w:ascii="Arial" w:hAnsi="Arial" w:cs="Arial"/>
          <w:b/>
          <w:iCs/>
          <w:sz w:val="22"/>
          <w:szCs w:val="22"/>
          <w:lang w:val="en-GB"/>
        </w:rPr>
        <w:t>3</w:t>
      </w:r>
      <w:r w:rsidRPr="00AE2791">
        <w:rPr>
          <w:rFonts w:ascii="Arial" w:hAnsi="Arial" w:cs="Arial"/>
          <w:b/>
          <w:iCs/>
          <w:sz w:val="22"/>
          <w:szCs w:val="22"/>
          <w:lang w:val="en-GB"/>
        </w:rPr>
        <w:t xml:space="preserve"> (</w:t>
      </w:r>
      <w:r w:rsidR="00714ACB" w:rsidRPr="00AE2791">
        <w:rPr>
          <w:rFonts w:ascii="Arial" w:hAnsi="Arial" w:cs="Arial"/>
          <w:b/>
          <w:iCs/>
          <w:sz w:val="22"/>
          <w:szCs w:val="22"/>
          <w:lang w:val="en-GB"/>
        </w:rPr>
        <w:t>three</w:t>
      </w:r>
      <w:r w:rsidRPr="00AE2791">
        <w:rPr>
          <w:rFonts w:ascii="Arial" w:hAnsi="Arial" w:cs="Arial"/>
          <w:b/>
          <w:iCs/>
          <w:sz w:val="22"/>
          <w:szCs w:val="22"/>
          <w:lang w:val="en-GB"/>
        </w:rPr>
        <w:t>) calendar months</w:t>
      </w:r>
      <w:r w:rsidRPr="00AE2791">
        <w:rPr>
          <w:rFonts w:ascii="Arial" w:hAnsi="Arial" w:cs="Arial"/>
          <w:iCs/>
          <w:sz w:val="22"/>
          <w:szCs w:val="22"/>
          <w:lang w:val="en-GB"/>
        </w:rPr>
        <w:t>. This time frame shall run from the date of notification of the administrative order to commence the works.</w:t>
      </w:r>
    </w:p>
    <w:p w:rsidR="00594D07" w:rsidRPr="00AE2791" w:rsidRDefault="00594D07" w:rsidP="00594D07">
      <w:pPr>
        <w:suppressAutoHyphens w:val="0"/>
        <w:autoSpaceDN/>
        <w:textAlignment w:val="auto"/>
        <w:rPr>
          <w:rFonts w:ascii="Arial" w:hAnsi="Arial" w:cs="Arial"/>
          <w:b/>
          <w:iCs/>
          <w:sz w:val="22"/>
          <w:szCs w:val="22"/>
          <w:lang w:val="en-GB"/>
        </w:rPr>
      </w:pPr>
    </w:p>
    <w:p w:rsidR="00594D07" w:rsidRPr="00AE2791" w:rsidRDefault="00594D07" w:rsidP="00CB42FD">
      <w:pPr>
        <w:numPr>
          <w:ilvl w:val="0"/>
          <w:numId w:val="40"/>
        </w:numPr>
        <w:suppressAutoHyphens w:val="0"/>
        <w:autoSpaceDN/>
        <w:textAlignment w:val="auto"/>
        <w:rPr>
          <w:rFonts w:ascii="Arial" w:hAnsi="Arial" w:cs="Arial"/>
          <w:b/>
          <w:iCs/>
          <w:sz w:val="22"/>
          <w:szCs w:val="22"/>
        </w:rPr>
      </w:pPr>
      <w:r w:rsidRPr="00AE2791">
        <w:rPr>
          <w:rFonts w:ascii="Arial" w:hAnsi="Arial" w:cs="Arial"/>
          <w:b/>
          <w:iCs/>
          <w:sz w:val="22"/>
          <w:szCs w:val="22"/>
        </w:rPr>
        <w:t xml:space="preserve">Participation and </w:t>
      </w:r>
      <w:proofErr w:type="spellStart"/>
      <w:r w:rsidRPr="00AE2791">
        <w:rPr>
          <w:rFonts w:ascii="Arial" w:hAnsi="Arial" w:cs="Arial"/>
          <w:b/>
          <w:iCs/>
          <w:sz w:val="22"/>
          <w:szCs w:val="22"/>
        </w:rPr>
        <w:t>origin</w:t>
      </w:r>
      <w:proofErr w:type="spellEnd"/>
    </w:p>
    <w:p w:rsidR="00594D07" w:rsidRPr="00AE2791" w:rsidRDefault="00594D07" w:rsidP="002A65DE">
      <w:pPr>
        <w:suppressAutoHyphens w:val="0"/>
        <w:autoSpaceDN/>
        <w:spacing w:after="240"/>
        <w:jc w:val="both"/>
        <w:textAlignment w:val="auto"/>
        <w:rPr>
          <w:rFonts w:ascii="Arial" w:hAnsi="Arial" w:cs="Arial"/>
          <w:i/>
          <w:iCs/>
          <w:sz w:val="22"/>
          <w:szCs w:val="22"/>
          <w:lang w:val="en-GB"/>
        </w:rPr>
      </w:pPr>
      <w:r w:rsidRPr="00AE2791">
        <w:rPr>
          <w:rFonts w:ascii="Arial" w:hAnsi="Arial" w:cs="Arial"/>
          <w:iCs/>
          <w:sz w:val="22"/>
          <w:szCs w:val="22"/>
          <w:lang w:val="en-GB"/>
        </w:rPr>
        <w:t>Participation in this invitation to tender is open to</w:t>
      </w:r>
      <w:r w:rsidR="002A65DE">
        <w:rPr>
          <w:rFonts w:ascii="Arial" w:hAnsi="Arial" w:cs="Arial"/>
          <w:iCs/>
          <w:sz w:val="22"/>
          <w:szCs w:val="22"/>
          <w:lang w:val="en-GB"/>
        </w:rPr>
        <w:t xml:space="preserve"> </w:t>
      </w:r>
      <w:r w:rsidR="00714ACB" w:rsidRPr="00AE2791">
        <w:rPr>
          <w:rFonts w:ascii="Arial" w:hAnsi="Arial" w:cs="Arial"/>
          <w:iCs/>
          <w:sz w:val="22"/>
          <w:szCs w:val="22"/>
          <w:lang w:val="en-GB"/>
        </w:rPr>
        <w:t xml:space="preserve">companies will </w:t>
      </w:r>
      <w:proofErr w:type="spellStart"/>
      <w:r w:rsidR="00714ACB" w:rsidRPr="00AE2791">
        <w:rPr>
          <w:rFonts w:ascii="Arial" w:hAnsi="Arial" w:cs="Arial"/>
          <w:iCs/>
          <w:sz w:val="22"/>
          <w:szCs w:val="22"/>
          <w:lang w:val="en-GB"/>
        </w:rPr>
        <w:t>proven</w:t>
      </w:r>
      <w:proofErr w:type="spellEnd"/>
      <w:r w:rsidR="00714ACB" w:rsidRPr="00AE2791">
        <w:rPr>
          <w:rFonts w:ascii="Arial" w:hAnsi="Arial" w:cs="Arial"/>
          <w:iCs/>
          <w:sz w:val="22"/>
          <w:szCs w:val="22"/>
          <w:lang w:val="en-GB"/>
        </w:rPr>
        <w:t xml:space="preserve"> experience in the execution of </w:t>
      </w:r>
      <w:r w:rsidR="002A65DE">
        <w:rPr>
          <w:rFonts w:ascii="Arial" w:hAnsi="Arial" w:cs="Arial"/>
          <w:iCs/>
          <w:sz w:val="22"/>
          <w:szCs w:val="22"/>
          <w:lang w:val="en-GB"/>
        </w:rPr>
        <w:t xml:space="preserve">electrical </w:t>
      </w:r>
      <w:r w:rsidR="00714ACB" w:rsidRPr="00AE2791">
        <w:rPr>
          <w:rFonts w:ascii="Arial" w:hAnsi="Arial" w:cs="Arial"/>
          <w:iCs/>
          <w:sz w:val="22"/>
          <w:szCs w:val="22"/>
          <w:lang w:val="en-GB"/>
        </w:rPr>
        <w:t xml:space="preserve">energy projects. Participation in the form of a group is allowed provided that the leader is designated and that the specific </w:t>
      </w:r>
      <w:proofErr w:type="spellStart"/>
      <w:r w:rsidR="00714ACB" w:rsidRPr="00AE2791">
        <w:rPr>
          <w:rFonts w:ascii="Arial" w:hAnsi="Arial" w:cs="Arial"/>
          <w:iCs/>
          <w:sz w:val="22"/>
          <w:szCs w:val="22"/>
          <w:lang w:val="en-GB"/>
        </w:rPr>
        <w:t>attibutions</w:t>
      </w:r>
      <w:proofErr w:type="spellEnd"/>
      <w:r w:rsidR="00714ACB" w:rsidRPr="00AE2791">
        <w:rPr>
          <w:rFonts w:ascii="Arial" w:hAnsi="Arial" w:cs="Arial"/>
          <w:iCs/>
          <w:sz w:val="22"/>
          <w:szCs w:val="22"/>
          <w:lang w:val="en-GB"/>
        </w:rPr>
        <w:t xml:space="preserve"> of each member are clearly apparent.</w:t>
      </w:r>
      <w:r w:rsidRPr="00AE2791">
        <w:rPr>
          <w:rFonts w:ascii="Arial" w:hAnsi="Arial" w:cs="Arial"/>
          <w:i/>
          <w:iCs/>
          <w:sz w:val="22"/>
          <w:szCs w:val="22"/>
          <w:lang w:val="en-GB"/>
        </w:rPr>
        <w:t xml:space="preserve"> </w:t>
      </w:r>
    </w:p>
    <w:p w:rsidR="00594D07" w:rsidRPr="00AE2791" w:rsidRDefault="00594D07" w:rsidP="00CB42FD">
      <w:pPr>
        <w:numPr>
          <w:ilvl w:val="0"/>
          <w:numId w:val="40"/>
        </w:numPr>
        <w:suppressAutoHyphens w:val="0"/>
        <w:autoSpaceDN/>
        <w:textAlignment w:val="auto"/>
        <w:rPr>
          <w:rFonts w:ascii="Arial" w:hAnsi="Arial" w:cs="Arial"/>
          <w:b/>
          <w:iCs/>
          <w:sz w:val="22"/>
          <w:szCs w:val="22"/>
        </w:rPr>
      </w:pPr>
      <w:proofErr w:type="spellStart"/>
      <w:r w:rsidRPr="00AE2791">
        <w:rPr>
          <w:rFonts w:ascii="Arial" w:hAnsi="Arial" w:cs="Arial"/>
          <w:b/>
          <w:iCs/>
          <w:sz w:val="22"/>
          <w:szCs w:val="22"/>
        </w:rPr>
        <w:t>Funding</w:t>
      </w:r>
      <w:proofErr w:type="spellEnd"/>
      <w:r w:rsidRPr="00AE2791">
        <w:rPr>
          <w:rFonts w:ascii="Arial" w:hAnsi="Arial" w:cs="Arial"/>
          <w:b/>
          <w:iCs/>
          <w:sz w:val="22"/>
          <w:szCs w:val="22"/>
        </w:rPr>
        <w:t xml:space="preserve"> </w:t>
      </w:r>
    </w:p>
    <w:p w:rsidR="00594D07" w:rsidRPr="00AE2791" w:rsidRDefault="00594D07" w:rsidP="00594D07">
      <w:pPr>
        <w:suppressAutoHyphens w:val="0"/>
        <w:autoSpaceDN/>
        <w:textAlignment w:val="auto"/>
        <w:rPr>
          <w:rFonts w:ascii="Arial" w:hAnsi="Arial" w:cs="Arial"/>
          <w:i/>
          <w:iCs/>
          <w:sz w:val="22"/>
          <w:szCs w:val="22"/>
          <w:lang w:val="en-US"/>
        </w:rPr>
      </w:pPr>
      <w:r w:rsidRPr="00AE2791">
        <w:rPr>
          <w:rFonts w:ascii="Arial" w:hAnsi="Arial" w:cs="Arial"/>
          <w:iCs/>
          <w:sz w:val="22"/>
          <w:szCs w:val="22"/>
          <w:lang w:val="en-GB"/>
        </w:rPr>
        <w:t xml:space="preserve">The works under this invitation to tender shall be financed by the Public Investment Budget, </w:t>
      </w:r>
      <w:r w:rsidR="00714ACB" w:rsidRPr="00AE2791">
        <w:rPr>
          <w:rFonts w:ascii="Arial" w:hAnsi="Arial" w:cs="Arial"/>
          <w:iCs/>
          <w:sz w:val="22"/>
          <w:szCs w:val="22"/>
          <w:lang w:val="en-GB"/>
        </w:rPr>
        <w:t>of</w:t>
      </w:r>
      <w:r w:rsidRPr="00AE2791">
        <w:rPr>
          <w:rFonts w:ascii="Arial" w:hAnsi="Arial" w:cs="Arial"/>
          <w:iCs/>
          <w:sz w:val="22"/>
          <w:szCs w:val="22"/>
          <w:lang w:val="en-GB"/>
        </w:rPr>
        <w:t xml:space="preserve"> the M</w:t>
      </w:r>
      <w:r w:rsidR="00B30EBF" w:rsidRPr="00AE2791">
        <w:rPr>
          <w:rFonts w:ascii="Arial" w:hAnsi="Arial" w:cs="Arial"/>
          <w:iCs/>
          <w:sz w:val="22"/>
          <w:szCs w:val="22"/>
          <w:lang w:val="en-GB"/>
        </w:rPr>
        <w:t>INWE</w:t>
      </w:r>
      <w:r w:rsidRPr="00AE2791">
        <w:rPr>
          <w:rFonts w:ascii="Arial" w:hAnsi="Arial" w:cs="Arial"/>
          <w:iCs/>
          <w:sz w:val="22"/>
          <w:szCs w:val="22"/>
          <w:lang w:val="en-GB"/>
        </w:rPr>
        <w:t xml:space="preserve"> of 2025 financial year </w:t>
      </w:r>
      <w:r w:rsidR="00B30EBF" w:rsidRPr="00AE2791">
        <w:rPr>
          <w:rFonts w:ascii="Arial" w:hAnsi="Arial" w:cs="Arial"/>
          <w:iCs/>
          <w:sz w:val="22"/>
          <w:szCs w:val="22"/>
          <w:lang w:val="en-GB"/>
        </w:rPr>
        <w:t>budget; head</w:t>
      </w:r>
      <w:r w:rsidRPr="00AE2791">
        <w:rPr>
          <w:rFonts w:ascii="Arial" w:hAnsi="Arial" w:cs="Arial"/>
          <w:iCs/>
          <w:sz w:val="22"/>
          <w:szCs w:val="22"/>
          <w:lang w:val="en-GB"/>
        </w:rPr>
        <w:t xml:space="preserve"> No</w:t>
      </w:r>
      <w:r w:rsidRPr="00AE2791">
        <w:rPr>
          <w:rFonts w:ascii="Arial" w:hAnsi="Arial" w:cs="Arial"/>
          <w:i/>
          <w:iCs/>
          <w:sz w:val="22"/>
          <w:szCs w:val="22"/>
          <w:lang w:val="en-GB"/>
        </w:rPr>
        <w:t>.</w:t>
      </w:r>
      <w:r w:rsidR="00E231DF" w:rsidRPr="00AE2791">
        <w:rPr>
          <w:rFonts w:ascii="Arial" w:hAnsi="Arial" w:cs="Arial"/>
          <w:b/>
          <w:sz w:val="22"/>
          <w:szCs w:val="22"/>
          <w:lang w:val="en-US"/>
        </w:rPr>
        <w:t xml:space="preserve"> </w:t>
      </w:r>
      <w:r w:rsidR="00714ACB" w:rsidRPr="00AE2791">
        <w:rPr>
          <w:rFonts w:ascii="Arial" w:hAnsi="Arial" w:cs="Arial"/>
          <w:b/>
          <w:sz w:val="22"/>
          <w:szCs w:val="22"/>
          <w:lang w:val="en-US"/>
        </w:rPr>
        <w:t xml:space="preserve">59 </w:t>
      </w:r>
      <w:r w:rsidR="002A65DE">
        <w:rPr>
          <w:rFonts w:ascii="Arial" w:hAnsi="Arial" w:cs="Arial"/>
          <w:b/>
          <w:sz w:val="22"/>
          <w:szCs w:val="22"/>
          <w:lang w:val="en-US"/>
        </w:rPr>
        <w:t>94</w:t>
      </w:r>
      <w:r w:rsidR="00714ACB" w:rsidRPr="00AE2791">
        <w:rPr>
          <w:rFonts w:ascii="Arial" w:hAnsi="Arial" w:cs="Arial"/>
          <w:b/>
          <w:sz w:val="22"/>
          <w:szCs w:val="22"/>
          <w:lang w:val="en-US"/>
        </w:rPr>
        <w:t> 1</w:t>
      </w:r>
      <w:r w:rsidR="002A65DE">
        <w:rPr>
          <w:rFonts w:ascii="Arial" w:hAnsi="Arial" w:cs="Arial"/>
          <w:b/>
          <w:sz w:val="22"/>
          <w:szCs w:val="22"/>
          <w:lang w:val="en-US"/>
        </w:rPr>
        <w:t>95</w:t>
      </w:r>
      <w:r w:rsidR="00714ACB" w:rsidRPr="00AE2791">
        <w:rPr>
          <w:rFonts w:ascii="Arial" w:hAnsi="Arial" w:cs="Arial"/>
          <w:b/>
          <w:sz w:val="22"/>
          <w:szCs w:val="22"/>
          <w:lang w:val="en-US"/>
        </w:rPr>
        <w:t xml:space="preserve"> 0</w:t>
      </w:r>
      <w:r w:rsidR="002A65DE">
        <w:rPr>
          <w:rFonts w:ascii="Arial" w:hAnsi="Arial" w:cs="Arial"/>
          <w:b/>
          <w:sz w:val="22"/>
          <w:szCs w:val="22"/>
          <w:lang w:val="en-US"/>
        </w:rPr>
        <w:t>5</w:t>
      </w:r>
      <w:r w:rsidR="00714ACB" w:rsidRPr="00AE2791">
        <w:rPr>
          <w:rFonts w:ascii="Arial" w:hAnsi="Arial" w:cs="Arial"/>
          <w:b/>
          <w:sz w:val="22"/>
          <w:szCs w:val="22"/>
          <w:lang w:val="en-US"/>
        </w:rPr>
        <w:t xml:space="preserve"> </w:t>
      </w:r>
      <w:r w:rsidR="002A65DE">
        <w:rPr>
          <w:rFonts w:ascii="Arial" w:hAnsi="Arial" w:cs="Arial"/>
          <w:b/>
          <w:sz w:val="22"/>
          <w:szCs w:val="22"/>
          <w:lang w:val="en-US"/>
        </w:rPr>
        <w:t>110000</w:t>
      </w:r>
      <w:r w:rsidR="00714ACB" w:rsidRPr="00AE2791">
        <w:rPr>
          <w:rFonts w:ascii="Arial" w:hAnsi="Arial" w:cs="Arial"/>
          <w:b/>
          <w:sz w:val="22"/>
          <w:szCs w:val="22"/>
          <w:lang w:val="en-US"/>
        </w:rPr>
        <w:t xml:space="preserve"> 523415</w:t>
      </w:r>
    </w:p>
    <w:p w:rsidR="00594D07" w:rsidRPr="00AE2791" w:rsidRDefault="00594D07" w:rsidP="00594D07">
      <w:pPr>
        <w:suppressAutoHyphens w:val="0"/>
        <w:autoSpaceDN/>
        <w:textAlignment w:val="auto"/>
        <w:rPr>
          <w:rFonts w:ascii="Arial" w:hAnsi="Arial" w:cs="Arial"/>
          <w:i/>
          <w:iCs/>
          <w:sz w:val="22"/>
          <w:szCs w:val="22"/>
          <w:lang w:val="en-GB"/>
        </w:rPr>
      </w:pPr>
    </w:p>
    <w:p w:rsidR="00594D07" w:rsidRPr="00AE2791" w:rsidRDefault="00594D07" w:rsidP="00CB42FD">
      <w:pPr>
        <w:numPr>
          <w:ilvl w:val="0"/>
          <w:numId w:val="40"/>
        </w:numPr>
        <w:suppressAutoHyphens w:val="0"/>
        <w:autoSpaceDN/>
        <w:textAlignment w:val="auto"/>
        <w:rPr>
          <w:rFonts w:ascii="Arial" w:hAnsi="Arial" w:cs="Arial"/>
          <w:b/>
          <w:bCs/>
          <w:iCs/>
          <w:sz w:val="22"/>
          <w:szCs w:val="22"/>
        </w:rPr>
      </w:pPr>
      <w:proofErr w:type="spellStart"/>
      <w:r w:rsidRPr="00AE2791">
        <w:rPr>
          <w:rFonts w:ascii="Arial" w:hAnsi="Arial" w:cs="Arial"/>
          <w:b/>
          <w:bCs/>
          <w:iCs/>
          <w:sz w:val="22"/>
          <w:szCs w:val="22"/>
        </w:rPr>
        <w:t>Bidding</w:t>
      </w:r>
      <w:proofErr w:type="spellEnd"/>
      <w:r w:rsidRPr="00AE2791">
        <w:rPr>
          <w:rFonts w:ascii="Arial" w:hAnsi="Arial" w:cs="Arial"/>
          <w:b/>
          <w:bCs/>
          <w:iCs/>
          <w:sz w:val="22"/>
          <w:szCs w:val="22"/>
        </w:rPr>
        <w:t xml:space="preserve"> </w:t>
      </w:r>
      <w:proofErr w:type="spellStart"/>
      <w:r w:rsidRPr="00AE2791">
        <w:rPr>
          <w:rFonts w:ascii="Arial" w:hAnsi="Arial" w:cs="Arial"/>
          <w:b/>
          <w:bCs/>
          <w:iCs/>
          <w:sz w:val="22"/>
          <w:szCs w:val="22"/>
        </w:rPr>
        <w:t>method</w:t>
      </w:r>
      <w:proofErr w:type="spellEnd"/>
    </w:p>
    <w:p w:rsidR="00594D07" w:rsidRPr="00AE2791" w:rsidRDefault="00594D07" w:rsidP="00594D07">
      <w:pPr>
        <w:suppressAutoHyphens w:val="0"/>
        <w:autoSpaceDN/>
        <w:textAlignment w:val="auto"/>
        <w:rPr>
          <w:rFonts w:ascii="Arial" w:hAnsi="Arial" w:cs="Arial"/>
          <w:b/>
          <w:i/>
          <w:iCs/>
          <w:sz w:val="22"/>
          <w:szCs w:val="22"/>
          <w:lang w:val="en-GB"/>
        </w:rPr>
      </w:pPr>
      <w:r w:rsidRPr="00AE2791">
        <w:rPr>
          <w:rFonts w:ascii="Arial" w:hAnsi="Arial" w:cs="Arial"/>
          <w:iCs/>
          <w:sz w:val="22"/>
          <w:szCs w:val="22"/>
          <w:lang w:val="en-GB"/>
        </w:rPr>
        <w:t xml:space="preserve">The mode of submission selected for this </w:t>
      </w:r>
      <w:r w:rsidRPr="00AE2791">
        <w:rPr>
          <w:rFonts w:ascii="Arial" w:hAnsi="Arial" w:cs="Arial"/>
          <w:b/>
          <w:iCs/>
          <w:sz w:val="22"/>
          <w:szCs w:val="22"/>
          <w:lang w:val="en-GB"/>
        </w:rPr>
        <w:t>consultation is offline</w:t>
      </w:r>
      <w:r w:rsidRPr="00AE2791">
        <w:rPr>
          <w:rFonts w:ascii="Arial" w:hAnsi="Arial" w:cs="Arial"/>
          <w:b/>
          <w:i/>
          <w:iCs/>
          <w:sz w:val="22"/>
          <w:szCs w:val="22"/>
          <w:lang w:val="en-GB"/>
        </w:rPr>
        <w:t>.</w:t>
      </w:r>
    </w:p>
    <w:p w:rsidR="00594D07" w:rsidRPr="00AE2791" w:rsidRDefault="00594D07" w:rsidP="00594D07">
      <w:pPr>
        <w:suppressAutoHyphens w:val="0"/>
        <w:autoSpaceDN/>
        <w:textAlignment w:val="auto"/>
        <w:rPr>
          <w:rFonts w:ascii="Arial" w:hAnsi="Arial" w:cs="Arial"/>
          <w:b/>
          <w:i/>
          <w:iCs/>
          <w:sz w:val="22"/>
          <w:szCs w:val="22"/>
          <w:lang w:val="en-GB"/>
        </w:rPr>
      </w:pPr>
    </w:p>
    <w:p w:rsidR="00594D07" w:rsidRPr="00AE2791" w:rsidRDefault="008D1CA8" w:rsidP="00CB42FD">
      <w:pPr>
        <w:numPr>
          <w:ilvl w:val="0"/>
          <w:numId w:val="40"/>
        </w:numPr>
        <w:suppressAutoHyphens w:val="0"/>
        <w:autoSpaceDN/>
        <w:textAlignment w:val="auto"/>
        <w:rPr>
          <w:rFonts w:ascii="Arial" w:hAnsi="Arial" w:cs="Arial"/>
          <w:iCs/>
          <w:sz w:val="22"/>
          <w:szCs w:val="22"/>
        </w:rPr>
      </w:pPr>
      <w:proofErr w:type="spellStart"/>
      <w:r w:rsidRPr="00AE2791">
        <w:rPr>
          <w:rFonts w:ascii="Arial" w:hAnsi="Arial" w:cs="Arial"/>
          <w:b/>
          <w:bCs/>
          <w:iCs/>
          <w:sz w:val="22"/>
          <w:szCs w:val="22"/>
        </w:rPr>
        <w:t>S</w:t>
      </w:r>
      <w:r w:rsidR="00714ACB" w:rsidRPr="00AE2791">
        <w:rPr>
          <w:rFonts w:ascii="Arial" w:hAnsi="Arial" w:cs="Arial"/>
          <w:b/>
          <w:bCs/>
          <w:iCs/>
          <w:sz w:val="22"/>
          <w:szCs w:val="22"/>
        </w:rPr>
        <w:t>ubmission</w:t>
      </w:r>
      <w:proofErr w:type="spellEnd"/>
      <w:r w:rsidR="00594D07" w:rsidRPr="00AE2791">
        <w:rPr>
          <w:rFonts w:ascii="Arial" w:hAnsi="Arial" w:cs="Arial"/>
          <w:b/>
          <w:bCs/>
          <w:iCs/>
          <w:sz w:val="22"/>
          <w:szCs w:val="22"/>
        </w:rPr>
        <w:t xml:space="preserve"> bond </w:t>
      </w:r>
    </w:p>
    <w:p w:rsidR="00594D07" w:rsidRDefault="00594D07" w:rsidP="00594D07">
      <w:pPr>
        <w:suppressAutoHyphens w:val="0"/>
        <w:autoSpaceDN/>
        <w:jc w:val="both"/>
        <w:textAlignment w:val="auto"/>
        <w:rPr>
          <w:rFonts w:ascii="Arial" w:hAnsi="Arial" w:cs="Arial"/>
          <w:iCs/>
          <w:color w:val="000000" w:themeColor="text1"/>
          <w:sz w:val="22"/>
          <w:szCs w:val="22"/>
          <w:lang w:val="en-GB"/>
        </w:rPr>
      </w:pPr>
      <w:r w:rsidRPr="00AE2791">
        <w:rPr>
          <w:rFonts w:ascii="Arial" w:hAnsi="Arial" w:cs="Arial"/>
          <w:iCs/>
          <w:color w:val="000000" w:themeColor="text1"/>
          <w:sz w:val="22"/>
          <w:szCs w:val="22"/>
          <w:lang w:val="en-GB"/>
        </w:rPr>
        <w:t xml:space="preserve">Each bidder must include in his administrative documents, a hand-endorsed and stamped bid bond, issued by a financial body or institution approved by the Minister in charge of finance to </w:t>
      </w:r>
      <w:r w:rsidRPr="00AE2791">
        <w:rPr>
          <w:rFonts w:ascii="Arial" w:hAnsi="Arial" w:cs="Arial"/>
          <w:iCs/>
          <w:color w:val="000000" w:themeColor="text1"/>
          <w:sz w:val="22"/>
          <w:szCs w:val="22"/>
          <w:lang w:val="en-GB"/>
        </w:rPr>
        <w:lastRenderedPageBreak/>
        <w:t xml:space="preserve">issue bonds for public contracts and whose list appears in document 14 of the Tender File (TF), of an amount of </w:t>
      </w:r>
      <w:r w:rsidR="002A65DE" w:rsidRPr="002A65DE">
        <w:rPr>
          <w:rFonts w:ascii="Arial" w:hAnsi="Arial" w:cs="Arial"/>
          <w:b/>
          <w:iCs/>
          <w:color w:val="000000" w:themeColor="text1"/>
          <w:sz w:val="22"/>
          <w:szCs w:val="22"/>
          <w:lang w:val="en-GB"/>
        </w:rPr>
        <w:t>1</w:t>
      </w:r>
      <w:r w:rsidR="002A65DE">
        <w:rPr>
          <w:rFonts w:ascii="Arial" w:hAnsi="Arial" w:cs="Arial"/>
          <w:iCs/>
          <w:color w:val="000000" w:themeColor="text1"/>
          <w:sz w:val="22"/>
          <w:szCs w:val="22"/>
          <w:lang w:val="en-GB"/>
        </w:rPr>
        <w:t xml:space="preserve"> </w:t>
      </w:r>
      <w:r w:rsidRPr="00AE2791">
        <w:rPr>
          <w:rFonts w:ascii="Arial" w:hAnsi="Arial" w:cs="Arial"/>
          <w:b/>
          <w:iCs/>
          <w:color w:val="000000" w:themeColor="text1"/>
          <w:sz w:val="22"/>
          <w:szCs w:val="22"/>
          <w:lang w:val="en-GB"/>
        </w:rPr>
        <w:t>20</w:t>
      </w:r>
      <w:r w:rsidR="00B30EBF" w:rsidRPr="00AE2791">
        <w:rPr>
          <w:rFonts w:ascii="Arial" w:hAnsi="Arial" w:cs="Arial"/>
          <w:b/>
          <w:iCs/>
          <w:color w:val="000000" w:themeColor="text1"/>
          <w:sz w:val="22"/>
          <w:szCs w:val="22"/>
          <w:lang w:val="en-GB"/>
        </w:rPr>
        <w:t>0</w:t>
      </w:r>
      <w:r w:rsidRPr="00AE2791">
        <w:rPr>
          <w:rFonts w:ascii="Arial" w:hAnsi="Arial" w:cs="Arial"/>
          <w:b/>
          <w:iCs/>
          <w:color w:val="000000" w:themeColor="text1"/>
          <w:sz w:val="22"/>
          <w:szCs w:val="22"/>
          <w:lang w:val="en-GB"/>
        </w:rPr>
        <w:t>,000 (</w:t>
      </w:r>
      <w:r w:rsidR="002A65DE">
        <w:rPr>
          <w:rFonts w:ascii="Arial" w:hAnsi="Arial" w:cs="Arial"/>
          <w:b/>
          <w:iCs/>
          <w:color w:val="000000" w:themeColor="text1"/>
          <w:sz w:val="22"/>
          <w:szCs w:val="22"/>
          <w:lang w:val="en-GB"/>
        </w:rPr>
        <w:t>One</w:t>
      </w:r>
      <w:r w:rsidRPr="00AE2791">
        <w:rPr>
          <w:rFonts w:ascii="Arial" w:hAnsi="Arial" w:cs="Arial"/>
          <w:b/>
          <w:iCs/>
          <w:color w:val="000000" w:themeColor="text1"/>
          <w:sz w:val="22"/>
          <w:szCs w:val="22"/>
          <w:lang w:val="en-GB"/>
        </w:rPr>
        <w:t xml:space="preserve"> </w:t>
      </w:r>
      <w:r w:rsidR="00B30EBF" w:rsidRPr="00AE2791">
        <w:rPr>
          <w:rFonts w:ascii="Arial" w:hAnsi="Arial" w:cs="Arial"/>
          <w:b/>
          <w:iCs/>
          <w:color w:val="000000" w:themeColor="text1"/>
          <w:sz w:val="22"/>
          <w:szCs w:val="22"/>
          <w:lang w:val="en-GB"/>
        </w:rPr>
        <w:t>million</w:t>
      </w:r>
      <w:r w:rsidR="002A65DE">
        <w:rPr>
          <w:rFonts w:ascii="Arial" w:hAnsi="Arial" w:cs="Arial"/>
          <w:b/>
          <w:iCs/>
          <w:color w:val="000000" w:themeColor="text1"/>
          <w:sz w:val="22"/>
          <w:szCs w:val="22"/>
          <w:lang w:val="en-GB"/>
        </w:rPr>
        <w:t xml:space="preserve"> two hundred thousand</w:t>
      </w:r>
      <w:r w:rsidRPr="00AE2791">
        <w:rPr>
          <w:rFonts w:ascii="Arial" w:hAnsi="Arial" w:cs="Arial"/>
          <w:b/>
          <w:iCs/>
          <w:color w:val="000000" w:themeColor="text1"/>
          <w:sz w:val="22"/>
          <w:szCs w:val="22"/>
          <w:lang w:val="en-GB"/>
        </w:rPr>
        <w:t>) CFA</w:t>
      </w:r>
      <w:r w:rsidR="008D1CA8" w:rsidRPr="00AE2791">
        <w:rPr>
          <w:rFonts w:ascii="Arial" w:hAnsi="Arial" w:cs="Arial"/>
          <w:b/>
          <w:iCs/>
          <w:color w:val="000000" w:themeColor="text1"/>
          <w:sz w:val="22"/>
          <w:szCs w:val="22"/>
          <w:lang w:val="en-GB"/>
        </w:rPr>
        <w:t xml:space="preserve"> </w:t>
      </w:r>
      <w:r w:rsidRPr="00AE2791">
        <w:rPr>
          <w:rFonts w:ascii="Arial" w:hAnsi="Arial" w:cs="Arial"/>
          <w:b/>
          <w:iCs/>
          <w:color w:val="000000" w:themeColor="text1"/>
          <w:sz w:val="22"/>
          <w:szCs w:val="22"/>
          <w:lang w:val="en-GB"/>
        </w:rPr>
        <w:t>F</w:t>
      </w:r>
      <w:r w:rsidRPr="00AE2791">
        <w:rPr>
          <w:rFonts w:ascii="Arial" w:hAnsi="Arial" w:cs="Arial"/>
          <w:iCs/>
          <w:color w:val="000000" w:themeColor="text1"/>
          <w:sz w:val="22"/>
          <w:szCs w:val="22"/>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w:t>
      </w:r>
      <w:r w:rsidR="00E231DF" w:rsidRPr="00AE2791">
        <w:rPr>
          <w:rFonts w:ascii="Arial" w:hAnsi="Arial" w:cs="Arial"/>
          <w:iCs/>
          <w:color w:val="000000" w:themeColor="text1"/>
          <w:sz w:val="22"/>
          <w:szCs w:val="22"/>
          <w:lang w:val="en-GB"/>
        </w:rPr>
        <w:t xml:space="preserve"> </w:t>
      </w:r>
      <w:r w:rsidRPr="00AE2791">
        <w:rPr>
          <w:rFonts w:ascii="Arial" w:hAnsi="Arial" w:cs="Arial"/>
          <w:iCs/>
          <w:color w:val="000000" w:themeColor="text1"/>
          <w:sz w:val="22"/>
          <w:szCs w:val="22"/>
          <w:lang w:val="en-GB"/>
        </w:rPr>
        <w:t>shall lead to the immediate rejection of the offer.  A bid bond submitted but that does not have any relation with the consultation concerned shall be considered as absent. The bid bond presented by a tenderer at the bid opening session shall not be accepted.</w:t>
      </w:r>
    </w:p>
    <w:p w:rsidR="00E84909" w:rsidRPr="00E84909" w:rsidRDefault="00E84909" w:rsidP="00594D07">
      <w:pPr>
        <w:suppressAutoHyphens w:val="0"/>
        <w:autoSpaceDN/>
        <w:jc w:val="both"/>
        <w:textAlignment w:val="auto"/>
        <w:rPr>
          <w:rFonts w:ascii="Arial" w:hAnsi="Arial" w:cs="Arial"/>
          <w:b/>
          <w:iCs/>
          <w:color w:val="000000" w:themeColor="text1"/>
          <w:sz w:val="22"/>
          <w:szCs w:val="22"/>
          <w:lang w:val="en-GB"/>
        </w:rPr>
      </w:pPr>
      <w:r>
        <w:rPr>
          <w:rFonts w:ascii="Arial" w:hAnsi="Arial" w:cs="Arial"/>
          <w:b/>
          <w:iCs/>
          <w:color w:val="000000" w:themeColor="text1"/>
          <w:sz w:val="22"/>
          <w:szCs w:val="22"/>
          <w:lang w:val="en-GB"/>
        </w:rPr>
        <w:t>The guarantees presented in the context of public procurement consist of securities issued by the CDEC (</w:t>
      </w:r>
      <w:proofErr w:type="spellStart"/>
      <w:r>
        <w:rPr>
          <w:rFonts w:ascii="Arial" w:hAnsi="Arial" w:cs="Arial"/>
          <w:b/>
          <w:iCs/>
          <w:color w:val="000000" w:themeColor="text1"/>
          <w:sz w:val="22"/>
          <w:szCs w:val="22"/>
          <w:lang w:val="en-GB"/>
        </w:rPr>
        <w:t>Caisse</w:t>
      </w:r>
      <w:proofErr w:type="spellEnd"/>
      <w:r>
        <w:rPr>
          <w:rFonts w:ascii="Arial" w:hAnsi="Arial" w:cs="Arial"/>
          <w:b/>
          <w:iCs/>
          <w:color w:val="000000" w:themeColor="text1"/>
          <w:sz w:val="22"/>
          <w:szCs w:val="22"/>
          <w:lang w:val="en-GB"/>
        </w:rPr>
        <w:t xml:space="preserve"> des </w:t>
      </w:r>
      <w:proofErr w:type="spellStart"/>
      <w:r>
        <w:rPr>
          <w:rFonts w:ascii="Arial" w:hAnsi="Arial" w:cs="Arial"/>
          <w:b/>
          <w:iCs/>
          <w:color w:val="000000" w:themeColor="text1"/>
          <w:sz w:val="22"/>
          <w:szCs w:val="22"/>
          <w:lang w:val="en-GB"/>
        </w:rPr>
        <w:t>Dépôts</w:t>
      </w:r>
      <w:proofErr w:type="spellEnd"/>
      <w:r>
        <w:rPr>
          <w:rFonts w:ascii="Arial" w:hAnsi="Arial" w:cs="Arial"/>
          <w:b/>
          <w:iCs/>
          <w:color w:val="000000" w:themeColor="text1"/>
          <w:sz w:val="22"/>
          <w:szCs w:val="22"/>
          <w:lang w:val="en-GB"/>
        </w:rPr>
        <w:t xml:space="preserve"> et Consignations)</w:t>
      </w:r>
    </w:p>
    <w:p w:rsidR="00594D07" w:rsidRPr="00AE2791" w:rsidRDefault="00594D07" w:rsidP="00594D07">
      <w:pPr>
        <w:suppressAutoHyphens w:val="0"/>
        <w:autoSpaceDN/>
        <w:textAlignment w:val="auto"/>
        <w:rPr>
          <w:rFonts w:ascii="Arial" w:hAnsi="Arial" w:cs="Arial"/>
          <w:i/>
          <w:iCs/>
          <w:sz w:val="22"/>
          <w:szCs w:val="22"/>
          <w:lang w:val="en-GB"/>
        </w:rPr>
      </w:pPr>
    </w:p>
    <w:p w:rsidR="00594D07" w:rsidRPr="00AE2791" w:rsidRDefault="00594D07" w:rsidP="00CB42FD">
      <w:pPr>
        <w:numPr>
          <w:ilvl w:val="0"/>
          <w:numId w:val="40"/>
        </w:numPr>
        <w:suppressAutoHyphens w:val="0"/>
        <w:autoSpaceDN/>
        <w:textAlignment w:val="auto"/>
        <w:rPr>
          <w:rFonts w:ascii="Arial" w:hAnsi="Arial" w:cs="Arial"/>
          <w:b/>
          <w:bCs/>
          <w:iCs/>
          <w:sz w:val="22"/>
          <w:szCs w:val="22"/>
          <w:lang w:val="en-GB"/>
        </w:rPr>
      </w:pPr>
      <w:r w:rsidRPr="00AE2791">
        <w:rPr>
          <w:rFonts w:ascii="Arial" w:hAnsi="Arial" w:cs="Arial"/>
          <w:b/>
          <w:bCs/>
          <w:iCs/>
          <w:sz w:val="22"/>
          <w:szCs w:val="22"/>
          <w:lang w:val="en-GB"/>
        </w:rPr>
        <w:t>Consultation of Tender File</w:t>
      </w:r>
    </w:p>
    <w:p w:rsidR="00594D07" w:rsidRPr="00AE2791" w:rsidRDefault="00594D07" w:rsidP="008D1CA8">
      <w:pPr>
        <w:suppressAutoHyphens w:val="0"/>
        <w:autoSpaceDN/>
        <w:jc w:val="both"/>
        <w:textAlignment w:val="auto"/>
        <w:rPr>
          <w:rFonts w:ascii="Arial" w:hAnsi="Arial" w:cs="Arial"/>
          <w:iCs/>
          <w:sz w:val="22"/>
          <w:szCs w:val="22"/>
          <w:lang w:val="en-GB"/>
        </w:rPr>
      </w:pPr>
      <w:r w:rsidRPr="00AE2791">
        <w:rPr>
          <w:rFonts w:ascii="Arial" w:hAnsi="Arial" w:cs="Arial"/>
          <w:iCs/>
          <w:sz w:val="22"/>
          <w:szCs w:val="22"/>
          <w:lang w:val="en-GB"/>
        </w:rPr>
        <w:t xml:space="preserve">The hard copy of the file may be consulted free of charge </w:t>
      </w:r>
      <w:r w:rsidR="008D1CA8" w:rsidRPr="00AE2791">
        <w:rPr>
          <w:rFonts w:ascii="Arial" w:hAnsi="Arial" w:cs="Arial"/>
          <w:iCs/>
          <w:sz w:val="22"/>
          <w:szCs w:val="22"/>
          <w:lang w:val="en-GB"/>
        </w:rPr>
        <w:t xml:space="preserve">or obtained </w:t>
      </w:r>
      <w:r w:rsidRPr="00AE2791">
        <w:rPr>
          <w:rFonts w:ascii="Arial" w:hAnsi="Arial" w:cs="Arial"/>
          <w:iCs/>
          <w:sz w:val="22"/>
          <w:szCs w:val="22"/>
          <w:lang w:val="en-GB"/>
        </w:rPr>
        <w:t>during working hours at</w:t>
      </w:r>
      <w:r w:rsidR="008D1CA8" w:rsidRPr="00AE2791">
        <w:rPr>
          <w:rFonts w:ascii="Arial" w:hAnsi="Arial" w:cs="Arial"/>
          <w:iCs/>
          <w:sz w:val="22"/>
          <w:szCs w:val="22"/>
          <w:lang w:val="en-GB"/>
        </w:rPr>
        <w:t xml:space="preserve"> the Prefecture of </w:t>
      </w:r>
      <w:proofErr w:type="spellStart"/>
      <w:r w:rsidR="008D1CA8" w:rsidRPr="00AE2791">
        <w:rPr>
          <w:rFonts w:ascii="Arial" w:hAnsi="Arial" w:cs="Arial"/>
          <w:iCs/>
          <w:sz w:val="22"/>
          <w:szCs w:val="22"/>
          <w:lang w:val="en-GB"/>
        </w:rPr>
        <w:t>Dja</w:t>
      </w:r>
      <w:proofErr w:type="spellEnd"/>
      <w:r w:rsidR="008D1CA8" w:rsidRPr="00AE2791">
        <w:rPr>
          <w:rFonts w:ascii="Arial" w:hAnsi="Arial" w:cs="Arial"/>
          <w:iCs/>
          <w:sz w:val="22"/>
          <w:szCs w:val="22"/>
          <w:lang w:val="en-GB"/>
        </w:rPr>
        <w:t xml:space="preserve"> and Lobo, upon publication of this notice.</w:t>
      </w:r>
      <w:r w:rsidRPr="00AE2791">
        <w:rPr>
          <w:rFonts w:ascii="Arial" w:hAnsi="Arial" w:cs="Arial"/>
          <w:iCs/>
          <w:sz w:val="22"/>
          <w:szCs w:val="22"/>
          <w:lang w:val="en-GB"/>
        </w:rPr>
        <w:t xml:space="preserve"> </w:t>
      </w:r>
      <w:proofErr w:type="spellStart"/>
      <w:r w:rsidRPr="00AE2791">
        <w:rPr>
          <w:rFonts w:ascii="Arial" w:hAnsi="Arial" w:cs="Arial"/>
          <w:iCs/>
          <w:sz w:val="22"/>
          <w:szCs w:val="22"/>
          <w:lang w:val="en-GB"/>
        </w:rPr>
        <w:t>Tél</w:t>
      </w:r>
      <w:proofErr w:type="spellEnd"/>
      <w:r w:rsidRPr="00AE2791">
        <w:rPr>
          <w:rFonts w:ascii="Arial" w:hAnsi="Arial" w:cs="Arial"/>
          <w:iCs/>
          <w:sz w:val="22"/>
          <w:szCs w:val="22"/>
          <w:lang w:val="en-GB"/>
        </w:rPr>
        <w:t xml:space="preserve">.; </w:t>
      </w:r>
      <w:r w:rsidR="008D1CA8" w:rsidRPr="00AE2791">
        <w:rPr>
          <w:rFonts w:ascii="Arial" w:hAnsi="Arial" w:cs="Arial"/>
          <w:iCs/>
          <w:sz w:val="22"/>
          <w:szCs w:val="22"/>
          <w:lang w:val="en-GB"/>
        </w:rPr>
        <w:t xml:space="preserve">222 </w:t>
      </w:r>
      <w:r w:rsidR="003677DE" w:rsidRPr="00AE2791">
        <w:rPr>
          <w:rFonts w:ascii="Arial" w:hAnsi="Arial" w:cs="Arial"/>
          <w:iCs/>
          <w:sz w:val="22"/>
          <w:szCs w:val="22"/>
          <w:lang w:val="en-GB"/>
        </w:rPr>
        <w:t>47 83 31</w:t>
      </w:r>
      <w:r w:rsidRPr="00AE2791">
        <w:rPr>
          <w:rFonts w:ascii="Arial" w:hAnsi="Arial" w:cs="Arial"/>
          <w:iCs/>
          <w:sz w:val="22"/>
          <w:szCs w:val="22"/>
          <w:lang w:val="en-GB"/>
        </w:rPr>
        <w:t>.</w:t>
      </w:r>
    </w:p>
    <w:p w:rsidR="00594D07" w:rsidRPr="00AE2791" w:rsidRDefault="00594D07" w:rsidP="00523E5D">
      <w:pPr>
        <w:suppressAutoHyphens w:val="0"/>
        <w:autoSpaceDN/>
        <w:jc w:val="both"/>
        <w:textAlignment w:val="auto"/>
        <w:rPr>
          <w:rFonts w:ascii="Arial" w:hAnsi="Arial" w:cs="Arial"/>
          <w:iCs/>
          <w:sz w:val="22"/>
          <w:szCs w:val="22"/>
          <w:lang w:val="en-GB"/>
        </w:rPr>
      </w:pPr>
      <w:r w:rsidRPr="00AE2791">
        <w:rPr>
          <w:rFonts w:ascii="Arial" w:hAnsi="Arial" w:cs="Arial"/>
          <w:iCs/>
          <w:sz w:val="22"/>
          <w:szCs w:val="22"/>
          <w:lang w:val="en-GB"/>
        </w:rPr>
        <w:t xml:space="preserve">It may equally be consulted </w:t>
      </w:r>
      <w:r w:rsidRPr="00AE2791">
        <w:rPr>
          <w:rFonts w:ascii="Arial" w:hAnsi="Arial" w:cs="Arial"/>
          <w:b/>
          <w:iCs/>
          <w:sz w:val="22"/>
          <w:szCs w:val="22"/>
          <w:lang w:val="en-GB"/>
        </w:rPr>
        <w:t xml:space="preserve">online on the COLEPS platform at the following addresses: </w:t>
      </w:r>
      <w:bookmarkStart w:id="14" w:name="_GoBack"/>
      <w:r w:rsidR="00A60A25" w:rsidRPr="00523E5D">
        <w:fldChar w:fldCharType="begin"/>
      </w:r>
      <w:r w:rsidR="00A60A25" w:rsidRPr="00523E5D">
        <w:rPr>
          <w:lang w:val="en-US"/>
        </w:rPr>
        <w:instrText xml:space="preserve"> HYPERLINK "http://www.marchespublics.cm" </w:instrText>
      </w:r>
      <w:r w:rsidR="00A60A25" w:rsidRPr="00523E5D">
        <w:fldChar w:fldCharType="separate"/>
      </w:r>
      <w:r w:rsidRPr="00523E5D">
        <w:rPr>
          <w:rStyle w:val="Lienhypertexte"/>
          <w:rFonts w:ascii="Arial" w:hAnsi="Arial" w:cs="Arial"/>
          <w:iCs/>
          <w:color w:val="auto"/>
          <w:sz w:val="22"/>
          <w:szCs w:val="22"/>
          <w:lang w:val="en-GB"/>
        </w:rPr>
        <w:t>http://www.marchespublics.cm</w:t>
      </w:r>
      <w:r w:rsidR="00A60A25" w:rsidRPr="00523E5D">
        <w:rPr>
          <w:rStyle w:val="Lienhypertexte"/>
          <w:rFonts w:ascii="Arial" w:hAnsi="Arial" w:cs="Arial"/>
          <w:iCs/>
          <w:color w:val="auto"/>
          <w:sz w:val="22"/>
          <w:szCs w:val="22"/>
          <w:lang w:val="en-GB"/>
        </w:rPr>
        <w:fldChar w:fldCharType="end"/>
      </w:r>
      <w:r w:rsidRPr="00523E5D">
        <w:rPr>
          <w:rFonts w:ascii="Arial" w:hAnsi="Arial" w:cs="Arial"/>
          <w:b/>
          <w:iCs/>
          <w:sz w:val="22"/>
          <w:szCs w:val="22"/>
          <w:lang w:val="en-GB"/>
        </w:rPr>
        <w:t xml:space="preserve"> and </w:t>
      </w:r>
      <w:hyperlink r:id="rId11" w:history="1">
        <w:r w:rsidRPr="00523E5D">
          <w:rPr>
            <w:rStyle w:val="Lienhypertexte"/>
            <w:rFonts w:ascii="Arial" w:hAnsi="Arial" w:cs="Arial"/>
            <w:iCs/>
            <w:color w:val="auto"/>
            <w:sz w:val="22"/>
            <w:szCs w:val="22"/>
            <w:lang w:val="en-GB"/>
          </w:rPr>
          <w:t>http://www.publiccontracts.cm</w:t>
        </w:r>
      </w:hyperlink>
      <w:r w:rsidRPr="00523E5D">
        <w:rPr>
          <w:rFonts w:ascii="Arial" w:hAnsi="Arial" w:cs="Arial"/>
          <w:iCs/>
          <w:sz w:val="22"/>
          <w:szCs w:val="22"/>
          <w:lang w:val="en-GB"/>
        </w:rPr>
        <w:t xml:space="preserve"> on the ARMP website (</w:t>
      </w:r>
      <w:hyperlink r:id="rId12" w:history="1">
        <w:r w:rsidRPr="00523E5D">
          <w:rPr>
            <w:rStyle w:val="Lienhypertexte"/>
            <w:rFonts w:ascii="Arial" w:hAnsi="Arial" w:cs="Arial"/>
            <w:iCs/>
            <w:color w:val="auto"/>
            <w:sz w:val="22"/>
            <w:szCs w:val="22"/>
            <w:lang w:val="en-GB"/>
          </w:rPr>
          <w:t>www.armp.cm</w:t>
        </w:r>
      </w:hyperlink>
      <w:r w:rsidRPr="00523E5D">
        <w:rPr>
          <w:rFonts w:ascii="Arial" w:hAnsi="Arial" w:cs="Arial"/>
          <w:iCs/>
          <w:sz w:val="22"/>
          <w:szCs w:val="22"/>
          <w:lang w:val="en-GB"/>
        </w:rPr>
        <w:t>).</w:t>
      </w:r>
      <w:bookmarkEnd w:id="14"/>
    </w:p>
    <w:p w:rsidR="00594D07" w:rsidRPr="00AE2791" w:rsidRDefault="00594D07" w:rsidP="00594D07">
      <w:pPr>
        <w:suppressAutoHyphens w:val="0"/>
        <w:autoSpaceDN/>
        <w:textAlignment w:val="auto"/>
        <w:rPr>
          <w:rFonts w:ascii="Arial" w:hAnsi="Arial" w:cs="Arial"/>
          <w:b/>
          <w:bCs/>
          <w:i/>
          <w:iCs/>
          <w:sz w:val="22"/>
          <w:szCs w:val="22"/>
          <w:lang w:val="en-GB"/>
        </w:rPr>
      </w:pPr>
    </w:p>
    <w:p w:rsidR="00594D07" w:rsidRPr="00AE2791" w:rsidRDefault="00594D07" w:rsidP="00594D07">
      <w:pPr>
        <w:suppressAutoHyphens w:val="0"/>
        <w:autoSpaceDN/>
        <w:textAlignment w:val="auto"/>
        <w:rPr>
          <w:rFonts w:ascii="Arial" w:hAnsi="Arial" w:cs="Arial"/>
          <w:b/>
          <w:bCs/>
          <w:iCs/>
          <w:color w:val="000000" w:themeColor="text1"/>
          <w:sz w:val="22"/>
          <w:szCs w:val="22"/>
          <w:lang w:val="en-GB"/>
        </w:rPr>
      </w:pPr>
      <w:r w:rsidRPr="00AE2791">
        <w:rPr>
          <w:rFonts w:ascii="Arial" w:hAnsi="Arial" w:cs="Arial"/>
          <w:b/>
          <w:bCs/>
          <w:iCs/>
          <w:color w:val="000000" w:themeColor="text1"/>
          <w:sz w:val="22"/>
          <w:szCs w:val="22"/>
          <w:lang w:val="en-GB"/>
        </w:rPr>
        <w:t xml:space="preserve">11. Acquisition of tender file </w:t>
      </w:r>
    </w:p>
    <w:p w:rsidR="00594D07" w:rsidRPr="00AE2791" w:rsidRDefault="00594D07" w:rsidP="008D1CA8">
      <w:pPr>
        <w:suppressAutoHyphens w:val="0"/>
        <w:autoSpaceDN/>
        <w:jc w:val="both"/>
        <w:textAlignment w:val="auto"/>
        <w:rPr>
          <w:rFonts w:ascii="Arial" w:hAnsi="Arial" w:cs="Arial"/>
          <w:iCs/>
          <w:sz w:val="22"/>
          <w:szCs w:val="22"/>
          <w:lang w:val="en-GB"/>
        </w:rPr>
      </w:pPr>
      <w:r w:rsidRPr="00AE2791">
        <w:rPr>
          <w:rFonts w:ascii="Arial" w:hAnsi="Arial" w:cs="Arial"/>
          <w:iCs/>
          <w:sz w:val="22"/>
          <w:szCs w:val="22"/>
          <w:lang w:val="en-GB"/>
        </w:rPr>
        <w:t xml:space="preserve">The hard copy of the file may be obtained from office of </w:t>
      </w:r>
      <w:bookmarkStart w:id="15" w:name="_Hlk193117876"/>
      <w:r w:rsidR="008D1CA8" w:rsidRPr="00AE2791">
        <w:rPr>
          <w:rFonts w:ascii="Arial" w:hAnsi="Arial" w:cs="Arial"/>
          <w:iCs/>
          <w:sz w:val="22"/>
          <w:szCs w:val="22"/>
          <w:lang w:val="en-GB"/>
        </w:rPr>
        <w:t xml:space="preserve">the Private Secretary of the Prefect of the </w:t>
      </w:r>
      <w:proofErr w:type="spellStart"/>
      <w:r w:rsidR="008D1CA8" w:rsidRPr="00AE2791">
        <w:rPr>
          <w:rFonts w:ascii="Arial" w:hAnsi="Arial" w:cs="Arial"/>
          <w:iCs/>
          <w:sz w:val="22"/>
          <w:szCs w:val="22"/>
          <w:lang w:val="en-GB"/>
        </w:rPr>
        <w:t>Dja</w:t>
      </w:r>
      <w:proofErr w:type="spellEnd"/>
      <w:r w:rsidR="008D1CA8" w:rsidRPr="00AE2791">
        <w:rPr>
          <w:rFonts w:ascii="Arial" w:hAnsi="Arial" w:cs="Arial"/>
          <w:iCs/>
          <w:sz w:val="22"/>
          <w:szCs w:val="22"/>
          <w:lang w:val="en-GB"/>
        </w:rPr>
        <w:t xml:space="preserve"> and Lobo</w:t>
      </w:r>
      <w:r w:rsidRPr="00AE2791">
        <w:rPr>
          <w:rFonts w:ascii="Arial" w:hAnsi="Arial" w:cs="Arial"/>
          <w:iCs/>
          <w:sz w:val="22"/>
          <w:szCs w:val="22"/>
          <w:lang w:val="en-GB"/>
        </w:rPr>
        <w:t xml:space="preserve">, </w:t>
      </w:r>
      <w:proofErr w:type="spellStart"/>
      <w:r w:rsidRPr="00AE2791">
        <w:rPr>
          <w:rFonts w:ascii="Arial" w:hAnsi="Arial" w:cs="Arial"/>
          <w:iCs/>
          <w:sz w:val="22"/>
          <w:szCs w:val="22"/>
          <w:lang w:val="en-GB"/>
        </w:rPr>
        <w:t>Tél</w:t>
      </w:r>
      <w:proofErr w:type="spellEnd"/>
      <w:r w:rsidRPr="00AE2791">
        <w:rPr>
          <w:rFonts w:ascii="Arial" w:hAnsi="Arial" w:cs="Arial"/>
          <w:iCs/>
          <w:sz w:val="22"/>
          <w:szCs w:val="22"/>
          <w:lang w:val="en-GB"/>
        </w:rPr>
        <w:t xml:space="preserve">.; </w:t>
      </w:r>
      <w:bookmarkEnd w:id="15"/>
      <w:r w:rsidR="000D694B" w:rsidRPr="000D694B">
        <w:rPr>
          <w:rFonts w:ascii="Arial" w:hAnsi="Arial" w:cs="Arial"/>
          <w:sz w:val="22"/>
          <w:szCs w:val="22"/>
          <w:lang w:val="en-US"/>
        </w:rPr>
        <w:t>222 47 82 52</w:t>
      </w:r>
      <w:r w:rsidRPr="00AE2791">
        <w:rPr>
          <w:rFonts w:ascii="Arial" w:hAnsi="Arial" w:cs="Arial"/>
          <w:iCs/>
          <w:sz w:val="22"/>
          <w:szCs w:val="22"/>
          <w:lang w:val="en-GB"/>
        </w:rPr>
        <w:t xml:space="preserve">, as soon as this notice is published against payment of a non-refundable sum </w:t>
      </w:r>
      <w:r w:rsidRPr="00AE2791">
        <w:rPr>
          <w:rFonts w:ascii="Arial" w:hAnsi="Arial" w:cs="Arial"/>
          <w:b/>
          <w:iCs/>
          <w:sz w:val="22"/>
          <w:szCs w:val="22"/>
          <w:lang w:val="en-GB"/>
        </w:rPr>
        <w:t xml:space="preserve">of </w:t>
      </w:r>
      <w:r w:rsidR="002A65DE">
        <w:rPr>
          <w:rFonts w:ascii="Arial" w:hAnsi="Arial" w:cs="Arial"/>
          <w:b/>
          <w:iCs/>
          <w:sz w:val="22"/>
          <w:szCs w:val="22"/>
          <w:lang w:val="en-GB"/>
        </w:rPr>
        <w:t>75</w:t>
      </w:r>
      <w:r w:rsidRPr="00AE2791">
        <w:rPr>
          <w:rFonts w:ascii="Arial" w:hAnsi="Arial" w:cs="Arial"/>
          <w:b/>
          <w:iCs/>
          <w:sz w:val="22"/>
          <w:szCs w:val="22"/>
          <w:lang w:val="en-GB"/>
        </w:rPr>
        <w:t>, 000 (</w:t>
      </w:r>
      <w:r w:rsidR="002A65DE">
        <w:rPr>
          <w:rFonts w:ascii="Arial" w:hAnsi="Arial" w:cs="Arial"/>
          <w:b/>
          <w:iCs/>
          <w:sz w:val="22"/>
          <w:szCs w:val="22"/>
          <w:lang w:val="en-GB"/>
        </w:rPr>
        <w:t>Seventy-five</w:t>
      </w:r>
      <w:r w:rsidRPr="00AE2791">
        <w:rPr>
          <w:rFonts w:ascii="Arial" w:hAnsi="Arial" w:cs="Arial"/>
          <w:b/>
          <w:iCs/>
          <w:sz w:val="22"/>
          <w:szCs w:val="22"/>
          <w:lang w:val="en-GB"/>
        </w:rPr>
        <w:t xml:space="preserve"> thousand) CFA Francs</w:t>
      </w:r>
      <w:r w:rsidRPr="00AE2791">
        <w:rPr>
          <w:rFonts w:ascii="Arial" w:hAnsi="Arial" w:cs="Arial"/>
          <w:iCs/>
          <w:sz w:val="22"/>
          <w:szCs w:val="22"/>
          <w:lang w:val="en-GB"/>
        </w:rPr>
        <w:t xml:space="preserve">, payable at the </w:t>
      </w:r>
      <w:r w:rsidR="00677D95" w:rsidRPr="00AE2791">
        <w:rPr>
          <w:rFonts w:ascii="Arial" w:hAnsi="Arial" w:cs="Arial"/>
          <w:iCs/>
          <w:sz w:val="22"/>
          <w:szCs w:val="22"/>
          <w:lang w:val="en-GB"/>
        </w:rPr>
        <w:t xml:space="preserve">Public Treasury and precisely to the </w:t>
      </w:r>
      <w:r w:rsidRPr="00AE2791">
        <w:rPr>
          <w:rFonts w:ascii="Arial" w:hAnsi="Arial" w:cs="Arial"/>
          <w:iCs/>
          <w:sz w:val="22"/>
          <w:szCs w:val="22"/>
          <w:lang w:val="en-GB"/>
        </w:rPr>
        <w:t>Re</w:t>
      </w:r>
      <w:r w:rsidR="00677D95" w:rsidRPr="00AE2791">
        <w:rPr>
          <w:rFonts w:ascii="Arial" w:hAnsi="Arial" w:cs="Arial"/>
          <w:iCs/>
          <w:sz w:val="22"/>
          <w:szCs w:val="22"/>
          <w:lang w:val="en-GB"/>
        </w:rPr>
        <w:t>venue</w:t>
      </w:r>
      <w:r w:rsidRPr="00AE2791">
        <w:rPr>
          <w:rFonts w:ascii="Arial" w:hAnsi="Arial" w:cs="Arial"/>
          <w:iCs/>
          <w:sz w:val="22"/>
          <w:szCs w:val="22"/>
          <w:lang w:val="en-GB"/>
        </w:rPr>
        <w:t xml:space="preserve"> </w:t>
      </w:r>
      <w:r w:rsidR="00677D95" w:rsidRPr="00AE2791">
        <w:rPr>
          <w:rFonts w:ascii="Arial" w:hAnsi="Arial" w:cs="Arial"/>
          <w:iCs/>
          <w:sz w:val="22"/>
          <w:szCs w:val="22"/>
          <w:lang w:val="en-GB"/>
        </w:rPr>
        <w:t>of Finance o</w:t>
      </w:r>
      <w:r w:rsidRPr="00AE2791">
        <w:rPr>
          <w:rFonts w:ascii="Arial" w:hAnsi="Arial" w:cs="Arial"/>
          <w:iCs/>
          <w:sz w:val="22"/>
          <w:szCs w:val="22"/>
          <w:lang w:val="en-GB"/>
        </w:rPr>
        <w:t xml:space="preserve">f </w:t>
      </w:r>
      <w:proofErr w:type="spellStart"/>
      <w:r w:rsidRPr="00AE2791">
        <w:rPr>
          <w:rFonts w:ascii="Arial" w:hAnsi="Arial" w:cs="Arial"/>
          <w:iCs/>
          <w:sz w:val="22"/>
          <w:szCs w:val="22"/>
          <w:lang w:val="en-GB"/>
        </w:rPr>
        <w:t>Sangmelima</w:t>
      </w:r>
      <w:proofErr w:type="spellEnd"/>
      <w:r w:rsidRPr="00AE2791">
        <w:rPr>
          <w:rFonts w:ascii="Arial" w:hAnsi="Arial" w:cs="Arial"/>
          <w:iCs/>
          <w:sz w:val="22"/>
          <w:szCs w:val="22"/>
          <w:lang w:val="en-GB"/>
        </w:rPr>
        <w:t xml:space="preserve">. </w:t>
      </w:r>
    </w:p>
    <w:p w:rsidR="00594D07" w:rsidRPr="00AE2791" w:rsidRDefault="00594D07" w:rsidP="00677D95">
      <w:pPr>
        <w:suppressAutoHyphens w:val="0"/>
        <w:autoSpaceDN/>
        <w:jc w:val="both"/>
        <w:textAlignment w:val="auto"/>
        <w:rPr>
          <w:rFonts w:ascii="Arial" w:hAnsi="Arial" w:cs="Arial"/>
          <w:iCs/>
          <w:color w:val="000000" w:themeColor="text1"/>
          <w:sz w:val="22"/>
          <w:szCs w:val="22"/>
          <w:lang w:val="en-GB"/>
        </w:rPr>
      </w:pPr>
      <w:r w:rsidRPr="00AE2791">
        <w:rPr>
          <w:rFonts w:ascii="Arial" w:hAnsi="Arial" w:cs="Arial"/>
          <w:iCs/>
          <w:sz w:val="22"/>
          <w:szCs w:val="22"/>
          <w:lang w:val="en-GB"/>
        </w:rPr>
        <w:t xml:space="preserve">It is equally possible to obtain the electronic version of the Tender File by downloading it free of charge through the addresses indicated above. </w:t>
      </w:r>
      <w:r w:rsidRPr="00AE2791">
        <w:rPr>
          <w:rFonts w:ascii="Arial" w:hAnsi="Arial" w:cs="Arial"/>
          <w:iCs/>
          <w:color w:val="000000" w:themeColor="text1"/>
          <w:sz w:val="22"/>
          <w:szCs w:val="22"/>
          <w:lang w:val="en-GB"/>
        </w:rPr>
        <w:t>However, offline or online submission is subject to the payment of Tender File purchase fees</w:t>
      </w:r>
    </w:p>
    <w:p w:rsidR="00594D07" w:rsidRPr="00AE2791" w:rsidRDefault="00594D07" w:rsidP="00594D07">
      <w:pPr>
        <w:suppressAutoHyphens w:val="0"/>
        <w:autoSpaceDN/>
        <w:textAlignment w:val="auto"/>
        <w:rPr>
          <w:rFonts w:ascii="Arial" w:hAnsi="Arial" w:cs="Arial"/>
          <w:b/>
          <w:bCs/>
          <w:i/>
          <w:iCs/>
          <w:sz w:val="22"/>
          <w:szCs w:val="22"/>
          <w:lang w:val="en-GB"/>
        </w:rPr>
      </w:pPr>
    </w:p>
    <w:p w:rsidR="00594D07" w:rsidRPr="00AE2791" w:rsidRDefault="00594D07" w:rsidP="00594D07">
      <w:pPr>
        <w:suppressAutoHyphens w:val="0"/>
        <w:autoSpaceDN/>
        <w:textAlignment w:val="auto"/>
        <w:rPr>
          <w:rFonts w:ascii="Arial" w:hAnsi="Arial" w:cs="Arial"/>
          <w:b/>
          <w:bCs/>
          <w:iCs/>
          <w:sz w:val="22"/>
          <w:szCs w:val="22"/>
          <w:lang w:val="en-GB"/>
        </w:rPr>
      </w:pPr>
      <w:r w:rsidRPr="00AE2791">
        <w:rPr>
          <w:rFonts w:ascii="Arial" w:hAnsi="Arial" w:cs="Arial"/>
          <w:b/>
          <w:bCs/>
          <w:iCs/>
          <w:sz w:val="22"/>
          <w:szCs w:val="22"/>
          <w:lang w:val="en-GB"/>
        </w:rPr>
        <w:t>12.</w:t>
      </w:r>
      <w:r w:rsidRPr="00AE2791">
        <w:rPr>
          <w:rFonts w:ascii="Arial" w:hAnsi="Arial" w:cs="Arial"/>
          <w:iCs/>
          <w:sz w:val="22"/>
          <w:szCs w:val="22"/>
          <w:lang w:val="en-GB"/>
        </w:rPr>
        <w:t xml:space="preserve"> </w:t>
      </w:r>
      <w:r w:rsidRPr="00AE2791">
        <w:rPr>
          <w:rFonts w:ascii="Arial" w:hAnsi="Arial" w:cs="Arial"/>
          <w:b/>
          <w:bCs/>
          <w:iCs/>
          <w:sz w:val="22"/>
          <w:szCs w:val="22"/>
          <w:lang w:val="en-GB"/>
        </w:rPr>
        <w:t>Submission of bids</w:t>
      </w:r>
    </w:p>
    <w:p w:rsidR="00594D07" w:rsidRPr="00AE2791" w:rsidRDefault="00594D07" w:rsidP="00594D07">
      <w:p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t>Each bid shall be drafted in English or French.</w:t>
      </w:r>
    </w:p>
    <w:p w:rsidR="00594D07" w:rsidRPr="00AE2791" w:rsidRDefault="00594D07" w:rsidP="00594D07">
      <w:p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t xml:space="preserve">For submission off line, the offer in seven (7) copies including one (01) original and six (6) copies marked as such, should reach at the office of </w:t>
      </w:r>
      <w:proofErr w:type="spellStart"/>
      <w:r w:rsidR="00677D95" w:rsidRPr="00AE2791">
        <w:rPr>
          <w:rFonts w:ascii="Arial" w:hAnsi="Arial" w:cs="Arial"/>
          <w:iCs/>
          <w:sz w:val="22"/>
          <w:szCs w:val="22"/>
          <w:lang w:val="en-GB"/>
        </w:rPr>
        <w:t>of</w:t>
      </w:r>
      <w:proofErr w:type="spellEnd"/>
      <w:r w:rsidR="00677D95" w:rsidRPr="00AE2791">
        <w:rPr>
          <w:rFonts w:ascii="Arial" w:hAnsi="Arial" w:cs="Arial"/>
          <w:iCs/>
          <w:sz w:val="22"/>
          <w:szCs w:val="22"/>
          <w:lang w:val="en-GB"/>
        </w:rPr>
        <w:t xml:space="preserve"> the Private Secretary of the Prefect of the </w:t>
      </w:r>
      <w:proofErr w:type="spellStart"/>
      <w:r w:rsidR="00677D95" w:rsidRPr="00AE2791">
        <w:rPr>
          <w:rFonts w:ascii="Arial" w:hAnsi="Arial" w:cs="Arial"/>
          <w:iCs/>
          <w:sz w:val="22"/>
          <w:szCs w:val="22"/>
          <w:lang w:val="en-GB"/>
        </w:rPr>
        <w:t>Dja</w:t>
      </w:r>
      <w:proofErr w:type="spellEnd"/>
      <w:r w:rsidR="00677D95" w:rsidRPr="00AE2791">
        <w:rPr>
          <w:rFonts w:ascii="Arial" w:hAnsi="Arial" w:cs="Arial"/>
          <w:iCs/>
          <w:sz w:val="22"/>
          <w:szCs w:val="22"/>
          <w:lang w:val="en-GB"/>
        </w:rPr>
        <w:t xml:space="preserve"> and Lobo, </w:t>
      </w:r>
      <w:proofErr w:type="spellStart"/>
      <w:r w:rsidR="00677D95" w:rsidRPr="00AE2791">
        <w:rPr>
          <w:rFonts w:ascii="Arial" w:hAnsi="Arial" w:cs="Arial"/>
          <w:iCs/>
          <w:sz w:val="22"/>
          <w:szCs w:val="22"/>
          <w:lang w:val="en-GB"/>
        </w:rPr>
        <w:t>Tél</w:t>
      </w:r>
      <w:proofErr w:type="spellEnd"/>
      <w:r w:rsidR="00677D95" w:rsidRPr="00AE2791">
        <w:rPr>
          <w:rFonts w:ascii="Arial" w:hAnsi="Arial" w:cs="Arial"/>
          <w:iCs/>
          <w:sz w:val="22"/>
          <w:szCs w:val="22"/>
          <w:lang w:val="en-GB"/>
        </w:rPr>
        <w:t xml:space="preserve">.; </w:t>
      </w:r>
      <w:r w:rsidR="000D694B" w:rsidRPr="000D694B">
        <w:rPr>
          <w:rFonts w:ascii="Arial" w:hAnsi="Arial" w:cs="Arial"/>
          <w:sz w:val="22"/>
          <w:szCs w:val="22"/>
          <w:lang w:val="en-US"/>
        </w:rPr>
        <w:t>222 47 82 52</w:t>
      </w:r>
      <w:r w:rsidR="00677D95" w:rsidRPr="00AE2791">
        <w:rPr>
          <w:rFonts w:ascii="Arial" w:hAnsi="Arial" w:cs="Arial"/>
          <w:iCs/>
          <w:sz w:val="22"/>
          <w:szCs w:val="22"/>
          <w:lang w:val="en-GB"/>
        </w:rPr>
        <w:t>,</w:t>
      </w:r>
      <w:r w:rsidRPr="00AE2791">
        <w:rPr>
          <w:rFonts w:ascii="Arial" w:hAnsi="Arial" w:cs="Arial"/>
          <w:iCs/>
          <w:sz w:val="22"/>
          <w:szCs w:val="22"/>
          <w:lang w:val="en-GB"/>
        </w:rPr>
        <w:t xml:space="preserve"> no later than […………] at [……</w:t>
      </w:r>
      <w:proofErr w:type="gramStart"/>
      <w:r w:rsidRPr="00AE2791">
        <w:rPr>
          <w:rFonts w:ascii="Arial" w:hAnsi="Arial" w:cs="Arial"/>
          <w:iCs/>
          <w:sz w:val="22"/>
          <w:szCs w:val="22"/>
          <w:lang w:val="en-GB"/>
        </w:rPr>
        <w:t>…..</w:t>
      </w:r>
      <w:proofErr w:type="gramEnd"/>
      <w:r w:rsidRPr="00AE2791">
        <w:rPr>
          <w:rFonts w:ascii="Arial" w:hAnsi="Arial" w:cs="Arial"/>
          <w:iCs/>
          <w:sz w:val="22"/>
          <w:szCs w:val="22"/>
          <w:lang w:val="en-GB"/>
        </w:rPr>
        <w:t>] and should carry the indication:</w:t>
      </w:r>
    </w:p>
    <w:p w:rsidR="00594D07" w:rsidRPr="00AE2791" w:rsidRDefault="00594D07" w:rsidP="00594D07">
      <w:pPr>
        <w:suppressAutoHyphens w:val="0"/>
        <w:autoSpaceDN/>
        <w:textAlignment w:val="auto"/>
        <w:rPr>
          <w:rFonts w:ascii="Arial" w:hAnsi="Arial" w:cs="Arial"/>
          <w:b/>
          <w:bCs/>
          <w:iCs/>
          <w:sz w:val="22"/>
          <w:szCs w:val="22"/>
          <w:lang w:val="en-GB"/>
        </w:rPr>
      </w:pPr>
    </w:p>
    <w:p w:rsidR="00677D95" w:rsidRPr="00AE2791" w:rsidRDefault="00677D95" w:rsidP="00594D07">
      <w:pPr>
        <w:suppressAutoHyphens w:val="0"/>
        <w:autoSpaceDN/>
        <w:jc w:val="center"/>
        <w:textAlignment w:val="auto"/>
        <w:rPr>
          <w:rFonts w:ascii="Arial" w:hAnsi="Arial" w:cs="Arial"/>
          <w:b/>
          <w:bCs/>
          <w:iCs/>
          <w:sz w:val="22"/>
          <w:szCs w:val="22"/>
          <w:lang w:val="en-GB"/>
        </w:rPr>
      </w:pPr>
      <w:r w:rsidRPr="00AE2791">
        <w:rPr>
          <w:rFonts w:ascii="Arial" w:hAnsi="Arial" w:cs="Arial"/>
          <w:b/>
          <w:iCs/>
          <w:sz w:val="22"/>
          <w:szCs w:val="22"/>
          <w:lang w:val="en-GB"/>
        </w:rPr>
        <w:t xml:space="preserve">OPEN NATIONAL </w:t>
      </w:r>
      <w:r w:rsidRPr="00AE2791">
        <w:rPr>
          <w:rFonts w:ascii="Arial" w:hAnsi="Arial" w:cs="Arial"/>
          <w:b/>
          <w:bCs/>
          <w:iCs/>
          <w:sz w:val="22"/>
          <w:szCs w:val="22"/>
          <w:lang w:val="en-GB"/>
        </w:rPr>
        <w:t>INVITATION TO TENDER</w:t>
      </w:r>
      <w:r w:rsidRPr="00AE2791">
        <w:rPr>
          <w:rFonts w:ascii="Arial" w:hAnsi="Arial" w:cs="Arial"/>
          <w:b/>
          <w:iCs/>
          <w:sz w:val="22"/>
          <w:szCs w:val="22"/>
          <w:lang w:val="en-GB"/>
        </w:rPr>
        <w:t xml:space="preserve"> </w:t>
      </w:r>
      <w:r w:rsidRPr="00AE2791">
        <w:rPr>
          <w:rFonts w:ascii="Arial" w:hAnsi="Arial" w:cs="Arial"/>
          <w:b/>
          <w:bCs/>
          <w:iCs/>
          <w:sz w:val="22"/>
          <w:szCs w:val="22"/>
          <w:lang w:val="en-GB"/>
        </w:rPr>
        <w:t>NO</w:t>
      </w:r>
      <w:r w:rsidRPr="00AE2791">
        <w:rPr>
          <w:rFonts w:ascii="Arial" w:hAnsi="Arial" w:cs="Arial"/>
          <w:b/>
          <w:iCs/>
          <w:sz w:val="22"/>
          <w:szCs w:val="22"/>
          <w:lang w:val="en-GB"/>
        </w:rPr>
        <w:t>…</w:t>
      </w:r>
      <w:proofErr w:type="gramStart"/>
      <w:r w:rsidRPr="00AE2791">
        <w:rPr>
          <w:rFonts w:ascii="Arial" w:hAnsi="Arial" w:cs="Arial"/>
          <w:b/>
          <w:iCs/>
          <w:sz w:val="22"/>
          <w:szCs w:val="22"/>
          <w:lang w:val="en-GB"/>
        </w:rPr>
        <w:t>..../</w:t>
      </w:r>
      <w:proofErr w:type="gramEnd"/>
      <w:r w:rsidRPr="00AE2791">
        <w:rPr>
          <w:rFonts w:ascii="Arial" w:hAnsi="Arial" w:cs="Arial"/>
          <w:b/>
          <w:iCs/>
          <w:sz w:val="22"/>
          <w:szCs w:val="22"/>
          <w:lang w:val="en-GB"/>
        </w:rPr>
        <w:t>ONIT/L01/FEAS/</w:t>
      </w:r>
      <w:r w:rsidRPr="00AE2791">
        <w:rPr>
          <w:rFonts w:ascii="Arial" w:hAnsi="Arial" w:cs="Arial"/>
          <w:b/>
          <w:bCs/>
          <w:iCs/>
          <w:sz w:val="22"/>
          <w:szCs w:val="22"/>
          <w:lang w:val="en-GB"/>
        </w:rPr>
        <w:t>DLDTB/2025</w:t>
      </w:r>
      <w:r w:rsidRPr="00AE2791">
        <w:rPr>
          <w:rFonts w:ascii="Arial" w:hAnsi="Arial" w:cs="Arial"/>
          <w:b/>
          <w:iCs/>
          <w:sz w:val="22"/>
          <w:szCs w:val="22"/>
          <w:lang w:val="en-GB"/>
        </w:rPr>
        <w:t xml:space="preserve"> OF […….] </w:t>
      </w:r>
      <w:r w:rsidRPr="00AE2791">
        <w:rPr>
          <w:rFonts w:ascii="Arial" w:hAnsi="Arial" w:cs="Arial"/>
          <w:b/>
          <w:iCs/>
          <w:sz w:val="22"/>
          <w:szCs w:val="22"/>
          <w:lang w:val="en-US"/>
        </w:rPr>
        <w:t xml:space="preserve">“IN EMERGENCY PROCEDURE” </w:t>
      </w:r>
      <w:r w:rsidRPr="00AE2791">
        <w:rPr>
          <w:rFonts w:ascii="Arial" w:hAnsi="Arial" w:cs="Arial"/>
          <w:b/>
          <w:bCs/>
          <w:iCs/>
          <w:sz w:val="22"/>
          <w:szCs w:val="22"/>
          <w:lang w:val="en-US"/>
        </w:rPr>
        <w:t>FOR</w:t>
      </w:r>
      <w:r w:rsidRPr="00AE2791">
        <w:rPr>
          <w:rFonts w:ascii="Arial" w:hAnsi="Arial" w:cs="Arial"/>
          <w:b/>
          <w:iCs/>
          <w:sz w:val="22"/>
          <w:szCs w:val="22"/>
          <w:lang w:val="en-US"/>
        </w:rPr>
        <w:t xml:space="preserve"> THE WORKS OF </w:t>
      </w:r>
      <w:r w:rsidR="00801797">
        <w:rPr>
          <w:rFonts w:ascii="Arial" w:hAnsi="Arial" w:cs="Arial"/>
          <w:b/>
          <w:iCs/>
          <w:sz w:val="22"/>
          <w:szCs w:val="22"/>
          <w:lang w:val="en-US"/>
        </w:rPr>
        <w:t xml:space="preserve">CONNECTING THE </w:t>
      </w:r>
      <w:r w:rsidRPr="00AE2791">
        <w:rPr>
          <w:rFonts w:ascii="Arial" w:hAnsi="Arial" w:cs="Arial"/>
          <w:b/>
          <w:iCs/>
          <w:sz w:val="22"/>
          <w:szCs w:val="22"/>
          <w:lang w:val="en-US"/>
        </w:rPr>
        <w:t>VILLAGE</w:t>
      </w:r>
      <w:r w:rsidR="00801797">
        <w:rPr>
          <w:rFonts w:ascii="Arial" w:hAnsi="Arial" w:cs="Arial"/>
          <w:b/>
          <w:iCs/>
          <w:sz w:val="22"/>
          <w:szCs w:val="22"/>
          <w:lang w:val="en-US"/>
        </w:rPr>
        <w:t xml:space="preserve"> MBEDOUMOU TO THE ELECTRICITY NETWORK,</w:t>
      </w:r>
      <w:r w:rsidRPr="00AE2791">
        <w:rPr>
          <w:rFonts w:ascii="Arial" w:hAnsi="Arial" w:cs="Arial"/>
          <w:b/>
          <w:iCs/>
          <w:sz w:val="22"/>
          <w:szCs w:val="22"/>
          <w:lang w:val="en-US"/>
        </w:rPr>
        <w:t xml:space="preserve"> </w:t>
      </w:r>
      <w:r w:rsidR="00801797">
        <w:rPr>
          <w:rFonts w:ascii="Arial" w:hAnsi="Arial" w:cs="Arial"/>
          <w:b/>
          <w:iCs/>
          <w:sz w:val="22"/>
          <w:szCs w:val="22"/>
          <w:lang w:val="en-US"/>
        </w:rPr>
        <w:t>ZOETELE</w:t>
      </w:r>
      <w:r w:rsidRPr="00AE2791">
        <w:rPr>
          <w:rFonts w:ascii="Arial" w:hAnsi="Arial" w:cs="Arial"/>
          <w:b/>
          <w:iCs/>
          <w:sz w:val="22"/>
          <w:szCs w:val="22"/>
          <w:lang w:val="en-US"/>
        </w:rPr>
        <w:t xml:space="preserve"> SUBDIVISION, DJA AND LOBO DIVISION, SOUTH REGION.</w:t>
      </w:r>
      <w:r w:rsidR="00D706DC" w:rsidRPr="00AE2791">
        <w:rPr>
          <w:rFonts w:ascii="Arial" w:hAnsi="Arial" w:cs="Arial"/>
          <w:b/>
          <w:bCs/>
          <w:iCs/>
          <w:sz w:val="22"/>
          <w:szCs w:val="22"/>
          <w:lang w:val="en-GB"/>
        </w:rPr>
        <w:t xml:space="preserve"> </w:t>
      </w:r>
    </w:p>
    <w:p w:rsidR="00594D07" w:rsidRPr="00AE2791" w:rsidRDefault="00594D07" w:rsidP="00594D07">
      <w:pPr>
        <w:suppressAutoHyphens w:val="0"/>
        <w:autoSpaceDN/>
        <w:jc w:val="center"/>
        <w:textAlignment w:val="auto"/>
        <w:rPr>
          <w:rFonts w:ascii="Arial" w:hAnsi="Arial" w:cs="Arial"/>
          <w:iCs/>
          <w:sz w:val="22"/>
          <w:szCs w:val="22"/>
          <w:lang w:val="en-GB"/>
        </w:rPr>
      </w:pPr>
      <w:r w:rsidRPr="00AE2791">
        <w:rPr>
          <w:rFonts w:ascii="Arial" w:hAnsi="Arial" w:cs="Arial"/>
          <w:b/>
          <w:bCs/>
          <w:iCs/>
          <w:sz w:val="22"/>
          <w:szCs w:val="22"/>
          <w:lang w:val="en-GB"/>
        </w:rPr>
        <w:t>“To be opened only during the bid-opening session</w:t>
      </w:r>
      <w:r w:rsidRPr="00AE2791">
        <w:rPr>
          <w:rFonts w:ascii="Arial" w:hAnsi="Arial" w:cs="Arial"/>
          <w:iCs/>
          <w:sz w:val="22"/>
          <w:szCs w:val="22"/>
          <w:lang w:val="en-GB"/>
        </w:rPr>
        <w:t>”</w:t>
      </w:r>
    </w:p>
    <w:p w:rsidR="00594D07" w:rsidRPr="00AE2791" w:rsidRDefault="00594D07" w:rsidP="00594D07">
      <w:pPr>
        <w:suppressAutoHyphens w:val="0"/>
        <w:autoSpaceDN/>
        <w:jc w:val="center"/>
        <w:textAlignment w:val="auto"/>
        <w:rPr>
          <w:rFonts w:ascii="Arial" w:hAnsi="Arial" w:cs="Arial"/>
          <w:iCs/>
          <w:sz w:val="22"/>
          <w:szCs w:val="22"/>
          <w:lang w:val="en-GB"/>
        </w:rPr>
      </w:pPr>
    </w:p>
    <w:p w:rsidR="00594D07" w:rsidRPr="00AE2791" w:rsidRDefault="00594D07" w:rsidP="00594D07">
      <w:pPr>
        <w:suppressAutoHyphens w:val="0"/>
        <w:autoSpaceDN/>
        <w:textAlignment w:val="auto"/>
        <w:rPr>
          <w:rFonts w:ascii="Arial" w:hAnsi="Arial" w:cs="Arial"/>
          <w:i/>
          <w:iCs/>
          <w:color w:val="ED7D31" w:themeColor="accent2"/>
          <w:sz w:val="22"/>
          <w:szCs w:val="22"/>
          <w:lang w:val="en-GB"/>
        </w:rPr>
      </w:pPr>
    </w:p>
    <w:p w:rsidR="00594D07" w:rsidRPr="00AE2791" w:rsidRDefault="00594D07" w:rsidP="00594D07">
      <w:pPr>
        <w:suppressAutoHyphens w:val="0"/>
        <w:autoSpaceDN/>
        <w:textAlignment w:val="auto"/>
        <w:rPr>
          <w:rFonts w:ascii="Arial" w:hAnsi="Arial" w:cs="Arial"/>
          <w:b/>
          <w:iCs/>
          <w:sz w:val="22"/>
          <w:szCs w:val="22"/>
          <w:lang w:val="en-GB"/>
        </w:rPr>
      </w:pPr>
      <w:r w:rsidRPr="00AE2791">
        <w:rPr>
          <w:rFonts w:ascii="Arial" w:hAnsi="Arial" w:cs="Arial"/>
          <w:b/>
          <w:iCs/>
          <w:sz w:val="22"/>
          <w:szCs w:val="22"/>
          <w:lang w:val="en-GB"/>
        </w:rPr>
        <w:t xml:space="preserve">13.  Admissibility of bids </w:t>
      </w:r>
    </w:p>
    <w:p w:rsidR="00594D07" w:rsidRPr="00AE2791" w:rsidRDefault="00594D07" w:rsidP="00594D07">
      <w:p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t xml:space="preserve">The administrative documents, the technical offer and the financial offer must be placed in </w:t>
      </w:r>
      <w:r w:rsidR="00677D95" w:rsidRPr="00AE2791">
        <w:rPr>
          <w:rFonts w:ascii="Arial" w:hAnsi="Arial" w:cs="Arial"/>
          <w:iCs/>
          <w:sz w:val="22"/>
          <w:szCs w:val="22"/>
          <w:lang w:val="en-GB"/>
        </w:rPr>
        <w:t xml:space="preserve">different </w:t>
      </w:r>
      <w:r w:rsidRPr="00AE2791">
        <w:rPr>
          <w:rFonts w:ascii="Arial" w:hAnsi="Arial" w:cs="Arial"/>
          <w:iCs/>
          <w:sz w:val="22"/>
          <w:szCs w:val="22"/>
          <w:lang w:val="en-GB"/>
        </w:rPr>
        <w:t>separate envelopes and submitted in a sealed envelope.</w:t>
      </w:r>
    </w:p>
    <w:p w:rsidR="00594D07" w:rsidRPr="00AE2791" w:rsidRDefault="00594D07" w:rsidP="00594D07">
      <w:p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t xml:space="preserve">The </w:t>
      </w:r>
      <w:r w:rsidR="00677D95" w:rsidRPr="00AE2791">
        <w:rPr>
          <w:rFonts w:ascii="Arial" w:hAnsi="Arial" w:cs="Arial"/>
          <w:iCs/>
          <w:sz w:val="22"/>
          <w:szCs w:val="22"/>
          <w:lang w:val="en-GB"/>
        </w:rPr>
        <w:t xml:space="preserve">following will be inadmissible by the Delegate </w:t>
      </w:r>
      <w:r w:rsidRPr="00AE2791">
        <w:rPr>
          <w:rFonts w:ascii="Arial" w:hAnsi="Arial" w:cs="Arial"/>
          <w:iCs/>
          <w:sz w:val="22"/>
          <w:szCs w:val="22"/>
          <w:lang w:val="en-GB"/>
        </w:rPr>
        <w:t xml:space="preserve">Project </w:t>
      </w:r>
      <w:proofErr w:type="gramStart"/>
      <w:r w:rsidRPr="00AE2791">
        <w:rPr>
          <w:rFonts w:ascii="Arial" w:hAnsi="Arial" w:cs="Arial"/>
          <w:iCs/>
          <w:sz w:val="22"/>
          <w:szCs w:val="22"/>
          <w:lang w:val="en-GB"/>
        </w:rPr>
        <w:t>Owner</w:t>
      </w:r>
      <w:r w:rsidR="00677D95" w:rsidRPr="00AE2791">
        <w:rPr>
          <w:rFonts w:ascii="Arial" w:hAnsi="Arial" w:cs="Arial"/>
          <w:iCs/>
          <w:sz w:val="22"/>
          <w:szCs w:val="22"/>
          <w:lang w:val="en-GB"/>
        </w:rPr>
        <w:t xml:space="preserve"> </w:t>
      </w:r>
      <w:r w:rsidRPr="00AE2791">
        <w:rPr>
          <w:rFonts w:ascii="Arial" w:hAnsi="Arial" w:cs="Arial"/>
          <w:iCs/>
          <w:sz w:val="22"/>
          <w:szCs w:val="22"/>
          <w:lang w:val="en-GB"/>
        </w:rPr>
        <w:t>:</w:t>
      </w:r>
      <w:proofErr w:type="gramEnd"/>
    </w:p>
    <w:p w:rsidR="00594D07" w:rsidRPr="00AE2791" w:rsidRDefault="00594D07" w:rsidP="00CB42FD">
      <w:pPr>
        <w:numPr>
          <w:ilvl w:val="0"/>
          <w:numId w:val="42"/>
        </w:num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t>Bids bearing information on the identity of the tenderers;</w:t>
      </w:r>
    </w:p>
    <w:p w:rsidR="00594D07" w:rsidRPr="00AE2791" w:rsidRDefault="00594D07" w:rsidP="00CB42FD">
      <w:pPr>
        <w:numPr>
          <w:ilvl w:val="0"/>
          <w:numId w:val="42"/>
        </w:num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t>Bids submitted after the closing date and time for submission of bids;</w:t>
      </w:r>
    </w:p>
    <w:p w:rsidR="00594D07" w:rsidRPr="00AE2791" w:rsidRDefault="00594D07" w:rsidP="00CB42FD">
      <w:pPr>
        <w:numPr>
          <w:ilvl w:val="0"/>
          <w:numId w:val="42"/>
        </w:num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t>Envelopes without indication on the identity of the Invitation to Tender;</w:t>
      </w:r>
    </w:p>
    <w:p w:rsidR="00594D07" w:rsidRPr="00AE2791" w:rsidRDefault="00594D07" w:rsidP="00CB42FD">
      <w:pPr>
        <w:numPr>
          <w:ilvl w:val="0"/>
          <w:numId w:val="42"/>
        </w:numPr>
        <w:suppressAutoHyphens w:val="0"/>
        <w:autoSpaceDN/>
        <w:textAlignment w:val="auto"/>
        <w:rPr>
          <w:rFonts w:ascii="Arial" w:hAnsi="Arial" w:cs="Arial"/>
          <w:iCs/>
          <w:sz w:val="22"/>
          <w:szCs w:val="22"/>
          <w:lang w:val="en-GB"/>
        </w:rPr>
      </w:pPr>
      <w:r w:rsidRPr="00AE2791">
        <w:rPr>
          <w:rFonts w:ascii="Arial" w:hAnsi="Arial" w:cs="Arial"/>
          <w:bCs/>
          <w:iCs/>
          <w:sz w:val="22"/>
          <w:szCs w:val="22"/>
          <w:lang w:val="en-GB"/>
        </w:rPr>
        <w:t>Bids non-compliant with the bidding mode;</w:t>
      </w:r>
    </w:p>
    <w:p w:rsidR="00594D07" w:rsidRPr="00AE2791" w:rsidRDefault="00594D07" w:rsidP="00CB42FD">
      <w:pPr>
        <w:numPr>
          <w:ilvl w:val="0"/>
          <w:numId w:val="42"/>
        </w:numPr>
        <w:suppressAutoHyphens w:val="0"/>
        <w:autoSpaceDN/>
        <w:textAlignment w:val="auto"/>
        <w:rPr>
          <w:rFonts w:ascii="Arial" w:hAnsi="Arial" w:cs="Arial"/>
          <w:iCs/>
          <w:sz w:val="22"/>
          <w:szCs w:val="22"/>
          <w:lang w:val="en-GB"/>
        </w:rPr>
      </w:pPr>
      <w:r w:rsidRPr="00AE2791">
        <w:rPr>
          <w:rFonts w:ascii="Arial" w:hAnsi="Arial" w:cs="Arial"/>
          <w:bCs/>
          <w:iCs/>
          <w:sz w:val="22"/>
          <w:szCs w:val="22"/>
          <w:lang w:val="en-GB"/>
        </w:rPr>
        <w:t>Failure to comply with the number of copies specified in the RPAO or offer in copies only;</w:t>
      </w:r>
    </w:p>
    <w:p w:rsidR="00594D07" w:rsidRPr="00AE2791" w:rsidRDefault="00594D07" w:rsidP="00594D07">
      <w:pPr>
        <w:suppressAutoHyphens w:val="0"/>
        <w:autoSpaceDN/>
        <w:jc w:val="both"/>
        <w:textAlignment w:val="auto"/>
        <w:rPr>
          <w:rFonts w:ascii="Arial" w:hAnsi="Arial" w:cs="Arial"/>
          <w:bCs/>
          <w:iCs/>
          <w:sz w:val="22"/>
          <w:szCs w:val="22"/>
          <w:lang w:val="en-GB"/>
        </w:rPr>
      </w:pPr>
      <w:r w:rsidRPr="00AE2791">
        <w:rPr>
          <w:rFonts w:ascii="Arial" w:hAnsi="Arial" w:cs="Arial"/>
          <w:bCs/>
          <w:iCs/>
          <w:sz w:val="22"/>
          <w:szCs w:val="22"/>
          <w:lang w:val="en-GB"/>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p>
    <w:p w:rsidR="00594D07" w:rsidRPr="00AE2791" w:rsidRDefault="00594D07" w:rsidP="00594D07">
      <w:pPr>
        <w:suppressAutoHyphens w:val="0"/>
        <w:autoSpaceDN/>
        <w:jc w:val="both"/>
        <w:textAlignment w:val="auto"/>
        <w:rPr>
          <w:rFonts w:ascii="Arial" w:hAnsi="Arial" w:cs="Arial"/>
          <w:iCs/>
          <w:sz w:val="22"/>
          <w:szCs w:val="22"/>
          <w:u w:val="single"/>
          <w:lang w:val="en-GB"/>
        </w:rPr>
      </w:pPr>
    </w:p>
    <w:p w:rsidR="00594D07" w:rsidRPr="00AE2791" w:rsidRDefault="00594D07" w:rsidP="00594D07">
      <w:pPr>
        <w:suppressAutoHyphens w:val="0"/>
        <w:autoSpaceDN/>
        <w:textAlignment w:val="auto"/>
        <w:rPr>
          <w:rFonts w:ascii="Arial" w:hAnsi="Arial" w:cs="Arial"/>
          <w:b/>
          <w:bCs/>
          <w:iCs/>
          <w:sz w:val="22"/>
          <w:szCs w:val="22"/>
          <w:lang w:val="en-GB"/>
        </w:rPr>
      </w:pPr>
      <w:r w:rsidRPr="00AE2791">
        <w:rPr>
          <w:rFonts w:ascii="Arial" w:hAnsi="Arial" w:cs="Arial"/>
          <w:b/>
          <w:bCs/>
          <w:iCs/>
          <w:sz w:val="22"/>
          <w:szCs w:val="22"/>
          <w:lang w:val="en-GB"/>
        </w:rPr>
        <w:t>14. Opening of bids</w:t>
      </w:r>
    </w:p>
    <w:p w:rsidR="00594D07" w:rsidRPr="00AE2791" w:rsidRDefault="00594D07" w:rsidP="00594D07">
      <w:pPr>
        <w:suppressAutoHyphens w:val="0"/>
        <w:autoSpaceDN/>
        <w:textAlignment w:val="auto"/>
        <w:rPr>
          <w:rFonts w:ascii="Arial" w:hAnsi="Arial" w:cs="Arial"/>
          <w:iCs/>
          <w:sz w:val="22"/>
          <w:szCs w:val="22"/>
          <w:lang w:val="en-GB"/>
        </w:rPr>
      </w:pPr>
    </w:p>
    <w:p w:rsidR="006E5234" w:rsidRPr="00AE2791" w:rsidRDefault="00594D07" w:rsidP="00677D95">
      <w:pPr>
        <w:suppressAutoHyphens w:val="0"/>
        <w:autoSpaceDN/>
        <w:jc w:val="both"/>
        <w:textAlignment w:val="auto"/>
        <w:rPr>
          <w:rFonts w:ascii="Arial" w:hAnsi="Arial" w:cs="Arial"/>
          <w:iCs/>
          <w:sz w:val="22"/>
          <w:szCs w:val="22"/>
          <w:lang w:val="en-GB"/>
        </w:rPr>
      </w:pPr>
      <w:r w:rsidRPr="00AE2791">
        <w:rPr>
          <w:rFonts w:ascii="Arial" w:hAnsi="Arial" w:cs="Arial"/>
          <w:iCs/>
          <w:sz w:val="22"/>
          <w:szCs w:val="22"/>
          <w:lang w:val="en-GB"/>
        </w:rPr>
        <w:lastRenderedPageBreak/>
        <w:t xml:space="preserve">The bids shall be opened in single phase and shall take place on a______ by the </w:t>
      </w:r>
      <w:r w:rsidR="006E5234" w:rsidRPr="00AE2791">
        <w:rPr>
          <w:rFonts w:ascii="Arial" w:hAnsi="Arial" w:cs="Arial"/>
          <w:iCs/>
          <w:sz w:val="22"/>
          <w:szCs w:val="22"/>
          <w:lang w:val="en-GB"/>
        </w:rPr>
        <w:t xml:space="preserve">Divisional Tender Board in the meeting hall of the Hotel des Finances at </w:t>
      </w:r>
      <w:proofErr w:type="spellStart"/>
      <w:r w:rsidR="006E5234" w:rsidRPr="00AE2791">
        <w:rPr>
          <w:rFonts w:ascii="Arial" w:hAnsi="Arial" w:cs="Arial"/>
          <w:iCs/>
          <w:sz w:val="22"/>
          <w:szCs w:val="22"/>
          <w:lang w:val="en-GB"/>
        </w:rPr>
        <w:t>Sangmelima</w:t>
      </w:r>
      <w:proofErr w:type="spellEnd"/>
      <w:r w:rsidR="006E5234" w:rsidRPr="00AE2791">
        <w:rPr>
          <w:rFonts w:ascii="Arial" w:hAnsi="Arial" w:cs="Arial"/>
          <w:iCs/>
          <w:sz w:val="22"/>
          <w:szCs w:val="22"/>
          <w:lang w:val="en-GB"/>
        </w:rPr>
        <w:t>.</w:t>
      </w:r>
    </w:p>
    <w:p w:rsidR="00594D07" w:rsidRPr="00AE2791" w:rsidRDefault="00594D07" w:rsidP="00677D95">
      <w:pPr>
        <w:suppressAutoHyphens w:val="0"/>
        <w:autoSpaceDN/>
        <w:jc w:val="both"/>
        <w:textAlignment w:val="auto"/>
        <w:rPr>
          <w:rFonts w:ascii="Arial" w:hAnsi="Arial" w:cs="Arial"/>
          <w:iCs/>
          <w:sz w:val="22"/>
          <w:szCs w:val="22"/>
          <w:lang w:val="en-GB"/>
        </w:rPr>
      </w:pPr>
      <w:r w:rsidRPr="00AE2791">
        <w:rPr>
          <w:rFonts w:ascii="Arial" w:hAnsi="Arial" w:cs="Arial"/>
          <w:iCs/>
          <w:sz w:val="22"/>
          <w:szCs w:val="22"/>
          <w:lang w:val="en-GB"/>
        </w:rPr>
        <w:t>Only tenderers may attend this opening session or be represented by a person of their choice, duly authorised, even in case of a group of companies.</w:t>
      </w:r>
    </w:p>
    <w:p w:rsidR="00594D07" w:rsidRPr="00AE2791" w:rsidRDefault="00594D07" w:rsidP="00677D95">
      <w:pPr>
        <w:suppressAutoHyphens w:val="0"/>
        <w:autoSpaceDN/>
        <w:jc w:val="both"/>
        <w:textAlignment w:val="auto"/>
        <w:rPr>
          <w:rFonts w:ascii="Arial" w:hAnsi="Arial" w:cs="Arial"/>
          <w:bCs/>
          <w:iCs/>
          <w:sz w:val="22"/>
          <w:szCs w:val="22"/>
          <w:lang w:val="en-GB"/>
        </w:rPr>
      </w:pPr>
      <w:r w:rsidRPr="00AE2791">
        <w:rPr>
          <w:rFonts w:ascii="Arial" w:hAnsi="Arial" w:cs="Arial"/>
          <w:iCs/>
          <w:sz w:val="22"/>
          <w:szCs w:val="22"/>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AE2791">
        <w:rPr>
          <w:rFonts w:ascii="Arial" w:hAnsi="Arial" w:cs="Arial"/>
          <w:bCs/>
          <w:iCs/>
          <w:sz w:val="22"/>
          <w:szCs w:val="22"/>
          <w:lang w:val="en-GB"/>
        </w:rPr>
        <w:t xml:space="preserve">. They shall be no later than 3 (three) months old from the original deadline for the submission of tenders or must have been issued after the date of signature of the Tender Notice. </w:t>
      </w:r>
    </w:p>
    <w:p w:rsidR="00594D07" w:rsidRPr="00AE2791" w:rsidRDefault="00594D07" w:rsidP="00677D95">
      <w:pPr>
        <w:suppressAutoHyphens w:val="0"/>
        <w:autoSpaceDN/>
        <w:jc w:val="both"/>
        <w:textAlignment w:val="auto"/>
        <w:rPr>
          <w:rFonts w:ascii="Arial" w:hAnsi="Arial" w:cs="Arial"/>
          <w:iCs/>
          <w:sz w:val="22"/>
          <w:szCs w:val="22"/>
          <w:lang w:val="en-GB"/>
        </w:rPr>
      </w:pPr>
      <w:r w:rsidRPr="00AE2791">
        <w:rPr>
          <w:rFonts w:ascii="Arial" w:hAnsi="Arial" w:cs="Arial"/>
          <w:bCs/>
          <w:iCs/>
          <w:sz w:val="22"/>
          <w:szCs w:val="22"/>
          <w:lang w:val="en-GB"/>
        </w:rPr>
        <w:t>In case of absence or non-conformity of a document in the administrative file during the opening of bids, after a 48</w:t>
      </w:r>
      <w:r w:rsidR="000D694B">
        <w:rPr>
          <w:rFonts w:ascii="Arial" w:hAnsi="Arial" w:cs="Arial"/>
          <w:bCs/>
          <w:iCs/>
          <w:sz w:val="22"/>
          <w:szCs w:val="22"/>
          <w:lang w:val="en-GB"/>
        </w:rPr>
        <w:t xml:space="preserve"> </w:t>
      </w:r>
      <w:r w:rsidRPr="00AE2791">
        <w:rPr>
          <w:rFonts w:ascii="Arial" w:hAnsi="Arial" w:cs="Arial"/>
          <w:bCs/>
          <w:iCs/>
          <w:sz w:val="22"/>
          <w:szCs w:val="22"/>
          <w:lang w:val="en-GB"/>
        </w:rPr>
        <w:t>(forty-eight) hours deadline granted by the Board, the file shall be rejected.</w:t>
      </w:r>
    </w:p>
    <w:p w:rsidR="00594D07" w:rsidRPr="00AE2791" w:rsidRDefault="00594D07" w:rsidP="00594D07">
      <w:pPr>
        <w:suppressAutoHyphens w:val="0"/>
        <w:autoSpaceDN/>
        <w:textAlignment w:val="auto"/>
        <w:rPr>
          <w:rFonts w:ascii="Arial" w:hAnsi="Arial" w:cs="Arial"/>
          <w:b/>
          <w:bCs/>
          <w:iCs/>
          <w:sz w:val="22"/>
          <w:szCs w:val="22"/>
          <w:lang w:val="en-GB"/>
        </w:rPr>
      </w:pPr>
    </w:p>
    <w:p w:rsidR="00594D07" w:rsidRPr="00AE2791" w:rsidRDefault="00594D07" w:rsidP="00594D07">
      <w:pPr>
        <w:suppressAutoHyphens w:val="0"/>
        <w:autoSpaceDN/>
        <w:textAlignment w:val="auto"/>
        <w:rPr>
          <w:rFonts w:ascii="Arial" w:hAnsi="Arial" w:cs="Arial"/>
          <w:b/>
          <w:bCs/>
          <w:iCs/>
          <w:sz w:val="22"/>
          <w:szCs w:val="22"/>
          <w:lang w:val="en-GB"/>
        </w:rPr>
      </w:pPr>
      <w:r w:rsidRPr="00AE2791">
        <w:rPr>
          <w:rFonts w:ascii="Arial" w:hAnsi="Arial" w:cs="Arial"/>
          <w:b/>
          <w:bCs/>
          <w:iCs/>
          <w:sz w:val="22"/>
          <w:szCs w:val="22"/>
          <w:lang w:val="en-GB"/>
        </w:rPr>
        <w:t>15. Evaluation criteria</w:t>
      </w:r>
    </w:p>
    <w:p w:rsidR="00594D07" w:rsidRPr="00AE2791" w:rsidRDefault="00594D07" w:rsidP="00594D07">
      <w:p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t xml:space="preserve">Evaluation criteria are of two types: the eliminatory criteria and essential criteria. </w:t>
      </w:r>
    </w:p>
    <w:p w:rsidR="00594D07" w:rsidRPr="00AE2791" w:rsidRDefault="00594D07" w:rsidP="00594D07">
      <w:pPr>
        <w:suppressAutoHyphens w:val="0"/>
        <w:autoSpaceDN/>
        <w:textAlignment w:val="auto"/>
        <w:rPr>
          <w:rFonts w:ascii="Arial" w:hAnsi="Arial" w:cs="Arial"/>
          <w:i/>
          <w:iCs/>
          <w:sz w:val="22"/>
          <w:szCs w:val="22"/>
          <w:lang w:val="en-GB"/>
        </w:rPr>
      </w:pPr>
      <w:r w:rsidRPr="00AE2791">
        <w:rPr>
          <w:rFonts w:ascii="Arial" w:hAnsi="Arial" w:cs="Arial"/>
          <w:i/>
          <w:iCs/>
          <w:sz w:val="22"/>
          <w:szCs w:val="22"/>
          <w:lang w:val="en-GB"/>
        </w:rPr>
        <w:t xml:space="preserve"> </w:t>
      </w:r>
    </w:p>
    <w:p w:rsidR="00594D07" w:rsidRPr="00AE2791" w:rsidRDefault="00594D07" w:rsidP="00594D07">
      <w:pPr>
        <w:suppressAutoHyphens w:val="0"/>
        <w:autoSpaceDN/>
        <w:textAlignment w:val="auto"/>
        <w:rPr>
          <w:rFonts w:ascii="Arial" w:hAnsi="Arial" w:cs="Arial"/>
          <w:b/>
          <w:bCs/>
          <w:iCs/>
          <w:sz w:val="22"/>
          <w:szCs w:val="22"/>
          <w:lang w:val="en-GB"/>
        </w:rPr>
      </w:pPr>
      <w:r w:rsidRPr="00AE2791">
        <w:rPr>
          <w:rFonts w:ascii="Arial" w:hAnsi="Arial" w:cs="Arial"/>
          <w:b/>
          <w:bCs/>
          <w:iCs/>
          <w:sz w:val="22"/>
          <w:szCs w:val="22"/>
          <w:lang w:val="en-GB"/>
        </w:rPr>
        <w:t>15.1 Eliminatory criteria</w:t>
      </w:r>
    </w:p>
    <w:p w:rsidR="00594D07" w:rsidRPr="00AE2791" w:rsidRDefault="00594D07" w:rsidP="00594D07">
      <w:pPr>
        <w:suppressAutoHyphens w:val="0"/>
        <w:autoSpaceDN/>
        <w:textAlignment w:val="auto"/>
        <w:rPr>
          <w:rFonts w:ascii="Arial" w:hAnsi="Arial" w:cs="Arial"/>
          <w:iCs/>
          <w:sz w:val="22"/>
          <w:szCs w:val="22"/>
          <w:lang w:val="en-US"/>
        </w:rPr>
      </w:pPr>
      <w:r w:rsidRPr="00AE2791">
        <w:rPr>
          <w:rFonts w:ascii="Arial" w:hAnsi="Arial" w:cs="Arial"/>
          <w:iCs/>
          <w:sz w:val="22"/>
          <w:szCs w:val="22"/>
          <w:lang w:val="en-US"/>
        </w:rPr>
        <w:t>The eliminatory criteria include:</w:t>
      </w:r>
    </w:p>
    <w:p w:rsidR="00594D07" w:rsidRPr="00AE2791" w:rsidRDefault="004214DF" w:rsidP="00CB42FD">
      <w:pPr>
        <w:numPr>
          <w:ilvl w:val="0"/>
          <w:numId w:val="39"/>
        </w:numPr>
        <w:suppressAutoHyphens w:val="0"/>
        <w:autoSpaceDN/>
        <w:ind w:left="567"/>
        <w:textAlignment w:val="auto"/>
        <w:rPr>
          <w:rFonts w:ascii="Arial" w:hAnsi="Arial" w:cs="Arial"/>
          <w:iCs/>
          <w:sz w:val="22"/>
          <w:szCs w:val="22"/>
          <w:lang w:val="en-GB"/>
        </w:rPr>
      </w:pPr>
      <w:r w:rsidRPr="00AE2791">
        <w:rPr>
          <w:rFonts w:ascii="Arial" w:hAnsi="Arial" w:cs="Arial"/>
          <w:iCs/>
          <w:sz w:val="22"/>
          <w:szCs w:val="22"/>
          <w:lang w:val="en-GB"/>
        </w:rPr>
        <w:t>The a</w:t>
      </w:r>
      <w:r w:rsidR="00594D07" w:rsidRPr="00AE2791">
        <w:rPr>
          <w:rFonts w:ascii="Arial" w:hAnsi="Arial" w:cs="Arial"/>
          <w:iCs/>
          <w:sz w:val="22"/>
          <w:szCs w:val="22"/>
          <w:lang w:val="en-GB"/>
        </w:rPr>
        <w:t>bsence of bid bond at the opening of bids;</w:t>
      </w:r>
    </w:p>
    <w:p w:rsidR="00594D07" w:rsidRPr="00AE2791" w:rsidRDefault="004214DF" w:rsidP="00CB42FD">
      <w:pPr>
        <w:numPr>
          <w:ilvl w:val="0"/>
          <w:numId w:val="39"/>
        </w:numPr>
        <w:suppressAutoHyphens w:val="0"/>
        <w:autoSpaceDN/>
        <w:ind w:left="567"/>
        <w:textAlignment w:val="auto"/>
        <w:rPr>
          <w:rFonts w:ascii="Arial" w:hAnsi="Arial" w:cs="Arial"/>
          <w:iCs/>
          <w:sz w:val="22"/>
          <w:szCs w:val="22"/>
          <w:lang w:val="en-GB"/>
        </w:rPr>
      </w:pPr>
      <w:r w:rsidRPr="00AE2791">
        <w:rPr>
          <w:rFonts w:ascii="Arial" w:hAnsi="Arial" w:cs="Arial"/>
          <w:iCs/>
          <w:sz w:val="22"/>
          <w:szCs w:val="22"/>
          <w:lang w:val="en-GB"/>
        </w:rPr>
        <w:t>The f</w:t>
      </w:r>
      <w:r w:rsidR="00594D07" w:rsidRPr="00AE2791">
        <w:rPr>
          <w:rFonts w:ascii="Arial" w:hAnsi="Arial" w:cs="Arial"/>
          <w:iCs/>
          <w:sz w:val="22"/>
          <w:szCs w:val="22"/>
          <w:lang w:val="en-GB"/>
        </w:rPr>
        <w:t>ailure to submit, beyond the 48</w:t>
      </w:r>
      <w:r w:rsidR="00AD3EDD" w:rsidRPr="00AE2791">
        <w:rPr>
          <w:rFonts w:ascii="Arial" w:hAnsi="Arial" w:cs="Arial"/>
          <w:iCs/>
          <w:sz w:val="22"/>
          <w:szCs w:val="22"/>
          <w:lang w:val="en-GB"/>
        </w:rPr>
        <w:t xml:space="preserve"> </w:t>
      </w:r>
      <w:r w:rsidR="00594D07" w:rsidRPr="00AE2791">
        <w:rPr>
          <w:rFonts w:ascii="Arial" w:hAnsi="Arial" w:cs="Arial"/>
          <w:iCs/>
          <w:sz w:val="22"/>
          <w:szCs w:val="22"/>
          <w:lang w:val="en-GB"/>
        </w:rPr>
        <w:t xml:space="preserve">(forty-eight) hours deadline after the opening of bids, a document of the administrative file deemed non-compliant or absent (except the bid bond);   </w:t>
      </w:r>
    </w:p>
    <w:p w:rsidR="00594D07" w:rsidRPr="00AE2791" w:rsidRDefault="00594D07" w:rsidP="00CB42FD">
      <w:pPr>
        <w:numPr>
          <w:ilvl w:val="0"/>
          <w:numId w:val="39"/>
        </w:numPr>
        <w:suppressAutoHyphens w:val="0"/>
        <w:autoSpaceDN/>
        <w:ind w:left="567"/>
        <w:textAlignment w:val="auto"/>
        <w:rPr>
          <w:rFonts w:ascii="Arial" w:hAnsi="Arial" w:cs="Arial"/>
          <w:iCs/>
          <w:sz w:val="22"/>
          <w:szCs w:val="22"/>
          <w:lang w:val="en-GB"/>
        </w:rPr>
      </w:pPr>
      <w:r w:rsidRPr="00AE2791">
        <w:rPr>
          <w:rFonts w:ascii="Arial" w:hAnsi="Arial" w:cs="Arial"/>
          <w:iCs/>
          <w:sz w:val="22"/>
          <w:szCs w:val="22"/>
          <w:lang w:val="en-GB"/>
        </w:rPr>
        <w:t>False declarations, fraudulent schemes or forged documents;</w:t>
      </w:r>
    </w:p>
    <w:p w:rsidR="00594D07" w:rsidRPr="00AE2791" w:rsidRDefault="004214DF" w:rsidP="00CB42FD">
      <w:pPr>
        <w:numPr>
          <w:ilvl w:val="0"/>
          <w:numId w:val="39"/>
        </w:numPr>
        <w:suppressAutoHyphens w:val="0"/>
        <w:autoSpaceDN/>
        <w:ind w:left="567"/>
        <w:textAlignment w:val="auto"/>
        <w:rPr>
          <w:rFonts w:ascii="Arial" w:hAnsi="Arial" w:cs="Arial"/>
          <w:iCs/>
          <w:sz w:val="22"/>
          <w:szCs w:val="22"/>
          <w:lang w:val="en-GB"/>
        </w:rPr>
      </w:pPr>
      <w:r w:rsidRPr="00AE2791">
        <w:rPr>
          <w:rFonts w:ascii="Arial" w:hAnsi="Arial" w:cs="Arial"/>
          <w:iCs/>
          <w:sz w:val="22"/>
          <w:szCs w:val="22"/>
          <w:lang w:val="en-GB"/>
        </w:rPr>
        <w:t xml:space="preserve">Technical score less than </w:t>
      </w:r>
      <w:r w:rsidR="00801797">
        <w:rPr>
          <w:rFonts w:ascii="Arial" w:hAnsi="Arial" w:cs="Arial"/>
          <w:iCs/>
          <w:sz w:val="22"/>
          <w:szCs w:val="22"/>
          <w:lang w:val="en-GB"/>
        </w:rPr>
        <w:t>7</w:t>
      </w:r>
      <w:r w:rsidRPr="00AE2791">
        <w:rPr>
          <w:rFonts w:ascii="Arial" w:hAnsi="Arial" w:cs="Arial"/>
          <w:iCs/>
          <w:sz w:val="22"/>
          <w:szCs w:val="22"/>
          <w:lang w:val="en-GB"/>
        </w:rPr>
        <w:t>0% of YES</w:t>
      </w:r>
      <w:r w:rsidR="0024590E" w:rsidRPr="00AE2791">
        <w:rPr>
          <w:rFonts w:ascii="Arial" w:hAnsi="Arial" w:cs="Arial"/>
          <w:iCs/>
          <w:sz w:val="22"/>
          <w:szCs w:val="22"/>
          <w:lang w:val="en-GB"/>
        </w:rPr>
        <w:t>. Or less than 2</w:t>
      </w:r>
      <w:r w:rsidR="00811F1C">
        <w:rPr>
          <w:rFonts w:ascii="Arial" w:hAnsi="Arial" w:cs="Arial"/>
          <w:iCs/>
          <w:sz w:val="22"/>
          <w:szCs w:val="22"/>
          <w:lang w:val="en-GB"/>
        </w:rPr>
        <w:t>5</w:t>
      </w:r>
      <w:r w:rsidR="0024590E" w:rsidRPr="00AE2791">
        <w:rPr>
          <w:rFonts w:ascii="Arial" w:hAnsi="Arial" w:cs="Arial"/>
          <w:iCs/>
          <w:sz w:val="22"/>
          <w:szCs w:val="22"/>
          <w:lang w:val="en-GB"/>
        </w:rPr>
        <w:t>/3</w:t>
      </w:r>
      <w:r w:rsidR="00811F1C">
        <w:rPr>
          <w:rFonts w:ascii="Arial" w:hAnsi="Arial" w:cs="Arial"/>
          <w:iCs/>
          <w:sz w:val="22"/>
          <w:szCs w:val="22"/>
          <w:lang w:val="en-GB"/>
        </w:rPr>
        <w:t>6</w:t>
      </w:r>
      <w:r w:rsidR="0024590E" w:rsidRPr="00AE2791">
        <w:rPr>
          <w:rFonts w:ascii="Arial" w:hAnsi="Arial" w:cs="Arial"/>
          <w:iCs/>
          <w:sz w:val="22"/>
          <w:szCs w:val="22"/>
          <w:lang w:val="en-GB"/>
        </w:rPr>
        <w:t xml:space="preserve"> </w:t>
      </w:r>
      <w:proofErr w:type="gramStart"/>
      <w:r w:rsidR="0024590E" w:rsidRPr="00AE2791">
        <w:rPr>
          <w:rFonts w:ascii="Arial" w:hAnsi="Arial" w:cs="Arial"/>
          <w:iCs/>
          <w:sz w:val="22"/>
          <w:szCs w:val="22"/>
          <w:lang w:val="en-GB"/>
        </w:rPr>
        <w:t>YES ;</w:t>
      </w:r>
      <w:proofErr w:type="gramEnd"/>
    </w:p>
    <w:p w:rsidR="00594D07" w:rsidRPr="00AE2791" w:rsidRDefault="006F16B8" w:rsidP="00CB42FD">
      <w:pPr>
        <w:numPr>
          <w:ilvl w:val="0"/>
          <w:numId w:val="39"/>
        </w:numPr>
        <w:suppressAutoHyphens w:val="0"/>
        <w:autoSpaceDN/>
        <w:ind w:left="567"/>
        <w:textAlignment w:val="auto"/>
        <w:rPr>
          <w:rFonts w:ascii="Arial" w:hAnsi="Arial" w:cs="Arial"/>
          <w:iCs/>
          <w:sz w:val="22"/>
          <w:szCs w:val="22"/>
          <w:lang w:val="en-GB"/>
        </w:rPr>
      </w:pPr>
      <w:r w:rsidRPr="00AE2791">
        <w:rPr>
          <w:rFonts w:ascii="Arial" w:hAnsi="Arial" w:cs="Arial"/>
          <w:iCs/>
          <w:sz w:val="22"/>
          <w:szCs w:val="22"/>
          <w:lang w:val="en-GB"/>
        </w:rPr>
        <w:t>The a</w:t>
      </w:r>
      <w:r w:rsidR="00594D07" w:rsidRPr="00AE2791">
        <w:rPr>
          <w:rFonts w:ascii="Arial" w:hAnsi="Arial" w:cs="Arial"/>
          <w:iCs/>
          <w:sz w:val="22"/>
          <w:szCs w:val="22"/>
          <w:lang w:val="en-GB"/>
        </w:rPr>
        <w:t>bsence of the sworn statement for not having abandoned contracts during the last three years;</w:t>
      </w:r>
    </w:p>
    <w:p w:rsidR="006E5234" w:rsidRPr="00AE2791" w:rsidRDefault="006F16B8" w:rsidP="00CB42FD">
      <w:pPr>
        <w:numPr>
          <w:ilvl w:val="0"/>
          <w:numId w:val="39"/>
        </w:numPr>
        <w:suppressAutoHyphens w:val="0"/>
        <w:autoSpaceDN/>
        <w:ind w:left="567"/>
        <w:jc w:val="both"/>
        <w:textAlignment w:val="auto"/>
        <w:rPr>
          <w:rFonts w:ascii="Arial" w:hAnsi="Arial" w:cs="Arial"/>
          <w:iCs/>
          <w:sz w:val="22"/>
          <w:szCs w:val="22"/>
          <w:lang w:val="en-GB"/>
        </w:rPr>
      </w:pPr>
      <w:r w:rsidRPr="00AE2791">
        <w:rPr>
          <w:rFonts w:ascii="Arial" w:hAnsi="Arial" w:cs="Arial"/>
          <w:iCs/>
          <w:sz w:val="22"/>
          <w:szCs w:val="22"/>
          <w:lang w:val="en-GB"/>
        </w:rPr>
        <w:t>The p</w:t>
      </w:r>
      <w:r w:rsidR="006E5234" w:rsidRPr="00AE2791">
        <w:rPr>
          <w:rFonts w:ascii="Arial" w:hAnsi="Arial" w:cs="Arial"/>
          <w:iCs/>
          <w:sz w:val="22"/>
          <w:szCs w:val="22"/>
          <w:lang w:val="en-GB"/>
        </w:rPr>
        <w:t>resen</w:t>
      </w:r>
      <w:r w:rsidRPr="00AE2791">
        <w:rPr>
          <w:rFonts w:ascii="Arial" w:hAnsi="Arial" w:cs="Arial"/>
          <w:iCs/>
          <w:sz w:val="22"/>
          <w:szCs w:val="22"/>
          <w:lang w:val="en-GB"/>
        </w:rPr>
        <w:t>ce</w:t>
      </w:r>
      <w:r w:rsidR="006E5234" w:rsidRPr="00AE2791">
        <w:rPr>
          <w:rFonts w:ascii="Arial" w:hAnsi="Arial" w:cs="Arial"/>
          <w:iCs/>
          <w:sz w:val="22"/>
          <w:szCs w:val="22"/>
          <w:lang w:val="en-GB"/>
        </w:rPr>
        <w:t xml:space="preserve"> of a civil servant, in the list of personals, without the proof of his unavailability  </w:t>
      </w:r>
    </w:p>
    <w:p w:rsidR="00594D07" w:rsidRPr="00AE2791" w:rsidRDefault="006F16B8" w:rsidP="00CB42FD">
      <w:pPr>
        <w:numPr>
          <w:ilvl w:val="0"/>
          <w:numId w:val="39"/>
        </w:numPr>
        <w:suppressAutoHyphens w:val="0"/>
        <w:autoSpaceDN/>
        <w:ind w:left="567"/>
        <w:textAlignment w:val="auto"/>
        <w:rPr>
          <w:rFonts w:ascii="Arial" w:hAnsi="Arial" w:cs="Arial"/>
          <w:iCs/>
          <w:sz w:val="22"/>
          <w:szCs w:val="22"/>
          <w:lang w:val="en-GB"/>
        </w:rPr>
      </w:pPr>
      <w:r w:rsidRPr="00AE2791">
        <w:rPr>
          <w:rFonts w:ascii="Arial" w:hAnsi="Arial" w:cs="Arial"/>
          <w:iCs/>
          <w:sz w:val="22"/>
          <w:szCs w:val="22"/>
          <w:lang w:val="en-GB"/>
        </w:rPr>
        <w:t>The a</w:t>
      </w:r>
      <w:r w:rsidR="00594D07" w:rsidRPr="00AE2791">
        <w:rPr>
          <w:rFonts w:ascii="Arial" w:hAnsi="Arial" w:cs="Arial"/>
          <w:iCs/>
          <w:sz w:val="22"/>
          <w:szCs w:val="22"/>
          <w:lang w:val="en-GB"/>
        </w:rPr>
        <w:t>bsence of a quantified unit price in the financial offer;</w:t>
      </w:r>
    </w:p>
    <w:p w:rsidR="00594D07" w:rsidRPr="00AE2791" w:rsidRDefault="006F16B8" w:rsidP="00CB42FD">
      <w:pPr>
        <w:numPr>
          <w:ilvl w:val="0"/>
          <w:numId w:val="39"/>
        </w:numPr>
        <w:suppressAutoHyphens w:val="0"/>
        <w:autoSpaceDN/>
        <w:ind w:left="567"/>
        <w:textAlignment w:val="auto"/>
        <w:rPr>
          <w:rFonts w:ascii="Arial" w:hAnsi="Arial" w:cs="Arial"/>
          <w:iCs/>
          <w:sz w:val="22"/>
          <w:szCs w:val="22"/>
          <w:lang w:val="en-GB"/>
        </w:rPr>
      </w:pPr>
      <w:r w:rsidRPr="00AE2791">
        <w:rPr>
          <w:rFonts w:ascii="Arial" w:hAnsi="Arial" w:cs="Arial"/>
          <w:iCs/>
          <w:sz w:val="22"/>
          <w:szCs w:val="22"/>
          <w:lang w:val="en-GB"/>
        </w:rPr>
        <w:t>The a</w:t>
      </w:r>
      <w:r w:rsidR="00594D07" w:rsidRPr="00AE2791">
        <w:rPr>
          <w:rFonts w:ascii="Arial" w:hAnsi="Arial" w:cs="Arial"/>
          <w:iCs/>
          <w:sz w:val="22"/>
          <w:szCs w:val="22"/>
          <w:lang w:val="en-GB"/>
        </w:rPr>
        <w:t xml:space="preserve">bsence of an element in the financial offer (submission, BPU, DQE); </w:t>
      </w:r>
    </w:p>
    <w:p w:rsidR="00594D07" w:rsidRPr="00AE2791" w:rsidRDefault="006F16B8" w:rsidP="00CB42FD">
      <w:pPr>
        <w:numPr>
          <w:ilvl w:val="0"/>
          <w:numId w:val="39"/>
        </w:numPr>
        <w:suppressAutoHyphens w:val="0"/>
        <w:autoSpaceDN/>
        <w:ind w:left="567"/>
        <w:textAlignment w:val="auto"/>
        <w:rPr>
          <w:rFonts w:ascii="Arial" w:hAnsi="Arial" w:cs="Arial"/>
          <w:iCs/>
          <w:sz w:val="22"/>
          <w:szCs w:val="22"/>
          <w:lang w:val="en-GB"/>
        </w:rPr>
      </w:pPr>
      <w:r w:rsidRPr="00AE2791">
        <w:rPr>
          <w:rFonts w:ascii="Arial" w:hAnsi="Arial" w:cs="Arial"/>
          <w:iCs/>
          <w:sz w:val="22"/>
          <w:szCs w:val="22"/>
          <w:lang w:val="en-GB"/>
        </w:rPr>
        <w:t>The a</w:t>
      </w:r>
      <w:r w:rsidR="00594D07" w:rsidRPr="00AE2791">
        <w:rPr>
          <w:rFonts w:ascii="Arial" w:hAnsi="Arial" w:cs="Arial"/>
          <w:iCs/>
          <w:sz w:val="22"/>
          <w:szCs w:val="22"/>
          <w:lang w:val="en-GB"/>
        </w:rPr>
        <w:t>bsence of integrity charter dated and signed</w:t>
      </w:r>
    </w:p>
    <w:p w:rsidR="006F16B8" w:rsidRPr="00AE2791" w:rsidRDefault="006F16B8" w:rsidP="00CB42FD">
      <w:pPr>
        <w:numPr>
          <w:ilvl w:val="0"/>
          <w:numId w:val="39"/>
        </w:numPr>
        <w:suppressAutoHyphens w:val="0"/>
        <w:autoSpaceDN/>
        <w:ind w:left="567"/>
        <w:textAlignment w:val="auto"/>
        <w:rPr>
          <w:rFonts w:ascii="Arial" w:hAnsi="Arial" w:cs="Arial"/>
          <w:iCs/>
          <w:sz w:val="22"/>
          <w:szCs w:val="22"/>
          <w:lang w:val="en-GB"/>
        </w:rPr>
      </w:pPr>
      <w:r w:rsidRPr="00AE2791">
        <w:rPr>
          <w:rFonts w:ascii="Arial" w:hAnsi="Arial" w:cs="Arial"/>
          <w:iCs/>
          <w:sz w:val="22"/>
          <w:szCs w:val="22"/>
          <w:lang w:val="en-GB"/>
        </w:rPr>
        <w:t>The a</w:t>
      </w:r>
      <w:r w:rsidR="00594D07" w:rsidRPr="00AE2791">
        <w:rPr>
          <w:rFonts w:ascii="Arial" w:hAnsi="Arial" w:cs="Arial"/>
          <w:iCs/>
          <w:sz w:val="22"/>
          <w:szCs w:val="22"/>
          <w:lang w:val="en-GB"/>
        </w:rPr>
        <w:t>bsence of the dated and signed commitment statement to comply with environmental and social clauses.</w:t>
      </w:r>
    </w:p>
    <w:p w:rsidR="00594D07" w:rsidRPr="00AE2791" w:rsidRDefault="006F16B8" w:rsidP="00CB42FD">
      <w:pPr>
        <w:numPr>
          <w:ilvl w:val="0"/>
          <w:numId w:val="39"/>
        </w:numPr>
        <w:suppressAutoHyphens w:val="0"/>
        <w:autoSpaceDN/>
        <w:ind w:left="567"/>
        <w:textAlignment w:val="auto"/>
        <w:rPr>
          <w:rFonts w:ascii="Arial" w:hAnsi="Arial" w:cs="Arial"/>
          <w:iCs/>
          <w:sz w:val="22"/>
          <w:szCs w:val="22"/>
          <w:lang w:val="en-GB"/>
        </w:rPr>
      </w:pPr>
      <w:r w:rsidRPr="00AE2791">
        <w:rPr>
          <w:rFonts w:ascii="Arial" w:hAnsi="Arial" w:cs="Arial"/>
          <w:sz w:val="22"/>
          <w:szCs w:val="22"/>
          <w:lang w:val="en-GB"/>
        </w:rPr>
        <w:t>The a</w:t>
      </w:r>
      <w:r w:rsidR="00594D07" w:rsidRPr="00AE2791">
        <w:rPr>
          <w:rFonts w:ascii="Arial" w:hAnsi="Arial" w:cs="Arial"/>
          <w:sz w:val="22"/>
          <w:szCs w:val="22"/>
          <w:lang w:val="en-GB"/>
        </w:rPr>
        <w:t xml:space="preserve">bsence of the approval of the contract conditions (the subscriber must sign the administrative (Cahier des Clauses </w:t>
      </w:r>
      <w:proofErr w:type="spellStart"/>
      <w:r w:rsidR="00594D07" w:rsidRPr="00AE2791">
        <w:rPr>
          <w:rFonts w:ascii="Arial" w:hAnsi="Arial" w:cs="Arial"/>
          <w:sz w:val="22"/>
          <w:szCs w:val="22"/>
          <w:lang w:val="en-GB"/>
        </w:rPr>
        <w:t>Administratives</w:t>
      </w:r>
      <w:proofErr w:type="spellEnd"/>
      <w:r w:rsidR="00594D07" w:rsidRPr="00AE2791">
        <w:rPr>
          <w:rFonts w:ascii="Arial" w:hAnsi="Arial" w:cs="Arial"/>
          <w:sz w:val="22"/>
          <w:szCs w:val="22"/>
          <w:lang w:val="en-GB"/>
        </w:rPr>
        <w:t xml:space="preserve"> </w:t>
      </w:r>
      <w:proofErr w:type="spellStart"/>
      <w:r w:rsidR="00594D07" w:rsidRPr="00AE2791">
        <w:rPr>
          <w:rFonts w:ascii="Arial" w:hAnsi="Arial" w:cs="Arial"/>
          <w:sz w:val="22"/>
          <w:szCs w:val="22"/>
          <w:lang w:val="en-GB"/>
        </w:rPr>
        <w:t>Particulières</w:t>
      </w:r>
      <w:proofErr w:type="spellEnd"/>
      <w:r w:rsidR="00E231DF" w:rsidRPr="00AE2791">
        <w:rPr>
          <w:rFonts w:ascii="Arial" w:hAnsi="Arial" w:cs="Arial"/>
          <w:sz w:val="22"/>
          <w:szCs w:val="22"/>
          <w:lang w:val="en-GB"/>
        </w:rPr>
        <w:t xml:space="preserve"> </w:t>
      </w:r>
      <w:r w:rsidR="00594D07" w:rsidRPr="00AE2791">
        <w:rPr>
          <w:rFonts w:ascii="Arial" w:hAnsi="Arial" w:cs="Arial"/>
          <w:sz w:val="22"/>
          <w:szCs w:val="22"/>
          <w:lang w:val="en-GB"/>
        </w:rPr>
        <w:t xml:space="preserve">(CCAP) and technical (Cahiers des Clauses Techniques </w:t>
      </w:r>
      <w:proofErr w:type="spellStart"/>
      <w:r w:rsidR="00594D07" w:rsidRPr="00AE2791">
        <w:rPr>
          <w:rFonts w:ascii="Arial" w:hAnsi="Arial" w:cs="Arial"/>
          <w:sz w:val="22"/>
          <w:szCs w:val="22"/>
          <w:lang w:val="en-GB"/>
        </w:rPr>
        <w:t>Particulières</w:t>
      </w:r>
      <w:proofErr w:type="spellEnd"/>
      <w:r w:rsidR="00594D07" w:rsidRPr="00AE2791">
        <w:rPr>
          <w:rFonts w:ascii="Arial" w:hAnsi="Arial" w:cs="Arial"/>
          <w:sz w:val="22"/>
          <w:szCs w:val="22"/>
          <w:lang w:val="en-GB"/>
        </w:rPr>
        <w:t xml:space="preserve"> (CCTP), documents, after the mention « read and approved ».</w:t>
      </w:r>
    </w:p>
    <w:p w:rsidR="00594D07" w:rsidRPr="00AE2791" w:rsidRDefault="00594D07" w:rsidP="00594D07">
      <w:pPr>
        <w:suppressAutoHyphens w:val="0"/>
        <w:autoSpaceDN/>
        <w:textAlignment w:val="auto"/>
        <w:rPr>
          <w:rFonts w:ascii="Arial" w:hAnsi="Arial" w:cs="Arial"/>
          <w:b/>
          <w:bCs/>
          <w:iCs/>
          <w:sz w:val="22"/>
          <w:szCs w:val="22"/>
          <w:lang w:val="en-GB"/>
        </w:rPr>
      </w:pPr>
      <w:r w:rsidRPr="00AE2791">
        <w:rPr>
          <w:rFonts w:ascii="Arial" w:hAnsi="Arial" w:cs="Arial"/>
          <w:b/>
          <w:bCs/>
          <w:iCs/>
          <w:sz w:val="22"/>
          <w:szCs w:val="22"/>
          <w:lang w:val="en-GB"/>
        </w:rPr>
        <w:t>15.2 Essential criteria</w:t>
      </w:r>
    </w:p>
    <w:p w:rsidR="00594D07" w:rsidRPr="00AE2791" w:rsidRDefault="00594D07" w:rsidP="00594D07">
      <w:p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t>The essential criteria for the qualification of bidders shall focus especially on:</w:t>
      </w:r>
    </w:p>
    <w:p w:rsidR="00594D07" w:rsidRPr="00AE2791" w:rsidRDefault="00E66864" w:rsidP="00CB42FD">
      <w:pPr>
        <w:numPr>
          <w:ilvl w:val="0"/>
          <w:numId w:val="41"/>
        </w:numPr>
        <w:suppressAutoHyphens w:val="0"/>
        <w:autoSpaceDN/>
        <w:ind w:hanging="153"/>
        <w:textAlignment w:val="auto"/>
        <w:rPr>
          <w:rFonts w:ascii="Arial" w:hAnsi="Arial" w:cs="Arial"/>
          <w:iCs/>
          <w:sz w:val="22"/>
          <w:szCs w:val="22"/>
          <w:lang w:val="en-US"/>
        </w:rPr>
      </w:pPr>
      <w:r w:rsidRPr="00AE2791">
        <w:rPr>
          <w:rFonts w:ascii="Arial" w:hAnsi="Arial" w:cs="Arial"/>
          <w:iCs/>
          <w:sz w:val="22"/>
          <w:szCs w:val="22"/>
          <w:lang w:val="en-US"/>
        </w:rPr>
        <w:t xml:space="preserve">The </w:t>
      </w:r>
      <w:r w:rsidR="00594D07" w:rsidRPr="00AE2791">
        <w:rPr>
          <w:rFonts w:ascii="Arial" w:hAnsi="Arial" w:cs="Arial"/>
          <w:iCs/>
          <w:sz w:val="22"/>
          <w:szCs w:val="22"/>
          <w:lang w:val="en-US"/>
        </w:rPr>
        <w:t xml:space="preserve">presentation of </w:t>
      </w:r>
      <w:r w:rsidR="006F16B8" w:rsidRPr="00AE2791">
        <w:rPr>
          <w:rFonts w:ascii="Arial" w:hAnsi="Arial" w:cs="Arial"/>
          <w:iCs/>
          <w:sz w:val="22"/>
          <w:szCs w:val="22"/>
          <w:lang w:val="en-US"/>
        </w:rPr>
        <w:t>the off</w:t>
      </w:r>
      <w:r w:rsidRPr="00AE2791">
        <w:rPr>
          <w:rFonts w:ascii="Arial" w:hAnsi="Arial" w:cs="Arial"/>
          <w:iCs/>
          <w:sz w:val="22"/>
          <w:szCs w:val="22"/>
          <w:lang w:val="en-US"/>
        </w:rPr>
        <w:t>er (0</w:t>
      </w:r>
      <w:r w:rsidR="00811F1C">
        <w:rPr>
          <w:rFonts w:ascii="Arial" w:hAnsi="Arial" w:cs="Arial"/>
          <w:iCs/>
          <w:sz w:val="22"/>
          <w:szCs w:val="22"/>
          <w:lang w:val="en-US"/>
        </w:rPr>
        <w:t>4</w:t>
      </w:r>
      <w:r w:rsidRPr="00AE2791">
        <w:rPr>
          <w:rFonts w:ascii="Arial" w:hAnsi="Arial" w:cs="Arial"/>
          <w:iCs/>
          <w:sz w:val="22"/>
          <w:szCs w:val="22"/>
          <w:lang w:val="en-US"/>
        </w:rPr>
        <w:t xml:space="preserve"> criteria</w:t>
      </w:r>
      <w:proofErr w:type="gramStart"/>
      <w:r w:rsidRPr="00AE2791">
        <w:rPr>
          <w:rFonts w:ascii="Arial" w:hAnsi="Arial" w:cs="Arial"/>
          <w:iCs/>
          <w:sz w:val="22"/>
          <w:szCs w:val="22"/>
          <w:lang w:val="en-US"/>
        </w:rPr>
        <w:t xml:space="preserve">) </w:t>
      </w:r>
      <w:r w:rsidR="00594D07" w:rsidRPr="00AE2791">
        <w:rPr>
          <w:rFonts w:ascii="Arial" w:hAnsi="Arial" w:cs="Arial"/>
          <w:iCs/>
          <w:sz w:val="22"/>
          <w:szCs w:val="22"/>
          <w:lang w:val="en-US"/>
        </w:rPr>
        <w:t>;</w:t>
      </w:r>
      <w:proofErr w:type="gramEnd"/>
    </w:p>
    <w:p w:rsidR="006F16B8" w:rsidRPr="00AE2791" w:rsidRDefault="00E66864" w:rsidP="00CB42FD">
      <w:pPr>
        <w:numPr>
          <w:ilvl w:val="0"/>
          <w:numId w:val="41"/>
        </w:numPr>
        <w:suppressAutoHyphens w:val="0"/>
        <w:autoSpaceDN/>
        <w:ind w:hanging="153"/>
        <w:textAlignment w:val="auto"/>
        <w:rPr>
          <w:rFonts w:ascii="Arial" w:hAnsi="Arial" w:cs="Arial"/>
          <w:iCs/>
          <w:sz w:val="22"/>
          <w:szCs w:val="22"/>
          <w:lang w:val="en-US"/>
        </w:rPr>
      </w:pPr>
      <w:r w:rsidRPr="00AE2791">
        <w:rPr>
          <w:rFonts w:ascii="Arial" w:hAnsi="Arial" w:cs="Arial"/>
          <w:iCs/>
          <w:sz w:val="22"/>
          <w:szCs w:val="22"/>
          <w:lang w:val="en-US"/>
        </w:rPr>
        <w:t xml:space="preserve">The </w:t>
      </w:r>
      <w:r w:rsidR="006F16B8" w:rsidRPr="00AE2791">
        <w:rPr>
          <w:rFonts w:ascii="Arial" w:hAnsi="Arial" w:cs="Arial"/>
          <w:iCs/>
          <w:sz w:val="22"/>
          <w:szCs w:val="22"/>
          <w:lang w:val="en-US"/>
        </w:rPr>
        <w:t>references</w:t>
      </w:r>
      <w:r w:rsidRPr="00AE2791">
        <w:rPr>
          <w:rFonts w:ascii="Arial" w:hAnsi="Arial" w:cs="Arial"/>
          <w:iCs/>
          <w:sz w:val="22"/>
          <w:szCs w:val="22"/>
          <w:lang w:val="en-US"/>
        </w:rPr>
        <w:t xml:space="preserve"> of the bidder or experience in similar work (0</w:t>
      </w:r>
      <w:r w:rsidR="0024590E" w:rsidRPr="00AE2791">
        <w:rPr>
          <w:rFonts w:ascii="Arial" w:hAnsi="Arial" w:cs="Arial"/>
          <w:iCs/>
          <w:sz w:val="22"/>
          <w:szCs w:val="22"/>
          <w:lang w:val="en-US"/>
        </w:rPr>
        <w:t>3</w:t>
      </w:r>
      <w:r w:rsidRPr="00AE2791">
        <w:rPr>
          <w:rFonts w:ascii="Arial" w:hAnsi="Arial" w:cs="Arial"/>
          <w:iCs/>
          <w:sz w:val="22"/>
          <w:szCs w:val="22"/>
          <w:lang w:val="en-US"/>
        </w:rPr>
        <w:t xml:space="preserve"> criteria</w:t>
      </w:r>
      <w:proofErr w:type="gramStart"/>
      <w:r w:rsidRPr="00AE2791">
        <w:rPr>
          <w:rFonts w:ascii="Arial" w:hAnsi="Arial" w:cs="Arial"/>
          <w:iCs/>
          <w:sz w:val="22"/>
          <w:szCs w:val="22"/>
          <w:lang w:val="en-US"/>
        </w:rPr>
        <w:t>)</w:t>
      </w:r>
      <w:r w:rsidR="006F16B8" w:rsidRPr="00AE2791">
        <w:rPr>
          <w:rFonts w:ascii="Arial" w:hAnsi="Arial" w:cs="Arial"/>
          <w:iCs/>
          <w:sz w:val="22"/>
          <w:szCs w:val="22"/>
          <w:lang w:val="en-US"/>
        </w:rPr>
        <w:t xml:space="preserve"> ;</w:t>
      </w:r>
      <w:proofErr w:type="gramEnd"/>
    </w:p>
    <w:p w:rsidR="00E66864" w:rsidRPr="00AE2791" w:rsidRDefault="00E66864" w:rsidP="00CB42FD">
      <w:pPr>
        <w:numPr>
          <w:ilvl w:val="0"/>
          <w:numId w:val="41"/>
        </w:numPr>
        <w:suppressAutoHyphens w:val="0"/>
        <w:autoSpaceDN/>
        <w:ind w:hanging="153"/>
        <w:textAlignment w:val="auto"/>
        <w:rPr>
          <w:rFonts w:ascii="Arial" w:hAnsi="Arial" w:cs="Arial"/>
          <w:iCs/>
          <w:sz w:val="22"/>
          <w:szCs w:val="22"/>
          <w:lang w:val="en-US"/>
        </w:rPr>
      </w:pPr>
      <w:r w:rsidRPr="00AE2791">
        <w:rPr>
          <w:rFonts w:ascii="Arial" w:hAnsi="Arial" w:cs="Arial"/>
          <w:iCs/>
          <w:sz w:val="22"/>
          <w:szCs w:val="22"/>
          <w:lang w:val="en-US"/>
        </w:rPr>
        <w:t>Staff (</w:t>
      </w:r>
      <w:r w:rsidR="00962BD1">
        <w:rPr>
          <w:rFonts w:ascii="Arial" w:hAnsi="Arial" w:cs="Arial"/>
          <w:iCs/>
          <w:sz w:val="22"/>
          <w:szCs w:val="22"/>
          <w:lang w:val="en-US"/>
        </w:rPr>
        <w:t>12</w:t>
      </w:r>
      <w:r w:rsidRPr="00AE2791">
        <w:rPr>
          <w:rFonts w:ascii="Arial" w:hAnsi="Arial" w:cs="Arial"/>
          <w:iCs/>
          <w:sz w:val="22"/>
          <w:szCs w:val="22"/>
          <w:lang w:val="en-US"/>
        </w:rPr>
        <w:t xml:space="preserve"> criteria</w:t>
      </w:r>
      <w:proofErr w:type="gramStart"/>
      <w:r w:rsidRPr="00AE2791">
        <w:rPr>
          <w:rFonts w:ascii="Arial" w:hAnsi="Arial" w:cs="Arial"/>
          <w:iCs/>
          <w:sz w:val="22"/>
          <w:szCs w:val="22"/>
          <w:lang w:val="en-US"/>
        </w:rPr>
        <w:t>) ;</w:t>
      </w:r>
      <w:proofErr w:type="gramEnd"/>
    </w:p>
    <w:p w:rsidR="00E66864" w:rsidRPr="00AE2791" w:rsidRDefault="00E66864" w:rsidP="0024590E">
      <w:pPr>
        <w:suppressAutoHyphens w:val="0"/>
        <w:autoSpaceDN/>
        <w:jc w:val="both"/>
        <w:textAlignment w:val="auto"/>
        <w:rPr>
          <w:rFonts w:ascii="Arial" w:hAnsi="Arial" w:cs="Arial"/>
          <w:iCs/>
          <w:sz w:val="22"/>
          <w:szCs w:val="22"/>
          <w:lang w:val="en-US"/>
        </w:rPr>
      </w:pPr>
      <w:r w:rsidRPr="00AE2791">
        <w:rPr>
          <w:rFonts w:ascii="Arial" w:hAnsi="Arial" w:cs="Arial"/>
          <w:iCs/>
          <w:sz w:val="22"/>
          <w:szCs w:val="22"/>
          <w:lang w:val="en-US"/>
        </w:rPr>
        <w:t xml:space="preserve">In the event of the presence of the CV of the same expert in more than one offer or if there is a discrepancy between the CV presented for the same expert, a request for clarification will be sent to him in order to establish the bidder’s offer to be considered for his evaluation. In this case, the expert in question will be </w:t>
      </w:r>
      <w:r w:rsidR="00F1143D" w:rsidRPr="00AE2791">
        <w:rPr>
          <w:rFonts w:ascii="Arial" w:hAnsi="Arial" w:cs="Arial"/>
          <w:iCs/>
          <w:sz w:val="22"/>
          <w:szCs w:val="22"/>
          <w:lang w:val="en-US"/>
        </w:rPr>
        <w:t xml:space="preserve">evaluated in the competing offer and his CV will be </w:t>
      </w:r>
      <w:r w:rsidR="0024590E" w:rsidRPr="00AE2791">
        <w:rPr>
          <w:rFonts w:ascii="Arial" w:hAnsi="Arial" w:cs="Arial"/>
          <w:iCs/>
          <w:sz w:val="22"/>
          <w:szCs w:val="22"/>
          <w:lang w:val="en-US"/>
        </w:rPr>
        <w:t>examined</w:t>
      </w:r>
      <w:r w:rsidR="00F1143D" w:rsidRPr="00AE2791">
        <w:rPr>
          <w:rFonts w:ascii="Arial" w:hAnsi="Arial" w:cs="Arial"/>
          <w:iCs/>
          <w:sz w:val="22"/>
          <w:szCs w:val="22"/>
          <w:lang w:val="en-US"/>
        </w:rPr>
        <w:t xml:space="preserve"> provided that the one produced for the request for clarification is identical to that in the offer in question.</w:t>
      </w:r>
    </w:p>
    <w:p w:rsidR="006F16B8" w:rsidRPr="00AE2791" w:rsidRDefault="006F16B8" w:rsidP="00CB42FD">
      <w:pPr>
        <w:numPr>
          <w:ilvl w:val="0"/>
          <w:numId w:val="41"/>
        </w:numPr>
        <w:suppressAutoHyphens w:val="0"/>
        <w:autoSpaceDN/>
        <w:ind w:hanging="153"/>
        <w:textAlignment w:val="auto"/>
        <w:rPr>
          <w:rFonts w:ascii="Arial" w:hAnsi="Arial" w:cs="Arial"/>
          <w:iCs/>
          <w:sz w:val="22"/>
          <w:szCs w:val="22"/>
          <w:lang w:val="en-US"/>
        </w:rPr>
      </w:pPr>
      <w:r w:rsidRPr="00AE2791">
        <w:rPr>
          <w:rFonts w:ascii="Arial" w:hAnsi="Arial" w:cs="Arial"/>
          <w:iCs/>
          <w:sz w:val="22"/>
          <w:szCs w:val="22"/>
          <w:lang w:val="en-US"/>
        </w:rPr>
        <w:t xml:space="preserve">Material </w:t>
      </w:r>
      <w:r w:rsidR="00F1143D" w:rsidRPr="00AE2791">
        <w:rPr>
          <w:rFonts w:ascii="Arial" w:hAnsi="Arial" w:cs="Arial"/>
          <w:iCs/>
          <w:sz w:val="22"/>
          <w:szCs w:val="22"/>
          <w:lang w:val="en-US"/>
        </w:rPr>
        <w:t>means (</w:t>
      </w:r>
      <w:r w:rsidR="00962BD1">
        <w:rPr>
          <w:rFonts w:ascii="Arial" w:hAnsi="Arial" w:cs="Arial"/>
          <w:iCs/>
          <w:sz w:val="22"/>
          <w:szCs w:val="22"/>
          <w:lang w:val="en-US"/>
        </w:rPr>
        <w:t>11</w:t>
      </w:r>
      <w:r w:rsidR="00F1143D" w:rsidRPr="00AE2791">
        <w:rPr>
          <w:rFonts w:ascii="Arial" w:hAnsi="Arial" w:cs="Arial"/>
          <w:iCs/>
          <w:sz w:val="22"/>
          <w:szCs w:val="22"/>
          <w:lang w:val="en-US"/>
        </w:rPr>
        <w:t xml:space="preserve"> criteria</w:t>
      </w:r>
      <w:proofErr w:type="gramStart"/>
      <w:r w:rsidR="00F1143D" w:rsidRPr="00AE2791">
        <w:rPr>
          <w:rFonts w:ascii="Arial" w:hAnsi="Arial" w:cs="Arial"/>
          <w:iCs/>
          <w:sz w:val="22"/>
          <w:szCs w:val="22"/>
          <w:lang w:val="en-US"/>
        </w:rPr>
        <w:t xml:space="preserve">) </w:t>
      </w:r>
      <w:r w:rsidRPr="00AE2791">
        <w:rPr>
          <w:rFonts w:ascii="Arial" w:hAnsi="Arial" w:cs="Arial"/>
          <w:iCs/>
          <w:sz w:val="22"/>
          <w:szCs w:val="22"/>
          <w:lang w:val="en-US"/>
        </w:rPr>
        <w:t>;</w:t>
      </w:r>
      <w:proofErr w:type="gramEnd"/>
    </w:p>
    <w:p w:rsidR="0024590E" w:rsidRPr="00AE2791" w:rsidRDefault="00F1143D" w:rsidP="00962BD1">
      <w:pPr>
        <w:suppressAutoHyphens w:val="0"/>
        <w:autoSpaceDN/>
        <w:textAlignment w:val="auto"/>
        <w:rPr>
          <w:rFonts w:ascii="Arial" w:hAnsi="Arial" w:cs="Arial"/>
          <w:iCs/>
          <w:sz w:val="22"/>
          <w:szCs w:val="22"/>
          <w:lang w:val="en-US"/>
        </w:rPr>
      </w:pPr>
      <w:proofErr w:type="gramStart"/>
      <w:r w:rsidRPr="00AE2791">
        <w:rPr>
          <w:rFonts w:ascii="Arial" w:hAnsi="Arial" w:cs="Arial"/>
          <w:iCs/>
          <w:sz w:val="22"/>
          <w:szCs w:val="22"/>
          <w:lang w:val="en-US"/>
        </w:rPr>
        <w:t>NB :</w:t>
      </w:r>
      <w:proofErr w:type="gramEnd"/>
      <w:r w:rsidRPr="00AE2791">
        <w:rPr>
          <w:rFonts w:ascii="Arial" w:hAnsi="Arial" w:cs="Arial"/>
          <w:iCs/>
          <w:sz w:val="22"/>
          <w:szCs w:val="22"/>
          <w:lang w:val="en-US"/>
        </w:rPr>
        <w:t xml:space="preserve"> Attach copies certified by the issuing services or any </w:t>
      </w:r>
      <w:r w:rsidR="0024590E" w:rsidRPr="00AE2791">
        <w:rPr>
          <w:rFonts w:ascii="Arial" w:hAnsi="Arial" w:cs="Arial"/>
          <w:iCs/>
          <w:sz w:val="22"/>
          <w:szCs w:val="22"/>
          <w:lang w:val="en-US"/>
        </w:rPr>
        <w:t>o</w:t>
      </w:r>
      <w:r w:rsidRPr="00AE2791">
        <w:rPr>
          <w:rFonts w:ascii="Arial" w:hAnsi="Arial" w:cs="Arial"/>
          <w:iCs/>
          <w:sz w:val="22"/>
          <w:szCs w:val="22"/>
          <w:lang w:val="en-US"/>
        </w:rPr>
        <w:t>ther authorized authority, gray cards for rolling stock (except equipment rented from MATGENIE) and purchase invoices indicating the taxpayer number of each issuer for others, if applicable accompanied by a legalized equipment rental commitment.</w:t>
      </w:r>
    </w:p>
    <w:p w:rsidR="006F16B8" w:rsidRPr="00AE2791" w:rsidRDefault="00F1143D" w:rsidP="00CB42FD">
      <w:pPr>
        <w:numPr>
          <w:ilvl w:val="0"/>
          <w:numId w:val="41"/>
        </w:numPr>
        <w:suppressAutoHyphens w:val="0"/>
        <w:autoSpaceDN/>
        <w:ind w:hanging="153"/>
        <w:textAlignment w:val="auto"/>
        <w:rPr>
          <w:rFonts w:ascii="Arial" w:hAnsi="Arial" w:cs="Arial"/>
          <w:iCs/>
          <w:sz w:val="22"/>
          <w:szCs w:val="22"/>
          <w:lang w:val="en-US"/>
        </w:rPr>
      </w:pPr>
      <w:r w:rsidRPr="00AE2791">
        <w:rPr>
          <w:rFonts w:ascii="Arial" w:hAnsi="Arial" w:cs="Arial"/>
          <w:iCs/>
          <w:sz w:val="22"/>
          <w:szCs w:val="22"/>
          <w:lang w:val="en-US"/>
        </w:rPr>
        <w:t>The execution m</w:t>
      </w:r>
      <w:r w:rsidR="006F16B8" w:rsidRPr="00AE2791">
        <w:rPr>
          <w:rFonts w:ascii="Arial" w:hAnsi="Arial" w:cs="Arial"/>
          <w:iCs/>
          <w:sz w:val="22"/>
          <w:szCs w:val="22"/>
          <w:lang w:val="en-US"/>
        </w:rPr>
        <w:t>ethodol</w:t>
      </w:r>
      <w:r w:rsidR="0024590E" w:rsidRPr="00AE2791">
        <w:rPr>
          <w:rFonts w:ascii="Arial" w:hAnsi="Arial" w:cs="Arial"/>
          <w:iCs/>
          <w:sz w:val="22"/>
          <w:szCs w:val="22"/>
          <w:lang w:val="en-US"/>
        </w:rPr>
        <w:t>og</w:t>
      </w:r>
      <w:r w:rsidR="006F16B8" w:rsidRPr="00AE2791">
        <w:rPr>
          <w:rFonts w:ascii="Arial" w:hAnsi="Arial" w:cs="Arial"/>
          <w:iCs/>
          <w:sz w:val="22"/>
          <w:szCs w:val="22"/>
          <w:lang w:val="en-US"/>
        </w:rPr>
        <w:t xml:space="preserve">y </w:t>
      </w:r>
      <w:r w:rsidRPr="00AE2791">
        <w:rPr>
          <w:rFonts w:ascii="Arial" w:hAnsi="Arial" w:cs="Arial"/>
          <w:iCs/>
          <w:sz w:val="22"/>
          <w:szCs w:val="22"/>
          <w:lang w:val="en-US"/>
        </w:rPr>
        <w:t>(0</w:t>
      </w:r>
      <w:r w:rsidR="00811F1C">
        <w:rPr>
          <w:rFonts w:ascii="Arial" w:hAnsi="Arial" w:cs="Arial"/>
          <w:iCs/>
          <w:sz w:val="22"/>
          <w:szCs w:val="22"/>
          <w:lang w:val="en-US"/>
        </w:rPr>
        <w:t>6</w:t>
      </w:r>
      <w:r w:rsidRPr="00AE2791">
        <w:rPr>
          <w:rFonts w:ascii="Arial" w:hAnsi="Arial" w:cs="Arial"/>
          <w:iCs/>
          <w:sz w:val="22"/>
          <w:szCs w:val="22"/>
          <w:lang w:val="en-US"/>
        </w:rPr>
        <w:t xml:space="preserve"> criteria)</w:t>
      </w:r>
      <w:r w:rsidR="0024590E" w:rsidRPr="00AE2791">
        <w:rPr>
          <w:rFonts w:ascii="Arial" w:hAnsi="Arial" w:cs="Arial"/>
          <w:iCs/>
          <w:sz w:val="22"/>
          <w:szCs w:val="22"/>
          <w:lang w:val="en-US"/>
        </w:rPr>
        <w:t>.</w:t>
      </w:r>
    </w:p>
    <w:p w:rsidR="00594D07" w:rsidRPr="00AE2791" w:rsidRDefault="00594D07" w:rsidP="00594D07">
      <w:pPr>
        <w:suppressAutoHyphens w:val="0"/>
        <w:autoSpaceDN/>
        <w:textAlignment w:val="auto"/>
        <w:rPr>
          <w:rFonts w:ascii="Arial" w:hAnsi="Arial" w:cs="Arial"/>
          <w:iCs/>
          <w:sz w:val="22"/>
          <w:szCs w:val="22"/>
          <w:lang w:val="en-US"/>
        </w:rPr>
      </w:pPr>
    </w:p>
    <w:p w:rsidR="00594D07" w:rsidRPr="00AE2791" w:rsidRDefault="00594D07" w:rsidP="00594D07">
      <w:pPr>
        <w:suppressAutoHyphens w:val="0"/>
        <w:autoSpaceDN/>
        <w:textAlignment w:val="auto"/>
        <w:rPr>
          <w:rFonts w:ascii="Arial" w:hAnsi="Arial" w:cs="Arial"/>
          <w:b/>
          <w:bCs/>
          <w:iCs/>
          <w:sz w:val="22"/>
          <w:szCs w:val="22"/>
          <w:lang w:val="en-GB"/>
        </w:rPr>
      </w:pPr>
      <w:r w:rsidRPr="00AE2791">
        <w:rPr>
          <w:rFonts w:ascii="Arial" w:hAnsi="Arial" w:cs="Arial"/>
          <w:b/>
          <w:bCs/>
          <w:iCs/>
          <w:sz w:val="22"/>
          <w:szCs w:val="22"/>
          <w:lang w:val="en-GB"/>
        </w:rPr>
        <w:t>16. Award of contract</w:t>
      </w:r>
    </w:p>
    <w:p w:rsidR="00594D07" w:rsidRPr="00AE2791" w:rsidRDefault="00594D07" w:rsidP="00594D07">
      <w:pPr>
        <w:suppressAutoHyphens w:val="0"/>
        <w:autoSpaceDN/>
        <w:textAlignment w:val="auto"/>
        <w:rPr>
          <w:rFonts w:ascii="Arial" w:hAnsi="Arial" w:cs="Arial"/>
          <w:i/>
          <w:iCs/>
          <w:sz w:val="22"/>
          <w:szCs w:val="22"/>
          <w:lang w:val="en-GB"/>
        </w:rPr>
      </w:pPr>
      <w:r w:rsidRPr="00AE2791">
        <w:rPr>
          <w:rFonts w:ascii="Arial" w:hAnsi="Arial" w:cs="Arial"/>
          <w:iCs/>
          <w:sz w:val="22"/>
          <w:szCs w:val="22"/>
          <w:lang w:val="en-GB"/>
        </w:rPr>
        <w:t xml:space="preserve">The </w:t>
      </w:r>
      <w:r w:rsidR="006F16B8" w:rsidRPr="00AE2791">
        <w:rPr>
          <w:rFonts w:ascii="Arial" w:hAnsi="Arial" w:cs="Arial"/>
          <w:iCs/>
          <w:sz w:val="22"/>
          <w:szCs w:val="22"/>
          <w:lang w:val="en-GB"/>
        </w:rPr>
        <w:t xml:space="preserve">Delegate </w:t>
      </w:r>
      <w:r w:rsidRPr="00AE2791">
        <w:rPr>
          <w:rFonts w:ascii="Arial" w:hAnsi="Arial" w:cs="Arial"/>
          <w:iCs/>
          <w:sz w:val="22"/>
          <w:szCs w:val="22"/>
          <w:lang w:val="en-GB"/>
        </w:rPr>
        <w:t xml:space="preserve">Project Owner </w:t>
      </w:r>
      <w:r w:rsidR="006F16B8" w:rsidRPr="00AE2791">
        <w:rPr>
          <w:rFonts w:ascii="Arial" w:hAnsi="Arial" w:cs="Arial"/>
          <w:iCs/>
          <w:sz w:val="22"/>
          <w:szCs w:val="22"/>
          <w:lang w:val="en-GB"/>
        </w:rPr>
        <w:t xml:space="preserve">or the Contracting </w:t>
      </w:r>
      <w:r w:rsidR="0024590E" w:rsidRPr="00AE2791">
        <w:rPr>
          <w:rFonts w:ascii="Arial" w:hAnsi="Arial" w:cs="Arial"/>
          <w:iCs/>
          <w:sz w:val="22"/>
          <w:szCs w:val="22"/>
          <w:lang w:val="en-GB"/>
        </w:rPr>
        <w:t>Authority</w:t>
      </w:r>
      <w:r w:rsidR="006F16B8" w:rsidRPr="00AE2791">
        <w:rPr>
          <w:rFonts w:ascii="Arial" w:hAnsi="Arial" w:cs="Arial"/>
          <w:iCs/>
          <w:sz w:val="22"/>
          <w:szCs w:val="22"/>
          <w:lang w:val="en-GB"/>
        </w:rPr>
        <w:t xml:space="preserve"> </w:t>
      </w:r>
      <w:r w:rsidRPr="00AE2791">
        <w:rPr>
          <w:rFonts w:ascii="Arial" w:hAnsi="Arial" w:cs="Arial"/>
          <w:iCs/>
          <w:sz w:val="22"/>
          <w:szCs w:val="22"/>
          <w:lang w:val="en-GB"/>
        </w:rPr>
        <w:t>shall award the contract to the bidder whose bid meets the required technical and financial qualification criteria and whose offer was evaluated as the lowest by including as the case may be, the rebates proposed</w:t>
      </w:r>
      <w:r w:rsidRPr="00AE2791">
        <w:rPr>
          <w:rFonts w:ascii="Arial" w:hAnsi="Arial" w:cs="Arial"/>
          <w:i/>
          <w:iCs/>
          <w:sz w:val="22"/>
          <w:szCs w:val="22"/>
          <w:lang w:val="en-GB"/>
        </w:rPr>
        <w:t>.</w:t>
      </w:r>
    </w:p>
    <w:p w:rsidR="00594D07" w:rsidRPr="00AE2791" w:rsidRDefault="00594D07" w:rsidP="00594D07">
      <w:pPr>
        <w:suppressAutoHyphens w:val="0"/>
        <w:autoSpaceDN/>
        <w:textAlignment w:val="auto"/>
        <w:rPr>
          <w:rFonts w:ascii="Arial" w:hAnsi="Arial" w:cs="Arial"/>
          <w:i/>
          <w:iCs/>
          <w:sz w:val="22"/>
          <w:szCs w:val="22"/>
          <w:lang w:val="en-GB"/>
        </w:rPr>
      </w:pPr>
    </w:p>
    <w:p w:rsidR="00594D07" w:rsidRPr="00AE2791" w:rsidRDefault="00594D07" w:rsidP="00594D07">
      <w:pPr>
        <w:suppressAutoHyphens w:val="0"/>
        <w:autoSpaceDN/>
        <w:textAlignment w:val="auto"/>
        <w:rPr>
          <w:rFonts w:ascii="Arial" w:hAnsi="Arial" w:cs="Arial"/>
          <w:b/>
          <w:bCs/>
          <w:iCs/>
          <w:sz w:val="22"/>
          <w:szCs w:val="22"/>
          <w:lang w:val="en-GB"/>
        </w:rPr>
      </w:pPr>
      <w:r w:rsidRPr="00AE2791">
        <w:rPr>
          <w:rFonts w:ascii="Arial" w:hAnsi="Arial" w:cs="Arial"/>
          <w:b/>
          <w:bCs/>
          <w:iCs/>
          <w:sz w:val="22"/>
          <w:szCs w:val="22"/>
          <w:lang w:val="en-GB"/>
        </w:rPr>
        <w:t xml:space="preserve">17. Maximum number of lots: </w:t>
      </w:r>
    </w:p>
    <w:p w:rsidR="00594D07" w:rsidRPr="00AE2791" w:rsidRDefault="00594D07" w:rsidP="00594D07">
      <w:p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lastRenderedPageBreak/>
        <w:t>No subject</w:t>
      </w:r>
    </w:p>
    <w:p w:rsidR="00594D07" w:rsidRPr="00AE2791" w:rsidRDefault="00594D07" w:rsidP="00594D07">
      <w:pPr>
        <w:suppressAutoHyphens w:val="0"/>
        <w:autoSpaceDN/>
        <w:textAlignment w:val="auto"/>
        <w:rPr>
          <w:rFonts w:ascii="Arial" w:hAnsi="Arial" w:cs="Arial"/>
          <w:b/>
          <w:bCs/>
          <w:iCs/>
          <w:sz w:val="22"/>
          <w:szCs w:val="22"/>
          <w:lang w:val="en-GB"/>
        </w:rPr>
      </w:pPr>
    </w:p>
    <w:p w:rsidR="00594D07" w:rsidRPr="00AE2791" w:rsidRDefault="00594D07" w:rsidP="00594D07">
      <w:pPr>
        <w:suppressAutoHyphens w:val="0"/>
        <w:autoSpaceDN/>
        <w:textAlignment w:val="auto"/>
        <w:rPr>
          <w:rFonts w:ascii="Arial" w:hAnsi="Arial" w:cs="Arial"/>
          <w:iCs/>
          <w:sz w:val="22"/>
          <w:szCs w:val="22"/>
          <w:lang w:val="en-GB"/>
        </w:rPr>
      </w:pPr>
      <w:r w:rsidRPr="00AE2791">
        <w:rPr>
          <w:rFonts w:ascii="Arial" w:hAnsi="Arial" w:cs="Arial"/>
          <w:b/>
          <w:bCs/>
          <w:iCs/>
          <w:sz w:val="22"/>
          <w:szCs w:val="22"/>
          <w:lang w:val="en-GB"/>
        </w:rPr>
        <w:t>18. Duration of validity of bids</w:t>
      </w:r>
    </w:p>
    <w:p w:rsidR="00554298" w:rsidRPr="00AE2791" w:rsidRDefault="00594D07" w:rsidP="00594D07">
      <w:pPr>
        <w:suppressAutoHyphens w:val="0"/>
        <w:autoSpaceDN/>
        <w:textAlignment w:val="auto"/>
        <w:rPr>
          <w:rFonts w:ascii="Arial" w:hAnsi="Arial" w:cs="Arial"/>
          <w:iCs/>
          <w:sz w:val="22"/>
          <w:szCs w:val="22"/>
          <w:lang w:val="en-GB"/>
        </w:rPr>
      </w:pPr>
      <w:r w:rsidRPr="00AE2791">
        <w:rPr>
          <w:rFonts w:ascii="Arial" w:hAnsi="Arial" w:cs="Arial"/>
          <w:iCs/>
          <w:sz w:val="22"/>
          <w:szCs w:val="22"/>
          <w:lang w:val="en-GB"/>
        </w:rPr>
        <w:t>Bidders shall remain committed to their bids for 90 (ninety) days from the initial deadline set for the submission of bids.</w:t>
      </w:r>
    </w:p>
    <w:p w:rsidR="00554298" w:rsidRPr="00AE2791" w:rsidRDefault="00554298" w:rsidP="00594D07">
      <w:pPr>
        <w:suppressAutoHyphens w:val="0"/>
        <w:autoSpaceDN/>
        <w:textAlignment w:val="auto"/>
        <w:rPr>
          <w:rFonts w:ascii="Arial" w:hAnsi="Arial" w:cs="Arial"/>
          <w:b/>
          <w:bCs/>
          <w:i/>
          <w:iCs/>
          <w:sz w:val="22"/>
          <w:szCs w:val="22"/>
          <w:lang w:val="en-GB"/>
        </w:rPr>
      </w:pPr>
    </w:p>
    <w:p w:rsidR="00594D07" w:rsidRPr="00AE2791" w:rsidRDefault="00594D07" w:rsidP="00594D07">
      <w:pPr>
        <w:suppressAutoHyphens w:val="0"/>
        <w:autoSpaceDN/>
        <w:textAlignment w:val="auto"/>
        <w:rPr>
          <w:rFonts w:ascii="Arial" w:hAnsi="Arial" w:cs="Arial"/>
          <w:iCs/>
          <w:sz w:val="22"/>
          <w:szCs w:val="22"/>
          <w:lang w:val="en-GB"/>
        </w:rPr>
      </w:pPr>
      <w:r w:rsidRPr="00AE2791">
        <w:rPr>
          <w:rFonts w:ascii="Arial" w:hAnsi="Arial" w:cs="Arial"/>
          <w:b/>
          <w:bCs/>
          <w:iCs/>
          <w:sz w:val="22"/>
          <w:szCs w:val="22"/>
          <w:lang w:val="en-GB"/>
        </w:rPr>
        <w:t>19. Further information</w:t>
      </w:r>
    </w:p>
    <w:p w:rsidR="00594D07" w:rsidRPr="00571213" w:rsidRDefault="00594D07" w:rsidP="006F16B8">
      <w:pPr>
        <w:suppressAutoHyphens w:val="0"/>
        <w:autoSpaceDN/>
        <w:jc w:val="both"/>
        <w:textAlignment w:val="auto"/>
        <w:rPr>
          <w:rFonts w:ascii="Arial" w:hAnsi="Arial" w:cs="Arial"/>
          <w:iCs/>
          <w:sz w:val="22"/>
          <w:szCs w:val="22"/>
          <w:u w:val="single"/>
          <w:lang w:val="en-GB"/>
        </w:rPr>
      </w:pPr>
      <w:r w:rsidRPr="00AE2791">
        <w:rPr>
          <w:rFonts w:ascii="Arial" w:hAnsi="Arial" w:cs="Arial"/>
          <w:iCs/>
          <w:sz w:val="22"/>
          <w:szCs w:val="22"/>
          <w:lang w:val="en-GB"/>
        </w:rPr>
        <w:t xml:space="preserve">Additional information may be obtained during working hours from the office of </w:t>
      </w:r>
      <w:r w:rsidR="006F16B8" w:rsidRPr="00AE2791">
        <w:rPr>
          <w:rFonts w:ascii="Arial" w:hAnsi="Arial" w:cs="Arial"/>
          <w:iCs/>
          <w:sz w:val="22"/>
          <w:szCs w:val="22"/>
          <w:lang w:val="en-GB"/>
        </w:rPr>
        <w:t xml:space="preserve">the Private Secretary of the Prefect of the </w:t>
      </w:r>
      <w:proofErr w:type="spellStart"/>
      <w:r w:rsidR="006F16B8" w:rsidRPr="00AE2791">
        <w:rPr>
          <w:rFonts w:ascii="Arial" w:hAnsi="Arial" w:cs="Arial"/>
          <w:iCs/>
          <w:sz w:val="22"/>
          <w:szCs w:val="22"/>
          <w:lang w:val="en-GB"/>
        </w:rPr>
        <w:t>Dja</w:t>
      </w:r>
      <w:proofErr w:type="spellEnd"/>
      <w:r w:rsidR="006F16B8" w:rsidRPr="00AE2791">
        <w:rPr>
          <w:rFonts w:ascii="Arial" w:hAnsi="Arial" w:cs="Arial"/>
          <w:iCs/>
          <w:sz w:val="22"/>
          <w:szCs w:val="22"/>
          <w:lang w:val="en-GB"/>
        </w:rPr>
        <w:t xml:space="preserve"> and Lobo, </w:t>
      </w:r>
      <w:proofErr w:type="spellStart"/>
      <w:r w:rsidR="006F16B8" w:rsidRPr="00AE2791">
        <w:rPr>
          <w:rFonts w:ascii="Arial" w:hAnsi="Arial" w:cs="Arial"/>
          <w:iCs/>
          <w:sz w:val="22"/>
          <w:szCs w:val="22"/>
          <w:lang w:val="en-GB"/>
        </w:rPr>
        <w:t>Tél</w:t>
      </w:r>
      <w:proofErr w:type="spellEnd"/>
      <w:r w:rsidR="006F16B8" w:rsidRPr="00AE2791">
        <w:rPr>
          <w:rFonts w:ascii="Arial" w:hAnsi="Arial" w:cs="Arial"/>
          <w:iCs/>
          <w:sz w:val="22"/>
          <w:szCs w:val="22"/>
          <w:lang w:val="en-GB"/>
        </w:rPr>
        <w:t xml:space="preserve">.; </w:t>
      </w:r>
      <w:r w:rsidR="000D694B" w:rsidRPr="000D694B">
        <w:rPr>
          <w:rFonts w:ascii="Arial" w:hAnsi="Arial" w:cs="Arial"/>
          <w:sz w:val="22"/>
          <w:szCs w:val="22"/>
          <w:lang w:val="en-US"/>
        </w:rPr>
        <w:t>222 47 82 52</w:t>
      </w:r>
      <w:r w:rsidRPr="00AE2791">
        <w:rPr>
          <w:rFonts w:ascii="Arial" w:hAnsi="Arial" w:cs="Arial"/>
          <w:iCs/>
          <w:sz w:val="22"/>
          <w:szCs w:val="22"/>
          <w:lang w:val="en-GB"/>
        </w:rPr>
        <w:t xml:space="preserve">, as soon as this notice is published. or online on the COLEPS platform via </w:t>
      </w:r>
      <w:hyperlink r:id="rId13" w:history="1">
        <w:r w:rsidRPr="00571213">
          <w:rPr>
            <w:rStyle w:val="Lienhypertexte"/>
            <w:rFonts w:ascii="Arial" w:hAnsi="Arial" w:cs="Arial"/>
            <w:iCs/>
            <w:color w:val="auto"/>
            <w:sz w:val="22"/>
            <w:szCs w:val="22"/>
            <w:lang w:val="en-GB"/>
          </w:rPr>
          <w:t>http://www.marchespublics.cm</w:t>
        </w:r>
      </w:hyperlink>
      <w:r w:rsidRPr="00571213">
        <w:rPr>
          <w:rFonts w:ascii="Arial" w:hAnsi="Arial" w:cs="Arial"/>
          <w:iCs/>
          <w:sz w:val="22"/>
          <w:szCs w:val="22"/>
          <w:lang w:val="en-GB"/>
        </w:rPr>
        <w:t xml:space="preserve"> and </w:t>
      </w:r>
      <w:hyperlink r:id="rId14" w:history="1">
        <w:r w:rsidRPr="00571213">
          <w:rPr>
            <w:rStyle w:val="Lienhypertexte"/>
            <w:rFonts w:ascii="Arial" w:hAnsi="Arial" w:cs="Arial"/>
            <w:iCs/>
            <w:color w:val="auto"/>
            <w:sz w:val="22"/>
            <w:szCs w:val="22"/>
            <w:lang w:val="en-GB"/>
          </w:rPr>
          <w:t>http://www.publiccontracts.cm</w:t>
        </w:r>
      </w:hyperlink>
      <w:r w:rsidRPr="00571213">
        <w:rPr>
          <w:rFonts w:ascii="Arial" w:hAnsi="Arial" w:cs="Arial"/>
          <w:iCs/>
          <w:sz w:val="22"/>
          <w:szCs w:val="22"/>
          <w:u w:val="single"/>
          <w:lang w:val="en-GB"/>
        </w:rPr>
        <w:t>, or any other electronic communication means indicated by the Project Owner.</w:t>
      </w:r>
    </w:p>
    <w:p w:rsidR="00594D07" w:rsidRPr="00AE2791" w:rsidRDefault="00594D07" w:rsidP="00594D07">
      <w:pPr>
        <w:suppressAutoHyphens w:val="0"/>
        <w:autoSpaceDN/>
        <w:textAlignment w:val="auto"/>
        <w:rPr>
          <w:rFonts w:ascii="Arial" w:hAnsi="Arial" w:cs="Arial"/>
          <w:b/>
          <w:bCs/>
          <w:i/>
          <w:iCs/>
          <w:sz w:val="22"/>
          <w:szCs w:val="22"/>
          <w:lang w:val="en-GB"/>
        </w:rPr>
      </w:pPr>
    </w:p>
    <w:p w:rsidR="00594D07" w:rsidRPr="00AE2791" w:rsidRDefault="00594D07" w:rsidP="00594D07">
      <w:pPr>
        <w:suppressAutoHyphens w:val="0"/>
        <w:autoSpaceDN/>
        <w:textAlignment w:val="auto"/>
        <w:rPr>
          <w:rFonts w:ascii="Arial" w:hAnsi="Arial" w:cs="Arial"/>
          <w:iCs/>
          <w:sz w:val="22"/>
          <w:szCs w:val="22"/>
          <w:lang w:val="en-GB"/>
        </w:rPr>
      </w:pPr>
      <w:r w:rsidRPr="00AE2791">
        <w:rPr>
          <w:rFonts w:ascii="Arial" w:hAnsi="Arial" w:cs="Arial"/>
          <w:b/>
          <w:bCs/>
          <w:iCs/>
          <w:sz w:val="22"/>
          <w:szCs w:val="22"/>
          <w:lang w:val="en-GB"/>
        </w:rPr>
        <w:t xml:space="preserve">20. </w:t>
      </w:r>
      <w:r w:rsidRPr="00AE2791">
        <w:rPr>
          <w:rFonts w:ascii="Arial" w:hAnsi="Arial" w:cs="Arial"/>
          <w:b/>
          <w:iCs/>
          <w:sz w:val="22"/>
          <w:szCs w:val="22"/>
          <w:lang w:val="en-GB"/>
        </w:rPr>
        <w:t>Fight against corruption and malpractices</w:t>
      </w:r>
    </w:p>
    <w:p w:rsidR="00594D07" w:rsidRPr="00AE2791" w:rsidRDefault="00594D07" w:rsidP="00F44B8A">
      <w:pPr>
        <w:widowControl w:val="0"/>
        <w:autoSpaceDE w:val="0"/>
        <w:adjustRightInd w:val="0"/>
        <w:spacing w:before="11" w:line="276" w:lineRule="auto"/>
        <w:jc w:val="both"/>
        <w:rPr>
          <w:rFonts w:ascii="Arial" w:hAnsi="Arial" w:cs="Arial"/>
          <w:i/>
          <w:iCs/>
          <w:sz w:val="22"/>
          <w:szCs w:val="22"/>
          <w:lang w:val="en-GB"/>
        </w:rPr>
      </w:pPr>
      <w:r w:rsidRPr="00AE2791">
        <w:rPr>
          <w:rFonts w:ascii="Arial" w:hAnsi="Arial" w:cs="Arial"/>
          <w:iCs/>
          <w:sz w:val="22"/>
          <w:szCs w:val="22"/>
          <w:lang w:val="en-GB"/>
        </w:rPr>
        <w:t xml:space="preserve">For any denunciation of corruption attempt practices, facts or acts, please call the National Anti-Corruption Commission (NACC) on 1517, the Authority in charge of Public Contracts (MINMAP) (SMS or call) on (+237) 673 20 57 25 and 699 37 07 48, the ARMP on ……………. or the PO phone number:  </w:t>
      </w:r>
      <w:r w:rsidRPr="00AE2791">
        <w:rPr>
          <w:rFonts w:ascii="Arial" w:hAnsi="Arial" w:cs="Arial"/>
          <w:sz w:val="22"/>
          <w:szCs w:val="22"/>
          <w:lang w:val="en-US"/>
        </w:rPr>
        <w:t>699 89 42 03</w:t>
      </w:r>
      <w:r w:rsidR="00F44B8A">
        <w:rPr>
          <w:rFonts w:ascii="Arial" w:hAnsi="Arial" w:cs="Arial"/>
          <w:sz w:val="22"/>
          <w:szCs w:val="22"/>
          <w:lang w:val="en-US"/>
        </w:rPr>
        <w:t>.</w:t>
      </w:r>
    </w:p>
    <w:p w:rsidR="00594D07" w:rsidRPr="00AE2791" w:rsidRDefault="00594D07" w:rsidP="00594D07">
      <w:pPr>
        <w:suppressAutoHyphens w:val="0"/>
        <w:autoSpaceDN/>
        <w:ind w:left="5664" w:firstLine="708"/>
        <w:textAlignment w:val="auto"/>
        <w:rPr>
          <w:rFonts w:ascii="Arial" w:hAnsi="Arial" w:cs="Arial"/>
          <w:b/>
          <w:iCs/>
          <w:sz w:val="22"/>
          <w:szCs w:val="22"/>
          <w:lang w:val="en-GB"/>
        </w:rPr>
      </w:pPr>
      <w:r w:rsidRPr="00AE2791">
        <w:rPr>
          <w:rFonts w:ascii="Arial" w:hAnsi="Arial" w:cs="Arial"/>
          <w:i/>
          <w:iCs/>
          <w:sz w:val="22"/>
          <w:szCs w:val="22"/>
          <w:lang w:val="en-GB"/>
        </w:rPr>
        <w:t xml:space="preserve"> </w:t>
      </w:r>
      <w:proofErr w:type="spellStart"/>
      <w:r w:rsidRPr="00AE2791">
        <w:rPr>
          <w:rFonts w:ascii="Arial" w:hAnsi="Arial" w:cs="Arial"/>
          <w:b/>
          <w:iCs/>
          <w:sz w:val="22"/>
          <w:szCs w:val="22"/>
          <w:lang w:val="en-GB"/>
        </w:rPr>
        <w:t>Sangmelima</w:t>
      </w:r>
      <w:proofErr w:type="spellEnd"/>
      <w:r w:rsidRPr="00AE2791">
        <w:rPr>
          <w:rFonts w:ascii="Arial" w:hAnsi="Arial" w:cs="Arial"/>
          <w:b/>
          <w:iCs/>
          <w:sz w:val="22"/>
          <w:szCs w:val="22"/>
          <w:lang w:val="en-GB"/>
        </w:rPr>
        <w:t>, on,</w:t>
      </w:r>
    </w:p>
    <w:p w:rsidR="00594D07" w:rsidRPr="00AE2791" w:rsidRDefault="00594D07" w:rsidP="00594D07">
      <w:pPr>
        <w:suppressAutoHyphens w:val="0"/>
        <w:autoSpaceDN/>
        <w:ind w:left="5664" w:firstLine="708"/>
        <w:textAlignment w:val="auto"/>
        <w:rPr>
          <w:rFonts w:ascii="Arial" w:hAnsi="Arial" w:cs="Arial"/>
          <w:b/>
          <w:iCs/>
          <w:sz w:val="22"/>
          <w:szCs w:val="22"/>
          <w:lang w:val="en-GB"/>
        </w:rPr>
      </w:pPr>
    </w:p>
    <w:p w:rsidR="006E5234" w:rsidRPr="00AE2791" w:rsidRDefault="00594D07" w:rsidP="006E5234">
      <w:pPr>
        <w:suppressAutoHyphens w:val="0"/>
        <w:autoSpaceDN/>
        <w:jc w:val="center"/>
        <w:textAlignment w:val="auto"/>
        <w:rPr>
          <w:rFonts w:ascii="Arial" w:hAnsi="Arial" w:cs="Arial"/>
          <w:b/>
          <w:iCs/>
          <w:sz w:val="22"/>
          <w:szCs w:val="22"/>
          <w:lang w:val="en-GB"/>
        </w:rPr>
      </w:pPr>
      <w:r w:rsidRPr="00AE2791">
        <w:rPr>
          <w:rFonts w:ascii="Arial" w:hAnsi="Arial" w:cs="Arial"/>
          <w:b/>
          <w:iCs/>
          <w:sz w:val="22"/>
          <w:szCs w:val="22"/>
          <w:lang w:val="en-GB"/>
        </w:rPr>
        <w:t xml:space="preserve">                                                                               </w:t>
      </w:r>
      <w:r w:rsidR="006E5234" w:rsidRPr="00AE2791">
        <w:rPr>
          <w:rFonts w:ascii="Arial" w:hAnsi="Arial" w:cs="Arial"/>
          <w:b/>
          <w:iCs/>
          <w:sz w:val="22"/>
          <w:szCs w:val="22"/>
          <w:lang w:val="en-GB"/>
        </w:rPr>
        <w:t xml:space="preserve">THE </w:t>
      </w:r>
      <w:r w:rsidR="00E231DF" w:rsidRPr="00AE2791">
        <w:rPr>
          <w:rFonts w:ascii="Arial" w:hAnsi="Arial" w:cs="Arial"/>
          <w:b/>
          <w:iCs/>
          <w:sz w:val="22"/>
          <w:szCs w:val="22"/>
          <w:lang w:val="en-GB"/>
        </w:rPr>
        <w:t xml:space="preserve">SENIOR </w:t>
      </w:r>
      <w:r w:rsidR="006E5234" w:rsidRPr="00AE2791">
        <w:rPr>
          <w:rFonts w:ascii="Arial" w:hAnsi="Arial" w:cs="Arial"/>
          <w:b/>
          <w:iCs/>
          <w:sz w:val="22"/>
          <w:szCs w:val="22"/>
          <w:lang w:val="en-GB"/>
        </w:rPr>
        <w:t>DIVISIONAL OFFICER</w:t>
      </w:r>
    </w:p>
    <w:p w:rsidR="00594D07" w:rsidRPr="00AE2791" w:rsidRDefault="00594D07" w:rsidP="00594D07">
      <w:pPr>
        <w:suppressAutoHyphens w:val="0"/>
        <w:autoSpaceDN/>
        <w:textAlignment w:val="auto"/>
        <w:rPr>
          <w:rFonts w:ascii="Arial" w:hAnsi="Arial" w:cs="Arial"/>
          <w:i/>
          <w:iCs/>
          <w:sz w:val="22"/>
          <w:szCs w:val="22"/>
          <w:lang w:val="en-US"/>
        </w:rPr>
      </w:pPr>
      <w:r w:rsidRPr="00AE2791">
        <w:rPr>
          <w:rFonts w:ascii="Arial" w:hAnsi="Arial" w:cs="Arial"/>
          <w:b/>
          <w:i/>
          <w:iCs/>
          <w:sz w:val="22"/>
          <w:szCs w:val="22"/>
          <w:u w:val="single"/>
          <w:lang w:val="en-US"/>
        </w:rPr>
        <w:t>Copies:</w:t>
      </w:r>
      <w:r w:rsidRPr="00AE2791">
        <w:rPr>
          <w:rFonts w:ascii="Arial" w:hAnsi="Arial" w:cs="Arial"/>
          <w:i/>
          <w:iCs/>
          <w:sz w:val="22"/>
          <w:szCs w:val="22"/>
          <w:lang w:val="en-US"/>
        </w:rPr>
        <w:t xml:space="preserve"> </w:t>
      </w:r>
    </w:p>
    <w:p w:rsidR="00594D07" w:rsidRPr="00801797" w:rsidRDefault="00594D07" w:rsidP="00594D07">
      <w:pPr>
        <w:numPr>
          <w:ilvl w:val="0"/>
          <w:numId w:val="19"/>
        </w:numPr>
        <w:suppressAutoHyphens w:val="0"/>
        <w:autoSpaceDN/>
        <w:textAlignment w:val="auto"/>
        <w:rPr>
          <w:rFonts w:ascii="Arial" w:hAnsi="Arial" w:cs="Arial"/>
          <w:iCs/>
          <w:sz w:val="22"/>
          <w:szCs w:val="22"/>
          <w:lang w:val="en-GB"/>
        </w:rPr>
      </w:pPr>
      <w:r w:rsidRPr="00801797">
        <w:rPr>
          <w:rFonts w:ascii="Arial" w:hAnsi="Arial" w:cs="Arial"/>
          <w:iCs/>
          <w:sz w:val="22"/>
          <w:szCs w:val="22"/>
          <w:lang w:val="en-GB"/>
        </w:rPr>
        <w:t>Authority in charge of Public Contracts (MINMAP</w:t>
      </w:r>
      <w:proofErr w:type="gramStart"/>
      <w:r w:rsidRPr="00801797">
        <w:rPr>
          <w:rFonts w:ascii="Arial" w:hAnsi="Arial" w:cs="Arial"/>
          <w:iCs/>
          <w:sz w:val="22"/>
          <w:szCs w:val="22"/>
          <w:lang w:val="en-GB"/>
        </w:rPr>
        <w:t>)</w:t>
      </w:r>
      <w:r w:rsidR="00801797">
        <w:rPr>
          <w:rFonts w:ascii="Arial" w:hAnsi="Arial" w:cs="Arial"/>
          <w:iCs/>
          <w:sz w:val="22"/>
          <w:szCs w:val="22"/>
          <w:lang w:val="en-GB"/>
        </w:rPr>
        <w:t xml:space="preserve"> </w:t>
      </w:r>
      <w:r w:rsidRPr="00801797">
        <w:rPr>
          <w:rFonts w:ascii="Arial" w:hAnsi="Arial" w:cs="Arial"/>
          <w:iCs/>
          <w:sz w:val="22"/>
          <w:szCs w:val="22"/>
          <w:lang w:val="en-GB"/>
        </w:rPr>
        <w:t>;</w:t>
      </w:r>
      <w:proofErr w:type="gramEnd"/>
    </w:p>
    <w:p w:rsidR="00DE06F9" w:rsidRPr="00801797" w:rsidRDefault="00594D07" w:rsidP="00594D07">
      <w:pPr>
        <w:numPr>
          <w:ilvl w:val="0"/>
          <w:numId w:val="19"/>
        </w:numPr>
        <w:suppressAutoHyphens w:val="0"/>
        <w:autoSpaceDN/>
        <w:textAlignment w:val="auto"/>
        <w:rPr>
          <w:rFonts w:ascii="Arial" w:hAnsi="Arial" w:cs="Arial"/>
          <w:iCs/>
          <w:sz w:val="22"/>
          <w:szCs w:val="22"/>
          <w:lang w:val="en-GB"/>
        </w:rPr>
      </w:pPr>
      <w:proofErr w:type="gramStart"/>
      <w:r w:rsidRPr="00801797">
        <w:rPr>
          <w:rFonts w:ascii="Arial" w:hAnsi="Arial" w:cs="Arial"/>
          <w:iCs/>
          <w:sz w:val="22"/>
          <w:szCs w:val="22"/>
          <w:lang w:val="en-GB"/>
        </w:rPr>
        <w:t>ARMP</w:t>
      </w:r>
      <w:r w:rsidR="00F44B8A">
        <w:rPr>
          <w:rFonts w:ascii="Arial" w:hAnsi="Arial" w:cs="Arial"/>
          <w:iCs/>
          <w:sz w:val="22"/>
          <w:szCs w:val="22"/>
          <w:lang w:val="en-GB"/>
        </w:rPr>
        <w:t xml:space="preserve"> </w:t>
      </w:r>
      <w:r w:rsidRPr="00801797">
        <w:rPr>
          <w:rFonts w:ascii="Arial" w:hAnsi="Arial" w:cs="Arial"/>
          <w:iCs/>
          <w:sz w:val="22"/>
          <w:szCs w:val="22"/>
          <w:lang w:val="en-GB"/>
        </w:rPr>
        <w:t>;</w:t>
      </w:r>
      <w:proofErr w:type="gramEnd"/>
    </w:p>
    <w:p w:rsidR="00DE06F9" w:rsidRPr="00801797" w:rsidRDefault="00DE06F9" w:rsidP="00594D07">
      <w:pPr>
        <w:numPr>
          <w:ilvl w:val="0"/>
          <w:numId w:val="19"/>
        </w:numPr>
        <w:suppressAutoHyphens w:val="0"/>
        <w:autoSpaceDN/>
        <w:textAlignment w:val="auto"/>
        <w:rPr>
          <w:rFonts w:ascii="Arial" w:hAnsi="Arial" w:cs="Arial"/>
          <w:iCs/>
          <w:sz w:val="22"/>
          <w:szCs w:val="22"/>
          <w:lang w:val="en-GB"/>
        </w:rPr>
      </w:pPr>
      <w:r w:rsidRPr="00801797">
        <w:rPr>
          <w:rFonts w:ascii="Arial" w:hAnsi="Arial" w:cs="Arial"/>
          <w:iCs/>
          <w:sz w:val="22"/>
          <w:szCs w:val="22"/>
          <w:lang w:val="en-GB"/>
        </w:rPr>
        <w:t xml:space="preserve">Project </w:t>
      </w:r>
      <w:proofErr w:type="gramStart"/>
      <w:r w:rsidRPr="00801797">
        <w:rPr>
          <w:rFonts w:ascii="Arial" w:hAnsi="Arial" w:cs="Arial"/>
          <w:iCs/>
          <w:sz w:val="22"/>
          <w:szCs w:val="22"/>
          <w:lang w:val="en-GB"/>
        </w:rPr>
        <w:t>Owner</w:t>
      </w:r>
      <w:r w:rsidR="00F44B8A">
        <w:rPr>
          <w:rFonts w:ascii="Arial" w:hAnsi="Arial" w:cs="Arial"/>
          <w:iCs/>
          <w:sz w:val="22"/>
          <w:szCs w:val="22"/>
          <w:lang w:val="en-GB"/>
        </w:rPr>
        <w:t xml:space="preserve"> ;</w:t>
      </w:r>
      <w:proofErr w:type="gramEnd"/>
    </w:p>
    <w:p w:rsidR="00594D07" w:rsidRPr="00801797" w:rsidRDefault="00DE06F9" w:rsidP="00594D07">
      <w:pPr>
        <w:numPr>
          <w:ilvl w:val="0"/>
          <w:numId w:val="19"/>
        </w:numPr>
        <w:suppressAutoHyphens w:val="0"/>
        <w:autoSpaceDN/>
        <w:textAlignment w:val="auto"/>
        <w:rPr>
          <w:rFonts w:ascii="Arial" w:hAnsi="Arial" w:cs="Arial"/>
          <w:iCs/>
          <w:sz w:val="22"/>
          <w:szCs w:val="22"/>
          <w:lang w:val="en-GB"/>
        </w:rPr>
      </w:pPr>
      <w:r w:rsidRPr="00801797">
        <w:rPr>
          <w:rFonts w:ascii="Arial" w:hAnsi="Arial" w:cs="Arial"/>
          <w:iCs/>
          <w:sz w:val="22"/>
          <w:szCs w:val="22"/>
          <w:lang w:val="en-GB"/>
        </w:rPr>
        <w:t xml:space="preserve">Delegate Project </w:t>
      </w:r>
      <w:proofErr w:type="gramStart"/>
      <w:r w:rsidRPr="00801797">
        <w:rPr>
          <w:rFonts w:ascii="Arial" w:hAnsi="Arial" w:cs="Arial"/>
          <w:iCs/>
          <w:sz w:val="22"/>
          <w:szCs w:val="22"/>
          <w:lang w:val="en-GB"/>
        </w:rPr>
        <w:t>Owner</w:t>
      </w:r>
      <w:r w:rsidR="00F44B8A">
        <w:rPr>
          <w:rFonts w:ascii="Arial" w:hAnsi="Arial" w:cs="Arial"/>
          <w:iCs/>
          <w:sz w:val="22"/>
          <w:szCs w:val="22"/>
          <w:lang w:val="en-GB"/>
        </w:rPr>
        <w:t xml:space="preserve"> ;</w:t>
      </w:r>
      <w:proofErr w:type="gramEnd"/>
      <w:r w:rsidR="00594D07" w:rsidRPr="00801797">
        <w:rPr>
          <w:rFonts w:ascii="Arial" w:hAnsi="Arial" w:cs="Arial"/>
          <w:iCs/>
          <w:sz w:val="22"/>
          <w:szCs w:val="22"/>
          <w:lang w:val="en-GB"/>
        </w:rPr>
        <w:t xml:space="preserve"> </w:t>
      </w:r>
    </w:p>
    <w:p w:rsidR="00594D07" w:rsidRPr="00801797" w:rsidRDefault="00594D07" w:rsidP="00594D07">
      <w:pPr>
        <w:numPr>
          <w:ilvl w:val="0"/>
          <w:numId w:val="19"/>
        </w:numPr>
        <w:suppressAutoHyphens w:val="0"/>
        <w:autoSpaceDN/>
        <w:textAlignment w:val="auto"/>
        <w:rPr>
          <w:rFonts w:ascii="Arial" w:hAnsi="Arial" w:cs="Arial"/>
          <w:iCs/>
          <w:sz w:val="22"/>
          <w:szCs w:val="22"/>
          <w:lang w:val="en-GB"/>
        </w:rPr>
      </w:pPr>
      <w:r w:rsidRPr="00801797">
        <w:rPr>
          <w:rFonts w:ascii="Arial" w:hAnsi="Arial" w:cs="Arial"/>
          <w:iCs/>
          <w:sz w:val="22"/>
          <w:szCs w:val="22"/>
          <w:lang w:val="en-GB"/>
        </w:rPr>
        <w:t xml:space="preserve">Chairperson of the T B </w:t>
      </w:r>
      <w:proofErr w:type="gramStart"/>
      <w:r w:rsidRPr="00801797">
        <w:rPr>
          <w:rFonts w:ascii="Arial" w:hAnsi="Arial" w:cs="Arial"/>
          <w:iCs/>
          <w:sz w:val="22"/>
          <w:szCs w:val="22"/>
          <w:lang w:val="en-GB"/>
        </w:rPr>
        <w:t>concerned</w:t>
      </w:r>
      <w:r w:rsidR="00F44B8A">
        <w:rPr>
          <w:rFonts w:ascii="Arial" w:hAnsi="Arial" w:cs="Arial"/>
          <w:iCs/>
          <w:sz w:val="22"/>
          <w:szCs w:val="22"/>
          <w:lang w:val="en-GB"/>
        </w:rPr>
        <w:t xml:space="preserve"> </w:t>
      </w:r>
      <w:r w:rsidRPr="00801797">
        <w:rPr>
          <w:rFonts w:ascii="Arial" w:hAnsi="Arial" w:cs="Arial"/>
          <w:iCs/>
          <w:sz w:val="22"/>
          <w:szCs w:val="22"/>
          <w:lang w:val="en-GB"/>
        </w:rPr>
        <w:t>;</w:t>
      </w:r>
      <w:proofErr w:type="gramEnd"/>
    </w:p>
    <w:p w:rsidR="00594D07" w:rsidRPr="00A213E3" w:rsidRDefault="00594D07" w:rsidP="00594D07">
      <w:pPr>
        <w:numPr>
          <w:ilvl w:val="0"/>
          <w:numId w:val="19"/>
        </w:numPr>
        <w:suppressAutoHyphens w:val="0"/>
        <w:autoSpaceDN/>
        <w:textAlignment w:val="auto"/>
        <w:rPr>
          <w:rFonts w:ascii="Arial" w:hAnsi="Arial" w:cs="Arial"/>
          <w:b/>
          <w:i/>
          <w:iCs/>
        </w:rPr>
      </w:pPr>
      <w:r w:rsidRPr="00801797">
        <w:rPr>
          <w:rFonts w:ascii="Arial" w:hAnsi="Arial" w:cs="Arial"/>
          <w:iCs/>
          <w:sz w:val="22"/>
          <w:szCs w:val="22"/>
        </w:rPr>
        <w:t xml:space="preserve">Notice </w:t>
      </w:r>
      <w:proofErr w:type="spellStart"/>
      <w:r w:rsidRPr="00801797">
        <w:rPr>
          <w:rFonts w:ascii="Arial" w:hAnsi="Arial" w:cs="Arial"/>
          <w:iCs/>
          <w:sz w:val="22"/>
          <w:szCs w:val="22"/>
        </w:rPr>
        <w:t>board</w:t>
      </w:r>
      <w:proofErr w:type="spellEnd"/>
      <w:r w:rsidRPr="00801797">
        <w:rPr>
          <w:rFonts w:ascii="Arial" w:hAnsi="Arial" w:cs="Arial"/>
          <w:iCs/>
          <w:sz w:val="22"/>
          <w:szCs w:val="22"/>
        </w:rPr>
        <w:t>/file</w:t>
      </w:r>
    </w:p>
    <w:p w:rsidR="00594D07" w:rsidRPr="00A213E3" w:rsidRDefault="00594D07" w:rsidP="00594D07">
      <w:pPr>
        <w:suppressAutoHyphens w:val="0"/>
        <w:autoSpaceDN/>
        <w:textAlignment w:val="auto"/>
        <w:rPr>
          <w:rFonts w:ascii="Arial" w:hAnsi="Arial" w:cs="Arial"/>
          <w:sz w:val="20"/>
          <w:szCs w:val="20"/>
          <w:lang w:val="en-US"/>
        </w:rPr>
      </w:pPr>
      <w:r w:rsidRPr="00A213E3">
        <w:rPr>
          <w:rFonts w:ascii="Arial" w:hAnsi="Arial" w:cs="Arial"/>
          <w:sz w:val="20"/>
          <w:szCs w:val="20"/>
          <w:lang w:val="en-US"/>
        </w:rPr>
        <w:br w:type="page"/>
      </w: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sz w:val="20"/>
          <w:szCs w:val="20"/>
          <w:lang w:val="en-US"/>
        </w:rPr>
      </w:pPr>
    </w:p>
    <w:p w:rsidR="00594D07" w:rsidRPr="00A213E3" w:rsidRDefault="00594D07" w:rsidP="00594D07">
      <w:pPr>
        <w:widowControl w:val="0"/>
        <w:autoSpaceDE w:val="0"/>
        <w:spacing w:line="360" w:lineRule="auto"/>
        <w:jc w:val="both"/>
        <w:rPr>
          <w:rFonts w:ascii="Arial" w:hAnsi="Arial" w:cs="Arial"/>
          <w:lang w:val="en-US"/>
        </w:rPr>
      </w:pPr>
    </w:p>
    <w:p w:rsidR="00594D07" w:rsidRPr="00A213E3" w:rsidRDefault="00594D07" w:rsidP="00594D07">
      <w:pPr>
        <w:pStyle w:val="DTAOpices"/>
        <w:rPr>
          <w:rFonts w:ascii="Arial" w:hAnsi="Arial" w:cs="Arial"/>
        </w:rPr>
      </w:pPr>
      <w:bookmarkStart w:id="16" w:name="_Toc390335363"/>
      <w:bookmarkStart w:id="17" w:name="_Toc390418122"/>
      <w:bookmarkStart w:id="18" w:name="_Toc97543358"/>
      <w:bookmarkStart w:id="19" w:name="_Toc97557024"/>
      <w:bookmarkStart w:id="20" w:name="_Toc157306463"/>
      <w:r w:rsidRPr="00A213E3">
        <w:rPr>
          <w:rFonts w:ascii="Arial" w:hAnsi="Arial" w:cs="Arial"/>
        </w:rPr>
        <w:t xml:space="preserve">piece n°2 </w:t>
      </w: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r w:rsidRPr="00A213E3">
        <w:rPr>
          <w:rFonts w:ascii="Arial" w:hAnsi="Arial" w:cs="Arial"/>
        </w:rPr>
        <w:t>Règlement Général de l'Appel d'Offres (RGAO)</w:t>
      </w:r>
      <w:bookmarkEnd w:id="16"/>
      <w:bookmarkEnd w:id="17"/>
      <w:bookmarkEnd w:id="18"/>
      <w:bookmarkEnd w:id="19"/>
      <w:bookmarkEnd w:id="20"/>
    </w:p>
    <w:p w:rsidR="00594D07" w:rsidRPr="00A213E3" w:rsidRDefault="00594D07" w:rsidP="00594D07">
      <w:pPr>
        <w:widowControl w:val="0"/>
        <w:autoSpaceDE w:val="0"/>
        <w:spacing w:line="360" w:lineRule="auto"/>
        <w:jc w:val="both"/>
        <w:rPr>
          <w:rFonts w:ascii="Arial" w:hAnsi="Arial" w:cs="Arial"/>
          <w:spacing w:val="38"/>
        </w:rPr>
      </w:pPr>
    </w:p>
    <w:p w:rsidR="00594D07" w:rsidRPr="00A213E3" w:rsidRDefault="00594D07" w:rsidP="00594D07">
      <w:pPr>
        <w:suppressAutoHyphens w:val="0"/>
        <w:autoSpaceDN/>
        <w:textAlignment w:val="auto"/>
        <w:rPr>
          <w:rFonts w:ascii="Arial" w:hAnsi="Arial" w:cs="Arial"/>
        </w:rPr>
      </w:pPr>
      <w:r w:rsidRPr="00A213E3">
        <w:rPr>
          <w:rFonts w:ascii="Arial" w:hAnsi="Arial" w:cs="Arial"/>
        </w:rPr>
        <w:br w:type="page"/>
      </w:r>
    </w:p>
    <w:p w:rsidR="00594D07" w:rsidRPr="00A213E3" w:rsidRDefault="00594D07" w:rsidP="00D70A55">
      <w:pPr>
        <w:pStyle w:val="DTAOtitre"/>
      </w:pPr>
      <w:r w:rsidRPr="00A213E3">
        <w:lastRenderedPageBreak/>
        <w:t>Table des matières</w:t>
      </w:r>
    </w:p>
    <w:p w:rsidR="00594D07" w:rsidRPr="00A213E3" w:rsidRDefault="00594D07" w:rsidP="00DE06F9">
      <w:pPr>
        <w:pStyle w:val="TM1"/>
        <w:spacing w:after="0" w:line="240" w:lineRule="auto"/>
        <w:rPr>
          <w:rFonts w:ascii="Arial" w:eastAsiaTheme="minorEastAsia" w:hAnsi="Arial" w:cs="Arial"/>
          <w:noProof/>
          <w:sz w:val="22"/>
          <w:szCs w:val="22"/>
        </w:rPr>
      </w:pPr>
      <w:r w:rsidRPr="00A213E3">
        <w:rPr>
          <w:rFonts w:ascii="Arial" w:hAnsi="Arial" w:cs="Arial"/>
        </w:rPr>
        <w:fldChar w:fldCharType="begin"/>
      </w:r>
      <w:r w:rsidRPr="00A213E3">
        <w:rPr>
          <w:rFonts w:ascii="Arial" w:hAnsi="Arial" w:cs="Arial"/>
        </w:rPr>
        <w:instrText xml:space="preserve"> TOC \h \z \t "RGAO partie;1;RGAO articles;2" </w:instrText>
      </w:r>
      <w:r w:rsidRPr="00A213E3">
        <w:rPr>
          <w:rFonts w:ascii="Arial" w:hAnsi="Arial" w:cs="Arial"/>
        </w:rPr>
        <w:fldChar w:fldCharType="separate"/>
      </w:r>
      <w:hyperlink w:anchor="_Toc163062692" w:history="1">
        <w:r w:rsidRPr="00A213E3">
          <w:rPr>
            <w:rStyle w:val="Lienhypertexte"/>
            <w:rFonts w:ascii="Arial" w:hAnsi="Arial" w:cs="Arial"/>
            <w:noProof/>
          </w:rPr>
          <w:t>A.</w:t>
        </w:r>
        <w:r w:rsidRPr="00A213E3">
          <w:rPr>
            <w:rFonts w:ascii="Arial" w:eastAsiaTheme="minorEastAsia" w:hAnsi="Arial" w:cs="Arial"/>
            <w:noProof/>
            <w:sz w:val="22"/>
            <w:szCs w:val="22"/>
          </w:rPr>
          <w:tab/>
        </w:r>
        <w:r w:rsidRPr="00A213E3">
          <w:rPr>
            <w:rStyle w:val="Lienhypertexte"/>
            <w:rFonts w:ascii="Arial" w:hAnsi="Arial" w:cs="Arial"/>
            <w:noProof/>
          </w:rPr>
          <w:t>Généralités</w:t>
        </w:r>
        <w:r w:rsidRPr="00A213E3">
          <w:rPr>
            <w:rFonts w:ascii="Arial" w:hAnsi="Arial" w:cs="Arial"/>
            <w:noProof/>
            <w:webHidden/>
          </w:rPr>
          <w:tab/>
        </w:r>
      </w:hyperlink>
    </w:p>
    <w:p w:rsidR="00594D07" w:rsidRPr="00A213E3" w:rsidRDefault="00A60A25" w:rsidP="00DE06F9">
      <w:pPr>
        <w:pStyle w:val="TM2"/>
        <w:spacing w:after="0" w:line="240" w:lineRule="auto"/>
        <w:rPr>
          <w:rFonts w:eastAsiaTheme="minorEastAsia"/>
          <w:sz w:val="22"/>
          <w:szCs w:val="22"/>
        </w:rPr>
      </w:pPr>
      <w:hyperlink w:anchor="_Toc163062693" w:history="1">
        <w:r w:rsidR="00594D07" w:rsidRPr="00A213E3">
          <w:rPr>
            <w:rStyle w:val="Lienhypertexte"/>
          </w:rPr>
          <w:t>Article 1.</w:t>
        </w:r>
        <w:r w:rsidR="00594D07" w:rsidRPr="00A213E3">
          <w:rPr>
            <w:rFonts w:eastAsiaTheme="minorEastAsia"/>
            <w:sz w:val="22"/>
            <w:szCs w:val="22"/>
          </w:rPr>
          <w:tab/>
        </w:r>
        <w:r w:rsidR="00594D07" w:rsidRPr="00A213E3">
          <w:rPr>
            <w:rStyle w:val="Lienhypertexte"/>
          </w:rPr>
          <w:t>Objet de la consultation</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694" w:history="1">
        <w:r w:rsidR="00594D07" w:rsidRPr="00A213E3">
          <w:rPr>
            <w:rStyle w:val="Lienhypertexte"/>
          </w:rPr>
          <w:t>Article 2.</w:t>
        </w:r>
        <w:r w:rsidR="00594D07" w:rsidRPr="00A213E3">
          <w:rPr>
            <w:rFonts w:eastAsiaTheme="minorEastAsia"/>
            <w:sz w:val="22"/>
            <w:szCs w:val="22"/>
          </w:rPr>
          <w:tab/>
        </w:r>
        <w:r w:rsidR="00594D07" w:rsidRPr="00A213E3">
          <w:rPr>
            <w:rStyle w:val="Lienhypertexte"/>
          </w:rPr>
          <w:t>Financement</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695" w:history="1">
        <w:r w:rsidR="00594D07" w:rsidRPr="00A213E3">
          <w:rPr>
            <w:rStyle w:val="Lienhypertexte"/>
          </w:rPr>
          <w:t>Article 3.</w:t>
        </w:r>
        <w:r w:rsidR="00594D07" w:rsidRPr="00A213E3">
          <w:rPr>
            <w:rFonts w:eastAsiaTheme="minorEastAsia"/>
            <w:sz w:val="22"/>
            <w:szCs w:val="22"/>
          </w:rPr>
          <w:tab/>
        </w:r>
        <w:r w:rsidR="00594D07" w:rsidRPr="00A213E3">
          <w:rPr>
            <w:rStyle w:val="Lienhypertexte"/>
          </w:rPr>
          <w:t>Principes éthiques</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696" w:history="1">
        <w:r w:rsidR="00594D07" w:rsidRPr="00A213E3">
          <w:rPr>
            <w:rStyle w:val="Lienhypertexte"/>
          </w:rPr>
          <w:t>Article 4.</w:t>
        </w:r>
        <w:r w:rsidR="00594D07" w:rsidRPr="00A213E3">
          <w:rPr>
            <w:rFonts w:eastAsiaTheme="minorEastAsia"/>
            <w:sz w:val="22"/>
            <w:szCs w:val="22"/>
          </w:rPr>
          <w:tab/>
        </w:r>
        <w:r w:rsidR="00594D07" w:rsidRPr="00A213E3">
          <w:rPr>
            <w:rStyle w:val="Lienhypertexte"/>
          </w:rPr>
          <w:t>Candidats admis à concourir</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697" w:history="1">
        <w:r w:rsidR="00594D07" w:rsidRPr="00A213E3">
          <w:rPr>
            <w:rStyle w:val="Lienhypertexte"/>
          </w:rPr>
          <w:t>Article 5.</w:t>
        </w:r>
        <w:r w:rsidR="00594D07" w:rsidRPr="00A213E3">
          <w:rPr>
            <w:rFonts w:eastAsiaTheme="minorEastAsia"/>
            <w:sz w:val="22"/>
            <w:szCs w:val="22"/>
          </w:rPr>
          <w:tab/>
        </w:r>
        <w:r w:rsidR="00594D07" w:rsidRPr="00A213E3">
          <w:rPr>
            <w:rStyle w:val="Lienhypertexte"/>
          </w:rPr>
          <w:t>Matériaux, matériels, fournitures, équipements et services autorisés</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698" w:history="1">
        <w:r w:rsidR="00594D07" w:rsidRPr="00A213E3">
          <w:rPr>
            <w:rStyle w:val="Lienhypertexte"/>
          </w:rPr>
          <w:t>Article 6.</w:t>
        </w:r>
        <w:r w:rsidR="00594D07" w:rsidRPr="00A213E3">
          <w:rPr>
            <w:rFonts w:eastAsiaTheme="minorEastAsia"/>
            <w:sz w:val="22"/>
            <w:szCs w:val="22"/>
          </w:rPr>
          <w:tab/>
        </w:r>
        <w:r w:rsidR="00594D07" w:rsidRPr="00A213E3">
          <w:rPr>
            <w:rStyle w:val="Lienhypertexte"/>
          </w:rPr>
          <w:t>Documents établissant la qualification du Soumissionnaire</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699" w:history="1">
        <w:r w:rsidR="00594D07" w:rsidRPr="00A213E3">
          <w:rPr>
            <w:rStyle w:val="Lienhypertexte"/>
          </w:rPr>
          <w:t>Article 7.</w:t>
        </w:r>
        <w:r w:rsidR="00594D07" w:rsidRPr="00A213E3">
          <w:rPr>
            <w:rFonts w:eastAsiaTheme="minorEastAsia"/>
            <w:sz w:val="22"/>
            <w:szCs w:val="22"/>
          </w:rPr>
          <w:tab/>
        </w:r>
        <w:r w:rsidR="00594D07" w:rsidRPr="00A213E3">
          <w:rPr>
            <w:rStyle w:val="Lienhypertexte"/>
          </w:rPr>
          <w:t>Visite du site des travaux</w:t>
        </w:r>
        <w:r w:rsidR="00594D07" w:rsidRPr="00A213E3">
          <w:rPr>
            <w:webHidden/>
          </w:rPr>
          <w:tab/>
        </w:r>
      </w:hyperlink>
    </w:p>
    <w:p w:rsidR="00594D07" w:rsidRPr="00A213E3" w:rsidRDefault="00A60A25" w:rsidP="00DE06F9">
      <w:pPr>
        <w:pStyle w:val="TM1"/>
        <w:spacing w:after="0" w:line="240" w:lineRule="auto"/>
        <w:rPr>
          <w:rFonts w:ascii="Arial" w:eastAsiaTheme="minorEastAsia" w:hAnsi="Arial" w:cs="Arial"/>
          <w:noProof/>
          <w:sz w:val="22"/>
          <w:szCs w:val="22"/>
        </w:rPr>
      </w:pPr>
      <w:hyperlink w:anchor="_Toc163062700" w:history="1">
        <w:r w:rsidR="00594D07" w:rsidRPr="00A213E3">
          <w:rPr>
            <w:rStyle w:val="Lienhypertexte"/>
            <w:rFonts w:ascii="Arial" w:hAnsi="Arial" w:cs="Arial"/>
            <w:noProof/>
          </w:rPr>
          <w:t>B.</w:t>
        </w:r>
        <w:r w:rsidR="00594D07" w:rsidRPr="00A213E3">
          <w:rPr>
            <w:rFonts w:ascii="Arial" w:eastAsiaTheme="minorEastAsia" w:hAnsi="Arial" w:cs="Arial"/>
            <w:noProof/>
            <w:sz w:val="22"/>
            <w:szCs w:val="22"/>
          </w:rPr>
          <w:tab/>
        </w:r>
        <w:r w:rsidR="00594D07" w:rsidRPr="00A213E3">
          <w:rPr>
            <w:rStyle w:val="Lienhypertexte"/>
            <w:rFonts w:ascii="Arial" w:hAnsi="Arial" w:cs="Arial"/>
            <w:noProof/>
          </w:rPr>
          <w:t>Dossier d’Appel d’Offres</w:t>
        </w:r>
        <w:r w:rsidR="00594D07" w:rsidRPr="00A213E3">
          <w:rPr>
            <w:rFonts w:ascii="Arial" w:hAnsi="Arial" w:cs="Arial"/>
            <w:noProof/>
            <w:webHidden/>
          </w:rPr>
          <w:tab/>
        </w:r>
      </w:hyperlink>
    </w:p>
    <w:p w:rsidR="00594D07" w:rsidRPr="00A213E3" w:rsidRDefault="00A60A25" w:rsidP="00DE06F9">
      <w:pPr>
        <w:pStyle w:val="TM2"/>
        <w:spacing w:after="0" w:line="240" w:lineRule="auto"/>
        <w:rPr>
          <w:rFonts w:eastAsiaTheme="minorEastAsia"/>
          <w:sz w:val="22"/>
          <w:szCs w:val="22"/>
        </w:rPr>
      </w:pPr>
      <w:hyperlink w:anchor="_Toc163062701" w:history="1">
        <w:r w:rsidR="00594D07" w:rsidRPr="00A213E3">
          <w:rPr>
            <w:rStyle w:val="Lienhypertexte"/>
          </w:rPr>
          <w:t>Article 8.</w:t>
        </w:r>
        <w:r w:rsidR="00594D07" w:rsidRPr="00A213E3">
          <w:rPr>
            <w:rFonts w:eastAsiaTheme="minorEastAsia"/>
            <w:sz w:val="22"/>
            <w:szCs w:val="22"/>
          </w:rPr>
          <w:tab/>
        </w:r>
        <w:r w:rsidR="00594D07" w:rsidRPr="00A213E3">
          <w:rPr>
            <w:rStyle w:val="Lienhypertexte"/>
          </w:rPr>
          <w:t>Contenu du Dossier d’Appel d’Offres</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02" w:history="1">
        <w:r w:rsidR="00594D07" w:rsidRPr="00A213E3">
          <w:rPr>
            <w:rStyle w:val="Lienhypertexte"/>
          </w:rPr>
          <w:t>Article 9.</w:t>
        </w:r>
        <w:r w:rsidR="00594D07" w:rsidRPr="00A213E3">
          <w:rPr>
            <w:rFonts w:eastAsiaTheme="minorEastAsia"/>
            <w:sz w:val="22"/>
            <w:szCs w:val="22"/>
          </w:rPr>
          <w:tab/>
        </w:r>
        <w:r w:rsidR="00594D07" w:rsidRPr="00A213E3">
          <w:rPr>
            <w:rStyle w:val="Lienhypertexte"/>
          </w:rPr>
          <w:t>Eclaircissements apportés au Dossier d’Appel d’Offres et Recours</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03" w:history="1">
        <w:r w:rsidR="00594D07" w:rsidRPr="00A213E3">
          <w:rPr>
            <w:rStyle w:val="Lienhypertexte"/>
          </w:rPr>
          <w:t>Article 10.</w:t>
        </w:r>
        <w:r w:rsidR="00594D07" w:rsidRPr="00A213E3">
          <w:rPr>
            <w:rFonts w:eastAsiaTheme="minorEastAsia"/>
            <w:sz w:val="22"/>
            <w:szCs w:val="22"/>
          </w:rPr>
          <w:tab/>
        </w:r>
        <w:r w:rsidR="00594D07" w:rsidRPr="00A213E3">
          <w:rPr>
            <w:rStyle w:val="Lienhypertexte"/>
          </w:rPr>
          <w:t>Modification du Dossier d’Appel d’Offres</w:t>
        </w:r>
        <w:r w:rsidR="00594D07" w:rsidRPr="00A213E3">
          <w:rPr>
            <w:webHidden/>
          </w:rPr>
          <w:tab/>
        </w:r>
      </w:hyperlink>
    </w:p>
    <w:p w:rsidR="00594D07" w:rsidRPr="00A213E3" w:rsidRDefault="00A60A25" w:rsidP="00DE06F9">
      <w:pPr>
        <w:pStyle w:val="TM1"/>
        <w:spacing w:after="0" w:line="240" w:lineRule="auto"/>
        <w:rPr>
          <w:rFonts w:ascii="Arial" w:eastAsiaTheme="minorEastAsia" w:hAnsi="Arial" w:cs="Arial"/>
          <w:noProof/>
          <w:sz w:val="22"/>
          <w:szCs w:val="22"/>
        </w:rPr>
      </w:pPr>
      <w:hyperlink w:anchor="_Toc163062704" w:history="1">
        <w:r w:rsidR="00594D07" w:rsidRPr="00A213E3">
          <w:rPr>
            <w:rStyle w:val="Lienhypertexte"/>
            <w:rFonts w:ascii="Arial" w:hAnsi="Arial" w:cs="Arial"/>
            <w:noProof/>
          </w:rPr>
          <w:t>C.</w:t>
        </w:r>
        <w:r w:rsidR="00594D07" w:rsidRPr="00A213E3">
          <w:rPr>
            <w:rFonts w:ascii="Arial" w:eastAsiaTheme="minorEastAsia" w:hAnsi="Arial" w:cs="Arial"/>
            <w:noProof/>
            <w:sz w:val="22"/>
            <w:szCs w:val="22"/>
          </w:rPr>
          <w:tab/>
        </w:r>
        <w:r w:rsidR="00594D07" w:rsidRPr="00A213E3">
          <w:rPr>
            <w:rStyle w:val="Lienhypertexte"/>
            <w:rFonts w:ascii="Arial" w:hAnsi="Arial" w:cs="Arial"/>
            <w:noProof/>
          </w:rPr>
          <w:t>Préparation des offres</w:t>
        </w:r>
        <w:r w:rsidR="00594D07" w:rsidRPr="00A213E3">
          <w:rPr>
            <w:rFonts w:ascii="Arial" w:hAnsi="Arial" w:cs="Arial"/>
            <w:noProof/>
            <w:webHidden/>
          </w:rPr>
          <w:tab/>
        </w:r>
      </w:hyperlink>
    </w:p>
    <w:p w:rsidR="00594D07" w:rsidRPr="00A213E3" w:rsidRDefault="00A60A25" w:rsidP="00DE06F9">
      <w:pPr>
        <w:pStyle w:val="TM2"/>
        <w:spacing w:after="0" w:line="240" w:lineRule="auto"/>
        <w:rPr>
          <w:rFonts w:eastAsiaTheme="minorEastAsia"/>
          <w:sz w:val="22"/>
          <w:szCs w:val="22"/>
        </w:rPr>
      </w:pPr>
      <w:hyperlink w:anchor="_Toc163062705" w:history="1">
        <w:r w:rsidR="00594D07" w:rsidRPr="00A213E3">
          <w:rPr>
            <w:rStyle w:val="Lienhypertexte"/>
          </w:rPr>
          <w:t>Article 11.</w:t>
        </w:r>
        <w:r w:rsidR="00594D07" w:rsidRPr="00A213E3">
          <w:rPr>
            <w:rFonts w:eastAsiaTheme="minorEastAsia"/>
            <w:sz w:val="22"/>
            <w:szCs w:val="22"/>
          </w:rPr>
          <w:tab/>
        </w:r>
        <w:r w:rsidR="00594D07" w:rsidRPr="00A213E3">
          <w:rPr>
            <w:rStyle w:val="Lienhypertexte"/>
          </w:rPr>
          <w:t>Frais de soumission</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06" w:history="1">
        <w:r w:rsidR="00594D07" w:rsidRPr="00A213E3">
          <w:rPr>
            <w:rStyle w:val="Lienhypertexte"/>
          </w:rPr>
          <w:t>Article 12.</w:t>
        </w:r>
        <w:r w:rsidR="00594D07" w:rsidRPr="00A213E3">
          <w:rPr>
            <w:rFonts w:eastAsiaTheme="minorEastAsia"/>
            <w:sz w:val="22"/>
            <w:szCs w:val="22"/>
          </w:rPr>
          <w:tab/>
        </w:r>
        <w:r w:rsidR="00594D07" w:rsidRPr="00A213E3">
          <w:rPr>
            <w:rStyle w:val="Lienhypertexte"/>
          </w:rPr>
          <w:t>Langue de l’offre</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07" w:history="1">
        <w:r w:rsidR="00594D07" w:rsidRPr="00A213E3">
          <w:rPr>
            <w:rStyle w:val="Lienhypertexte"/>
          </w:rPr>
          <w:t>Article 13.</w:t>
        </w:r>
        <w:r w:rsidR="00594D07" w:rsidRPr="00A213E3">
          <w:rPr>
            <w:rFonts w:eastAsiaTheme="minorEastAsia"/>
            <w:sz w:val="22"/>
            <w:szCs w:val="22"/>
          </w:rPr>
          <w:tab/>
        </w:r>
        <w:r w:rsidR="00594D07" w:rsidRPr="00A213E3">
          <w:rPr>
            <w:rStyle w:val="Lienhypertexte"/>
          </w:rPr>
          <w:t>Documents constituant l’offre</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08" w:history="1">
        <w:r w:rsidR="00594D07" w:rsidRPr="00A213E3">
          <w:rPr>
            <w:rStyle w:val="Lienhypertexte"/>
          </w:rPr>
          <w:t>Article 14.</w:t>
        </w:r>
        <w:r w:rsidR="00594D07" w:rsidRPr="00A213E3">
          <w:rPr>
            <w:rFonts w:eastAsiaTheme="minorEastAsia"/>
            <w:sz w:val="22"/>
            <w:szCs w:val="22"/>
          </w:rPr>
          <w:tab/>
        </w:r>
        <w:r w:rsidR="00594D07" w:rsidRPr="00A213E3">
          <w:rPr>
            <w:rStyle w:val="Lienhypertexte"/>
          </w:rPr>
          <w:t>Montant de l’offre</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09" w:history="1">
        <w:r w:rsidR="00594D07" w:rsidRPr="00A213E3">
          <w:rPr>
            <w:rStyle w:val="Lienhypertexte"/>
          </w:rPr>
          <w:t>Article 15.</w:t>
        </w:r>
        <w:r w:rsidR="00594D07" w:rsidRPr="00A213E3">
          <w:rPr>
            <w:rFonts w:eastAsiaTheme="minorEastAsia"/>
            <w:sz w:val="22"/>
            <w:szCs w:val="22"/>
          </w:rPr>
          <w:tab/>
        </w:r>
        <w:r w:rsidR="00594D07" w:rsidRPr="00A213E3">
          <w:rPr>
            <w:rStyle w:val="Lienhypertexte"/>
          </w:rPr>
          <w:t>Monnaies de soumission et de règlement</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10" w:history="1">
        <w:r w:rsidR="00594D07" w:rsidRPr="00A213E3">
          <w:rPr>
            <w:rStyle w:val="Lienhypertexte"/>
          </w:rPr>
          <w:t>Article 16.</w:t>
        </w:r>
        <w:r w:rsidR="00594D07" w:rsidRPr="00A213E3">
          <w:rPr>
            <w:rFonts w:eastAsiaTheme="minorEastAsia"/>
            <w:sz w:val="22"/>
            <w:szCs w:val="22"/>
          </w:rPr>
          <w:tab/>
        </w:r>
        <w:r w:rsidR="00594D07" w:rsidRPr="00A213E3">
          <w:rPr>
            <w:rStyle w:val="Lienhypertexte"/>
          </w:rPr>
          <w:t>Validité des offres</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11" w:history="1">
        <w:r w:rsidR="00594D07" w:rsidRPr="00A213E3">
          <w:rPr>
            <w:rStyle w:val="Lienhypertexte"/>
          </w:rPr>
          <w:t>Article 17.</w:t>
        </w:r>
        <w:r w:rsidR="00594D07" w:rsidRPr="00A213E3">
          <w:rPr>
            <w:rFonts w:eastAsiaTheme="minorEastAsia"/>
            <w:sz w:val="22"/>
            <w:szCs w:val="22"/>
          </w:rPr>
          <w:tab/>
        </w:r>
        <w:r w:rsidR="00594D07" w:rsidRPr="00A213E3">
          <w:rPr>
            <w:rStyle w:val="Lienhypertexte"/>
          </w:rPr>
          <w:t>Cautionnement de soumission</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12" w:history="1">
        <w:r w:rsidR="00594D07" w:rsidRPr="00A213E3">
          <w:rPr>
            <w:rStyle w:val="Lienhypertexte"/>
          </w:rPr>
          <w:t>Article 18.</w:t>
        </w:r>
        <w:r w:rsidR="00594D07" w:rsidRPr="00A213E3">
          <w:rPr>
            <w:rFonts w:eastAsiaTheme="minorEastAsia"/>
            <w:sz w:val="22"/>
            <w:szCs w:val="22"/>
          </w:rPr>
          <w:tab/>
        </w:r>
        <w:r w:rsidR="00594D07" w:rsidRPr="00A213E3">
          <w:rPr>
            <w:rStyle w:val="Lienhypertexte"/>
          </w:rPr>
          <w:t>Propositions variantes des soumissionnaires</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13" w:history="1">
        <w:r w:rsidR="00594D07" w:rsidRPr="00A213E3">
          <w:rPr>
            <w:rStyle w:val="Lienhypertexte"/>
          </w:rPr>
          <w:t>Article 19.</w:t>
        </w:r>
        <w:r w:rsidR="00594D07" w:rsidRPr="00A213E3">
          <w:rPr>
            <w:rFonts w:eastAsiaTheme="minorEastAsia"/>
            <w:sz w:val="22"/>
            <w:szCs w:val="22"/>
          </w:rPr>
          <w:tab/>
        </w:r>
        <w:r w:rsidR="00594D07" w:rsidRPr="00A213E3">
          <w:rPr>
            <w:rStyle w:val="Lienhypertexte"/>
          </w:rPr>
          <w:t>Réunion préparatoire à l’établissement des offres</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14" w:history="1">
        <w:r w:rsidR="00594D07" w:rsidRPr="00A213E3">
          <w:rPr>
            <w:rStyle w:val="Lienhypertexte"/>
          </w:rPr>
          <w:t>Article 20.</w:t>
        </w:r>
        <w:r w:rsidR="00594D07" w:rsidRPr="00A213E3">
          <w:rPr>
            <w:rFonts w:eastAsiaTheme="minorEastAsia"/>
            <w:sz w:val="22"/>
            <w:szCs w:val="22"/>
          </w:rPr>
          <w:tab/>
        </w:r>
        <w:r w:rsidR="00594D07" w:rsidRPr="00A213E3">
          <w:rPr>
            <w:rStyle w:val="Lienhypertexte"/>
          </w:rPr>
          <w:t>Forme, Format et signature de l’offre</w:t>
        </w:r>
        <w:r w:rsidR="00594D07" w:rsidRPr="00A213E3">
          <w:rPr>
            <w:webHidden/>
          </w:rPr>
          <w:tab/>
        </w:r>
      </w:hyperlink>
    </w:p>
    <w:p w:rsidR="00594D07" w:rsidRPr="00A213E3" w:rsidRDefault="00A60A25" w:rsidP="00DE06F9">
      <w:pPr>
        <w:pStyle w:val="TM1"/>
        <w:spacing w:after="0" w:line="240" w:lineRule="auto"/>
        <w:rPr>
          <w:rFonts w:ascii="Arial" w:eastAsiaTheme="minorEastAsia" w:hAnsi="Arial" w:cs="Arial"/>
          <w:noProof/>
          <w:sz w:val="22"/>
          <w:szCs w:val="22"/>
        </w:rPr>
      </w:pPr>
      <w:hyperlink w:anchor="_Toc163062715" w:history="1">
        <w:r w:rsidR="00594D07" w:rsidRPr="00A213E3">
          <w:rPr>
            <w:rStyle w:val="Lienhypertexte"/>
            <w:rFonts w:ascii="Arial" w:hAnsi="Arial" w:cs="Arial"/>
            <w:noProof/>
          </w:rPr>
          <w:t>D.</w:t>
        </w:r>
        <w:r w:rsidR="00594D07" w:rsidRPr="00A213E3">
          <w:rPr>
            <w:rFonts w:ascii="Arial" w:eastAsiaTheme="minorEastAsia" w:hAnsi="Arial" w:cs="Arial"/>
            <w:noProof/>
            <w:sz w:val="22"/>
            <w:szCs w:val="22"/>
          </w:rPr>
          <w:tab/>
        </w:r>
        <w:r w:rsidR="00594D07" w:rsidRPr="00A213E3">
          <w:rPr>
            <w:rStyle w:val="Lienhypertexte"/>
            <w:rFonts w:ascii="Arial" w:hAnsi="Arial" w:cs="Arial"/>
            <w:noProof/>
          </w:rPr>
          <w:t>Dépôt des offres</w:t>
        </w:r>
        <w:r w:rsidR="00594D07" w:rsidRPr="00A213E3">
          <w:rPr>
            <w:rFonts w:ascii="Arial" w:hAnsi="Arial" w:cs="Arial"/>
            <w:noProof/>
            <w:webHidden/>
          </w:rPr>
          <w:tab/>
        </w:r>
      </w:hyperlink>
    </w:p>
    <w:p w:rsidR="00594D07" w:rsidRPr="00A213E3" w:rsidRDefault="00A60A25" w:rsidP="00DE06F9">
      <w:pPr>
        <w:pStyle w:val="TM2"/>
        <w:spacing w:after="0" w:line="240" w:lineRule="auto"/>
        <w:rPr>
          <w:rFonts w:eastAsiaTheme="minorEastAsia"/>
          <w:sz w:val="22"/>
          <w:szCs w:val="22"/>
        </w:rPr>
      </w:pPr>
      <w:hyperlink w:anchor="_Toc163062716" w:history="1">
        <w:r w:rsidR="00594D07" w:rsidRPr="00A213E3">
          <w:rPr>
            <w:rStyle w:val="Lienhypertexte"/>
          </w:rPr>
          <w:t>Article 21.</w:t>
        </w:r>
        <w:r w:rsidR="00594D07" w:rsidRPr="00A213E3">
          <w:rPr>
            <w:rFonts w:eastAsiaTheme="minorEastAsia"/>
            <w:sz w:val="22"/>
            <w:szCs w:val="22"/>
          </w:rPr>
          <w:tab/>
        </w:r>
        <w:r w:rsidR="00594D07" w:rsidRPr="00A213E3">
          <w:rPr>
            <w:rStyle w:val="Lienhypertexte"/>
          </w:rPr>
          <w:t>Cachetage et marquage des offres</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17" w:history="1">
        <w:r w:rsidR="00594D07" w:rsidRPr="00A213E3">
          <w:rPr>
            <w:rStyle w:val="Lienhypertexte"/>
          </w:rPr>
          <w:t>Article 22.</w:t>
        </w:r>
        <w:r w:rsidR="00594D07" w:rsidRPr="00A213E3">
          <w:rPr>
            <w:rFonts w:eastAsiaTheme="minorEastAsia"/>
            <w:sz w:val="22"/>
            <w:szCs w:val="22"/>
          </w:rPr>
          <w:tab/>
        </w:r>
        <w:r w:rsidR="00594D07" w:rsidRPr="00A213E3">
          <w:rPr>
            <w:rStyle w:val="Lienhypertexte"/>
          </w:rPr>
          <w:t>Date, heure limites de dépôt des offres et Mode de soumission</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18" w:history="1">
        <w:r w:rsidR="00594D07" w:rsidRPr="00A213E3">
          <w:rPr>
            <w:rStyle w:val="Lienhypertexte"/>
          </w:rPr>
          <w:t>Article 23.</w:t>
        </w:r>
        <w:r w:rsidR="00594D07" w:rsidRPr="00A213E3">
          <w:rPr>
            <w:rFonts w:eastAsiaTheme="minorEastAsia"/>
            <w:sz w:val="22"/>
            <w:szCs w:val="22"/>
          </w:rPr>
          <w:tab/>
        </w:r>
        <w:r w:rsidR="00594D07" w:rsidRPr="00A213E3">
          <w:rPr>
            <w:rStyle w:val="Lienhypertexte"/>
          </w:rPr>
          <w:t>Offres hors délai</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19" w:history="1">
        <w:r w:rsidR="00594D07" w:rsidRPr="00A213E3">
          <w:rPr>
            <w:rStyle w:val="Lienhypertexte"/>
          </w:rPr>
          <w:t>Article 24.</w:t>
        </w:r>
        <w:r w:rsidR="00594D07" w:rsidRPr="00A213E3">
          <w:rPr>
            <w:rFonts w:eastAsiaTheme="minorEastAsia"/>
            <w:sz w:val="22"/>
            <w:szCs w:val="22"/>
          </w:rPr>
          <w:tab/>
        </w:r>
        <w:r w:rsidR="00594D07" w:rsidRPr="00A213E3">
          <w:rPr>
            <w:rStyle w:val="Lienhypertexte"/>
          </w:rPr>
          <w:t>Modification, substitution et retrait des offres</w:t>
        </w:r>
        <w:r w:rsidR="00594D07" w:rsidRPr="00A213E3">
          <w:rPr>
            <w:webHidden/>
          </w:rPr>
          <w:tab/>
        </w:r>
      </w:hyperlink>
    </w:p>
    <w:p w:rsidR="00594D07" w:rsidRPr="00A213E3" w:rsidRDefault="00A60A25" w:rsidP="00DE06F9">
      <w:pPr>
        <w:pStyle w:val="TM1"/>
        <w:spacing w:after="0" w:line="240" w:lineRule="auto"/>
        <w:rPr>
          <w:rFonts w:ascii="Arial" w:eastAsiaTheme="minorEastAsia" w:hAnsi="Arial" w:cs="Arial"/>
          <w:noProof/>
          <w:sz w:val="22"/>
          <w:szCs w:val="22"/>
        </w:rPr>
      </w:pPr>
      <w:hyperlink w:anchor="_Toc163062720" w:history="1">
        <w:r w:rsidR="00594D07" w:rsidRPr="00A213E3">
          <w:rPr>
            <w:rStyle w:val="Lienhypertexte"/>
            <w:rFonts w:ascii="Arial" w:hAnsi="Arial" w:cs="Arial"/>
            <w:noProof/>
          </w:rPr>
          <w:t>E.</w:t>
        </w:r>
        <w:r w:rsidR="00594D07" w:rsidRPr="00A213E3">
          <w:rPr>
            <w:rFonts w:ascii="Arial" w:eastAsiaTheme="minorEastAsia" w:hAnsi="Arial" w:cs="Arial"/>
            <w:noProof/>
            <w:sz w:val="22"/>
            <w:szCs w:val="22"/>
          </w:rPr>
          <w:tab/>
        </w:r>
        <w:r w:rsidR="00594D07" w:rsidRPr="00A213E3">
          <w:rPr>
            <w:rStyle w:val="Lienhypertexte"/>
            <w:rFonts w:ascii="Arial" w:hAnsi="Arial" w:cs="Arial"/>
            <w:noProof/>
          </w:rPr>
          <w:t>Ouverture des plis et évaluation des offres</w:t>
        </w:r>
        <w:r w:rsidR="00594D07" w:rsidRPr="00A213E3">
          <w:rPr>
            <w:rFonts w:ascii="Arial" w:hAnsi="Arial" w:cs="Arial"/>
            <w:noProof/>
            <w:webHidden/>
          </w:rPr>
          <w:tab/>
        </w:r>
      </w:hyperlink>
    </w:p>
    <w:p w:rsidR="00594D07" w:rsidRPr="00A213E3" w:rsidRDefault="00A60A25" w:rsidP="00DE06F9">
      <w:pPr>
        <w:pStyle w:val="TM2"/>
        <w:spacing w:after="0" w:line="240" w:lineRule="auto"/>
        <w:rPr>
          <w:rFonts w:eastAsiaTheme="minorEastAsia"/>
          <w:sz w:val="22"/>
          <w:szCs w:val="22"/>
        </w:rPr>
      </w:pPr>
      <w:hyperlink w:anchor="_Toc163062721" w:history="1">
        <w:r w:rsidR="00594D07" w:rsidRPr="00A213E3">
          <w:rPr>
            <w:rStyle w:val="Lienhypertexte"/>
          </w:rPr>
          <w:t>Article 25.</w:t>
        </w:r>
        <w:r w:rsidR="00594D07" w:rsidRPr="00A213E3">
          <w:rPr>
            <w:rFonts w:eastAsiaTheme="minorEastAsia"/>
            <w:sz w:val="22"/>
            <w:szCs w:val="22"/>
          </w:rPr>
          <w:tab/>
        </w:r>
        <w:r w:rsidR="00594D07" w:rsidRPr="00A213E3">
          <w:rPr>
            <w:rStyle w:val="Lienhypertexte"/>
          </w:rPr>
          <w:t>Ouverture des plis et recours</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22" w:history="1">
        <w:r w:rsidR="00594D07" w:rsidRPr="00A213E3">
          <w:rPr>
            <w:rStyle w:val="Lienhypertexte"/>
          </w:rPr>
          <w:t>Article 26.</w:t>
        </w:r>
        <w:r w:rsidR="00594D07" w:rsidRPr="00A213E3">
          <w:rPr>
            <w:rFonts w:eastAsiaTheme="minorEastAsia"/>
            <w:sz w:val="22"/>
            <w:szCs w:val="22"/>
          </w:rPr>
          <w:tab/>
        </w:r>
        <w:r w:rsidR="00594D07" w:rsidRPr="00A213E3">
          <w:rPr>
            <w:rStyle w:val="Lienhypertexte"/>
          </w:rPr>
          <w:t>Caractère confidentiel de la procédure</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23" w:history="1">
        <w:r w:rsidR="00594D07" w:rsidRPr="00A213E3">
          <w:rPr>
            <w:rStyle w:val="Lienhypertexte"/>
          </w:rPr>
          <w:t>Article 27.</w:t>
        </w:r>
        <w:r w:rsidR="00594D07" w:rsidRPr="00A213E3">
          <w:rPr>
            <w:rFonts w:eastAsiaTheme="minorEastAsia"/>
            <w:sz w:val="22"/>
            <w:szCs w:val="22"/>
          </w:rPr>
          <w:tab/>
        </w:r>
        <w:r w:rsidR="00594D07" w:rsidRPr="00A213E3">
          <w:rPr>
            <w:rStyle w:val="Lienhypertexte"/>
          </w:rPr>
          <w:t>Eclaircissements sur les offres et contacts avec le Maître d’Ouvrage ou le Maître d’Ouvrage Délégué</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24" w:history="1">
        <w:r w:rsidR="00594D07" w:rsidRPr="00A213E3">
          <w:rPr>
            <w:rStyle w:val="Lienhypertexte"/>
          </w:rPr>
          <w:t>Article 28.</w:t>
        </w:r>
        <w:r w:rsidR="00594D07" w:rsidRPr="00A213E3">
          <w:rPr>
            <w:rFonts w:eastAsiaTheme="minorEastAsia"/>
            <w:sz w:val="22"/>
            <w:szCs w:val="22"/>
          </w:rPr>
          <w:tab/>
        </w:r>
        <w:r w:rsidR="00594D07" w:rsidRPr="00A213E3">
          <w:rPr>
            <w:rStyle w:val="Lienhypertexte"/>
          </w:rPr>
          <w:t>Détermination de la conformité des offres et évaluation au plan technique</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25" w:history="1">
        <w:r w:rsidR="00594D07" w:rsidRPr="00A213E3">
          <w:rPr>
            <w:rStyle w:val="Lienhypertexte"/>
          </w:rPr>
          <w:t>Article 29.</w:t>
        </w:r>
        <w:r w:rsidR="00594D07" w:rsidRPr="00A213E3">
          <w:rPr>
            <w:rFonts w:eastAsiaTheme="minorEastAsia"/>
            <w:sz w:val="22"/>
            <w:szCs w:val="22"/>
          </w:rPr>
          <w:tab/>
        </w:r>
        <w:r w:rsidR="00594D07" w:rsidRPr="00A213E3">
          <w:rPr>
            <w:rStyle w:val="Lienhypertexte"/>
          </w:rPr>
          <w:t>Critères d’évaluation et de qualification du soumissionnaire</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26" w:history="1">
        <w:r w:rsidR="00594D07" w:rsidRPr="00A213E3">
          <w:rPr>
            <w:rStyle w:val="Lienhypertexte"/>
          </w:rPr>
          <w:t>Article 30.</w:t>
        </w:r>
        <w:r w:rsidR="00594D07" w:rsidRPr="00A213E3">
          <w:rPr>
            <w:rFonts w:eastAsiaTheme="minorEastAsia"/>
            <w:sz w:val="22"/>
            <w:szCs w:val="22"/>
          </w:rPr>
          <w:tab/>
        </w:r>
        <w:r w:rsidR="00594D07" w:rsidRPr="00A213E3">
          <w:rPr>
            <w:rStyle w:val="Lienhypertexte"/>
          </w:rPr>
          <w:t>Correction des erreurs</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27" w:history="1">
        <w:r w:rsidR="00594D07" w:rsidRPr="00A213E3">
          <w:rPr>
            <w:rStyle w:val="Lienhypertexte"/>
          </w:rPr>
          <w:t>Article 31.</w:t>
        </w:r>
        <w:r w:rsidR="00594D07" w:rsidRPr="00A213E3">
          <w:rPr>
            <w:rFonts w:eastAsiaTheme="minorEastAsia"/>
            <w:sz w:val="22"/>
            <w:szCs w:val="22"/>
          </w:rPr>
          <w:tab/>
        </w:r>
        <w:r w:rsidR="00594D07" w:rsidRPr="00A213E3">
          <w:rPr>
            <w:rStyle w:val="Lienhypertexte"/>
          </w:rPr>
          <w:t>Conversion en une seule monnaie</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28" w:history="1">
        <w:r w:rsidR="00594D07" w:rsidRPr="00A213E3">
          <w:rPr>
            <w:rStyle w:val="Lienhypertexte"/>
          </w:rPr>
          <w:t>Article 32.</w:t>
        </w:r>
        <w:r w:rsidR="00594D07" w:rsidRPr="00A213E3">
          <w:rPr>
            <w:rFonts w:eastAsiaTheme="minorEastAsia"/>
            <w:sz w:val="22"/>
            <w:szCs w:val="22"/>
          </w:rPr>
          <w:tab/>
        </w:r>
        <w:r w:rsidR="00594D07" w:rsidRPr="00A213E3">
          <w:rPr>
            <w:rStyle w:val="Lienhypertexte"/>
          </w:rPr>
          <w:t>Evaluation et comparaison des offres au plan financier</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29" w:history="1">
        <w:r w:rsidR="00594D07" w:rsidRPr="00A213E3">
          <w:rPr>
            <w:rStyle w:val="Lienhypertexte"/>
          </w:rPr>
          <w:t>Article 33.</w:t>
        </w:r>
        <w:r w:rsidR="00594D07" w:rsidRPr="00A213E3">
          <w:rPr>
            <w:rFonts w:eastAsiaTheme="minorEastAsia"/>
            <w:sz w:val="22"/>
            <w:szCs w:val="22"/>
          </w:rPr>
          <w:tab/>
        </w:r>
        <w:r w:rsidR="00594D07" w:rsidRPr="00A213E3">
          <w:rPr>
            <w:rStyle w:val="Lienhypertexte"/>
          </w:rPr>
          <w:t>Préférence accordée aux soumissionnaires nationaux</w:t>
        </w:r>
        <w:r w:rsidR="00594D07" w:rsidRPr="00A213E3">
          <w:rPr>
            <w:webHidden/>
          </w:rPr>
          <w:tab/>
        </w:r>
      </w:hyperlink>
    </w:p>
    <w:p w:rsidR="00594D07" w:rsidRPr="00A213E3" w:rsidRDefault="00A60A25" w:rsidP="00DE06F9">
      <w:pPr>
        <w:pStyle w:val="TM1"/>
        <w:spacing w:after="0" w:line="240" w:lineRule="auto"/>
        <w:rPr>
          <w:rFonts w:ascii="Arial" w:eastAsiaTheme="minorEastAsia" w:hAnsi="Arial" w:cs="Arial"/>
          <w:noProof/>
          <w:sz w:val="22"/>
          <w:szCs w:val="22"/>
        </w:rPr>
      </w:pPr>
      <w:hyperlink w:anchor="_Toc163062730" w:history="1">
        <w:r w:rsidR="00594D07" w:rsidRPr="00A213E3">
          <w:rPr>
            <w:rStyle w:val="Lienhypertexte"/>
            <w:rFonts w:ascii="Arial" w:hAnsi="Arial" w:cs="Arial"/>
            <w:noProof/>
          </w:rPr>
          <w:t>F.</w:t>
        </w:r>
        <w:r w:rsidR="00594D07" w:rsidRPr="00A213E3">
          <w:rPr>
            <w:rFonts w:ascii="Arial" w:eastAsiaTheme="minorEastAsia" w:hAnsi="Arial" w:cs="Arial"/>
            <w:noProof/>
            <w:sz w:val="22"/>
            <w:szCs w:val="22"/>
          </w:rPr>
          <w:tab/>
        </w:r>
        <w:r w:rsidR="00594D07" w:rsidRPr="00A213E3">
          <w:rPr>
            <w:rStyle w:val="Lienhypertexte"/>
            <w:rFonts w:ascii="Arial" w:hAnsi="Arial" w:cs="Arial"/>
            <w:noProof/>
          </w:rPr>
          <w:t>Attribution</w:t>
        </w:r>
        <w:r w:rsidR="00594D07" w:rsidRPr="00A213E3">
          <w:rPr>
            <w:rFonts w:ascii="Arial" w:hAnsi="Arial" w:cs="Arial"/>
            <w:noProof/>
            <w:webHidden/>
          </w:rPr>
          <w:tab/>
        </w:r>
      </w:hyperlink>
    </w:p>
    <w:p w:rsidR="00594D07" w:rsidRPr="00A213E3" w:rsidRDefault="00A60A25" w:rsidP="00DE06F9">
      <w:pPr>
        <w:pStyle w:val="TM2"/>
        <w:spacing w:after="0" w:line="240" w:lineRule="auto"/>
        <w:rPr>
          <w:rFonts w:eastAsiaTheme="minorEastAsia"/>
          <w:sz w:val="22"/>
          <w:szCs w:val="22"/>
        </w:rPr>
      </w:pPr>
      <w:hyperlink w:anchor="_Toc163062731" w:history="1">
        <w:r w:rsidR="00594D07" w:rsidRPr="00A213E3">
          <w:rPr>
            <w:rStyle w:val="Lienhypertexte"/>
          </w:rPr>
          <w:t>Article 34.</w:t>
        </w:r>
        <w:r w:rsidR="00594D07" w:rsidRPr="00A213E3">
          <w:rPr>
            <w:rFonts w:eastAsiaTheme="minorEastAsia"/>
            <w:sz w:val="22"/>
            <w:szCs w:val="22"/>
          </w:rPr>
          <w:tab/>
        </w:r>
        <w:r w:rsidR="00594D07" w:rsidRPr="00A213E3">
          <w:rPr>
            <w:rStyle w:val="Lienhypertexte"/>
          </w:rPr>
          <w:t>Attribution</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32" w:history="1">
        <w:r w:rsidR="00594D07" w:rsidRPr="00A213E3">
          <w:rPr>
            <w:rStyle w:val="Lienhypertexte"/>
          </w:rPr>
          <w:t>Article 35.</w:t>
        </w:r>
        <w:r w:rsidR="00594D07" w:rsidRPr="00A213E3">
          <w:rPr>
            <w:rFonts w:eastAsiaTheme="minorEastAsia"/>
            <w:sz w:val="22"/>
            <w:szCs w:val="22"/>
          </w:rPr>
          <w:tab/>
        </w:r>
        <w:r w:rsidR="00594D07" w:rsidRPr="00A213E3">
          <w:rPr>
            <w:rStyle w:val="Lienhypertexte"/>
          </w:rPr>
          <w:t>Droit du Maître d’Ouvrage ou du Maître d’Ouvrage Délégué de déclarer un Appel d’Offres infructueux ou d’annuler une procédure</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33" w:history="1">
        <w:r w:rsidR="00594D07" w:rsidRPr="00A213E3">
          <w:rPr>
            <w:rStyle w:val="Lienhypertexte"/>
          </w:rPr>
          <w:t>Article 36.</w:t>
        </w:r>
        <w:r w:rsidR="00594D07" w:rsidRPr="00A213E3">
          <w:rPr>
            <w:rFonts w:eastAsiaTheme="minorEastAsia"/>
            <w:sz w:val="22"/>
            <w:szCs w:val="22"/>
          </w:rPr>
          <w:tab/>
        </w:r>
        <w:r w:rsidR="00594D07" w:rsidRPr="00A213E3">
          <w:rPr>
            <w:rStyle w:val="Lienhypertexte"/>
          </w:rPr>
          <w:t>Notification de l’attribution du marché</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34" w:history="1">
        <w:r w:rsidR="00594D07" w:rsidRPr="00A213E3">
          <w:rPr>
            <w:rStyle w:val="Lienhypertexte"/>
          </w:rPr>
          <w:t>Article 37.</w:t>
        </w:r>
        <w:r w:rsidR="00594D07" w:rsidRPr="00A213E3">
          <w:rPr>
            <w:rFonts w:eastAsiaTheme="minorEastAsia"/>
            <w:sz w:val="22"/>
            <w:szCs w:val="22"/>
          </w:rPr>
          <w:tab/>
        </w:r>
        <w:r w:rsidR="00594D07" w:rsidRPr="00A213E3">
          <w:rPr>
            <w:rStyle w:val="Lienhypertexte"/>
          </w:rPr>
          <w:t>Publication des résultats d’attribution du marché et recours</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35" w:history="1">
        <w:r w:rsidR="00594D07" w:rsidRPr="00A213E3">
          <w:rPr>
            <w:rStyle w:val="Lienhypertexte"/>
          </w:rPr>
          <w:t>Article 38.</w:t>
        </w:r>
        <w:r w:rsidR="00594D07" w:rsidRPr="00A213E3">
          <w:rPr>
            <w:rFonts w:eastAsiaTheme="minorEastAsia"/>
            <w:sz w:val="22"/>
            <w:szCs w:val="22"/>
          </w:rPr>
          <w:tab/>
        </w:r>
        <w:r w:rsidR="00594D07" w:rsidRPr="00A213E3">
          <w:rPr>
            <w:rStyle w:val="Lienhypertexte"/>
          </w:rPr>
          <w:t>Signature du marché</w:t>
        </w:r>
        <w:r w:rsidR="00594D07" w:rsidRPr="00A213E3">
          <w:rPr>
            <w:webHidden/>
          </w:rPr>
          <w:tab/>
        </w:r>
      </w:hyperlink>
    </w:p>
    <w:p w:rsidR="00594D07" w:rsidRPr="00A213E3" w:rsidRDefault="00A60A25" w:rsidP="00DE06F9">
      <w:pPr>
        <w:pStyle w:val="TM2"/>
        <w:spacing w:after="0" w:line="240" w:lineRule="auto"/>
        <w:rPr>
          <w:rFonts w:eastAsiaTheme="minorEastAsia"/>
          <w:sz w:val="22"/>
          <w:szCs w:val="22"/>
        </w:rPr>
      </w:pPr>
      <w:hyperlink w:anchor="_Toc163062736" w:history="1">
        <w:r w:rsidR="00594D07" w:rsidRPr="00A213E3">
          <w:rPr>
            <w:rStyle w:val="Lienhypertexte"/>
          </w:rPr>
          <w:t>Article 39.</w:t>
        </w:r>
        <w:r w:rsidR="00594D07" w:rsidRPr="00A213E3">
          <w:rPr>
            <w:rFonts w:eastAsiaTheme="minorEastAsia"/>
            <w:sz w:val="22"/>
            <w:szCs w:val="22"/>
          </w:rPr>
          <w:tab/>
        </w:r>
        <w:r w:rsidR="00594D07" w:rsidRPr="00A213E3">
          <w:rPr>
            <w:rStyle w:val="Lienhypertexte"/>
          </w:rPr>
          <w:t>Cautionnement définitif</w:t>
        </w:r>
        <w:r w:rsidR="00594D07" w:rsidRPr="00A213E3">
          <w:rPr>
            <w:webHidden/>
          </w:rPr>
          <w:tab/>
        </w:r>
      </w:hyperlink>
    </w:p>
    <w:p w:rsidR="00594D07" w:rsidRPr="00A213E3" w:rsidRDefault="00594D07" w:rsidP="00594D07">
      <w:pPr>
        <w:widowControl w:val="0"/>
        <w:tabs>
          <w:tab w:val="left" w:pos="10460"/>
        </w:tabs>
        <w:autoSpaceDE w:val="0"/>
        <w:spacing w:line="360" w:lineRule="auto"/>
        <w:jc w:val="both"/>
        <w:rPr>
          <w:rFonts w:ascii="Arial" w:hAnsi="Arial" w:cs="Arial"/>
        </w:rPr>
      </w:pPr>
      <w:r w:rsidRPr="00A213E3">
        <w:rPr>
          <w:rFonts w:ascii="Arial" w:hAnsi="Arial" w:cs="Arial"/>
        </w:rPr>
        <w:fldChar w:fldCharType="end"/>
      </w:r>
    </w:p>
    <w:p w:rsidR="00594D07" w:rsidRPr="00A213E3" w:rsidRDefault="00594D07" w:rsidP="00594D07">
      <w:pPr>
        <w:widowControl w:val="0"/>
        <w:tabs>
          <w:tab w:val="left" w:pos="10460"/>
        </w:tabs>
        <w:autoSpaceDE w:val="0"/>
        <w:spacing w:line="360" w:lineRule="auto"/>
        <w:jc w:val="both"/>
        <w:rPr>
          <w:rFonts w:ascii="Arial" w:hAnsi="Arial" w:cs="Arial"/>
        </w:rPr>
      </w:pPr>
    </w:p>
    <w:p w:rsidR="00594D07" w:rsidRPr="00A213E3" w:rsidRDefault="00594D07" w:rsidP="00594D07">
      <w:pPr>
        <w:suppressAutoHyphens w:val="0"/>
        <w:autoSpaceDN/>
        <w:textAlignment w:val="auto"/>
        <w:rPr>
          <w:rFonts w:ascii="Arial" w:hAnsi="Arial" w:cs="Arial"/>
          <w:b/>
          <w:bCs/>
          <w:sz w:val="32"/>
          <w:szCs w:val="32"/>
        </w:rPr>
      </w:pPr>
      <w:r w:rsidRPr="00A213E3">
        <w:rPr>
          <w:rFonts w:ascii="Arial" w:hAnsi="Arial" w:cs="Arial"/>
          <w:b/>
          <w:bCs/>
          <w:sz w:val="32"/>
          <w:szCs w:val="32"/>
        </w:rPr>
        <w:br w:type="page"/>
      </w:r>
    </w:p>
    <w:p w:rsidR="00594D07" w:rsidRPr="000F5D40" w:rsidRDefault="00594D07" w:rsidP="00D70A55">
      <w:pPr>
        <w:pStyle w:val="DTAOtitre"/>
      </w:pPr>
      <w:r w:rsidRPr="000F5D40">
        <w:lastRenderedPageBreak/>
        <w:t>Règlement Général de l'Appel d'Offres</w:t>
      </w:r>
    </w:p>
    <w:p w:rsidR="00594D07" w:rsidRPr="000F5D40" w:rsidRDefault="00594D07" w:rsidP="00594D07">
      <w:pPr>
        <w:pStyle w:val="RGAOpartie"/>
        <w:rPr>
          <w:rFonts w:ascii="Arial" w:hAnsi="Arial" w:cs="Arial"/>
          <w:sz w:val="22"/>
          <w:szCs w:val="22"/>
        </w:rPr>
      </w:pPr>
      <w:bookmarkStart w:id="21" w:name="_Toc530307904"/>
      <w:bookmarkStart w:id="22" w:name="_Toc97557025"/>
      <w:bookmarkStart w:id="23" w:name="_Toc163062692"/>
      <w:bookmarkStart w:id="24" w:name="RGAO"/>
      <w:r w:rsidRPr="000F5D40">
        <w:rPr>
          <w:rFonts w:ascii="Arial" w:hAnsi="Arial" w:cs="Arial"/>
          <w:sz w:val="22"/>
          <w:szCs w:val="22"/>
        </w:rPr>
        <w:t>Généralités</w:t>
      </w:r>
      <w:bookmarkEnd w:id="21"/>
      <w:bookmarkEnd w:id="22"/>
      <w:bookmarkEnd w:id="23"/>
    </w:p>
    <w:p w:rsidR="00594D07" w:rsidRPr="000F5D40" w:rsidRDefault="00594D07" w:rsidP="00D70A55">
      <w:pPr>
        <w:pStyle w:val="RGAOarticles"/>
      </w:pPr>
      <w:bookmarkStart w:id="25" w:name="_Toc530307905"/>
      <w:bookmarkStart w:id="26" w:name="_Toc97557026"/>
      <w:bookmarkStart w:id="27" w:name="_Toc163062693"/>
      <w:r w:rsidRPr="000F5D40">
        <w:t>Objet de la consultation</w:t>
      </w:r>
      <w:bookmarkEnd w:id="25"/>
      <w:bookmarkEnd w:id="26"/>
      <w:bookmarkEnd w:id="27"/>
      <w:r w:rsidRPr="000F5D40">
        <w:t xml:space="preserve"> </w:t>
      </w:r>
    </w:p>
    <w:p w:rsidR="00594D07" w:rsidRPr="000F5D40" w:rsidRDefault="00594D07" w:rsidP="000F5D40">
      <w:pPr>
        <w:widowControl w:val="0"/>
        <w:numPr>
          <w:ilvl w:val="1"/>
          <w:numId w:val="4"/>
        </w:numPr>
        <w:tabs>
          <w:tab w:val="left" w:pos="709"/>
          <w:tab w:val="left" w:pos="2780"/>
          <w:tab w:val="left" w:pos="4040"/>
          <w:tab w:val="left" w:pos="4460"/>
        </w:tabs>
        <w:autoSpaceDE w:val="0"/>
        <w:spacing w:line="276" w:lineRule="auto"/>
        <w:ind w:left="0" w:firstLine="0"/>
        <w:jc w:val="both"/>
        <w:rPr>
          <w:rFonts w:ascii="Arial" w:hAnsi="Arial" w:cs="Arial"/>
          <w:sz w:val="22"/>
          <w:szCs w:val="22"/>
        </w:rPr>
      </w:pPr>
      <w:r w:rsidRPr="000F5D40">
        <w:rPr>
          <w:rFonts w:ascii="Arial" w:hAnsi="Arial" w:cs="Arial"/>
          <w:sz w:val="22"/>
          <w:szCs w:val="22"/>
        </w:rPr>
        <w:t>Le Maître d’Ouvrage ou le Maître d’Ouvrage Délégué, tel que précisé dans le</w:t>
      </w:r>
      <w:r w:rsidRPr="000F5D40">
        <w:rPr>
          <w:rFonts w:ascii="Arial" w:hAnsi="Arial" w:cs="Arial"/>
          <w:spacing w:val="5"/>
          <w:sz w:val="22"/>
          <w:szCs w:val="22"/>
        </w:rPr>
        <w:t xml:space="preserve"> Règlemen</w:t>
      </w:r>
      <w:r w:rsidRPr="000F5D40">
        <w:rPr>
          <w:rFonts w:ascii="Arial" w:hAnsi="Arial" w:cs="Arial"/>
          <w:sz w:val="22"/>
          <w:szCs w:val="22"/>
        </w:rPr>
        <w:t xml:space="preserve">t </w:t>
      </w:r>
      <w:r w:rsidRPr="000F5D40">
        <w:rPr>
          <w:rFonts w:ascii="Arial" w:hAnsi="Arial" w:cs="Arial"/>
          <w:spacing w:val="5"/>
          <w:sz w:val="22"/>
          <w:szCs w:val="22"/>
        </w:rPr>
        <w:t>Particulie</w:t>
      </w:r>
      <w:r w:rsidRPr="000F5D40">
        <w:rPr>
          <w:rFonts w:ascii="Arial" w:hAnsi="Arial" w:cs="Arial"/>
          <w:sz w:val="22"/>
          <w:szCs w:val="22"/>
        </w:rPr>
        <w:t xml:space="preserve">r </w:t>
      </w:r>
      <w:r w:rsidRPr="000F5D40">
        <w:rPr>
          <w:rFonts w:ascii="Arial" w:hAnsi="Arial" w:cs="Arial"/>
          <w:spacing w:val="5"/>
          <w:sz w:val="22"/>
          <w:szCs w:val="22"/>
        </w:rPr>
        <w:t>d</w:t>
      </w:r>
      <w:r w:rsidRPr="000F5D40">
        <w:rPr>
          <w:rFonts w:ascii="Arial" w:hAnsi="Arial" w:cs="Arial"/>
          <w:sz w:val="22"/>
          <w:szCs w:val="22"/>
        </w:rPr>
        <w:t xml:space="preserve">e </w:t>
      </w:r>
      <w:r w:rsidRPr="000F5D40">
        <w:rPr>
          <w:rFonts w:ascii="Arial" w:hAnsi="Arial" w:cs="Arial"/>
          <w:spacing w:val="5"/>
          <w:sz w:val="22"/>
          <w:szCs w:val="22"/>
        </w:rPr>
        <w:t>l’Appe</w:t>
      </w:r>
      <w:r w:rsidRPr="000F5D40">
        <w:rPr>
          <w:rFonts w:ascii="Arial" w:hAnsi="Arial" w:cs="Arial"/>
          <w:sz w:val="22"/>
          <w:szCs w:val="22"/>
        </w:rPr>
        <w:t xml:space="preserve">l </w:t>
      </w:r>
      <w:r w:rsidRPr="000F5D40">
        <w:rPr>
          <w:rFonts w:ascii="Arial" w:hAnsi="Arial" w:cs="Arial"/>
          <w:spacing w:val="5"/>
          <w:sz w:val="22"/>
          <w:szCs w:val="22"/>
        </w:rPr>
        <w:t>d’Offres (RPAO)</w:t>
      </w:r>
      <w:r w:rsidRPr="000F5D40">
        <w:rPr>
          <w:rFonts w:ascii="Arial" w:hAnsi="Arial" w:cs="Arial"/>
          <w:sz w:val="22"/>
          <w:szCs w:val="22"/>
        </w:rPr>
        <w:t>, lance un Appel d’Offres pour la réalisation des travaux décrits dans le présent Dossier d’Appel d’Offres et brièvement définis dans le RPAO.</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Le nom, le numéro d’identification et le nombre de lots faisant l’objet de l’Appel d’Offres figurent dans le RPAO.</w:t>
      </w:r>
    </w:p>
    <w:p w:rsidR="00594D07" w:rsidRPr="000F5D40" w:rsidRDefault="00594D07" w:rsidP="000F5D40">
      <w:pPr>
        <w:widowControl w:val="0"/>
        <w:numPr>
          <w:ilvl w:val="1"/>
          <w:numId w:val="4"/>
        </w:numPr>
        <w:autoSpaceDE w:val="0"/>
        <w:spacing w:line="276" w:lineRule="auto"/>
        <w:ind w:left="0" w:firstLine="0"/>
        <w:jc w:val="both"/>
        <w:rPr>
          <w:rFonts w:ascii="Arial" w:hAnsi="Arial" w:cs="Arial"/>
          <w:sz w:val="22"/>
          <w:szCs w:val="22"/>
        </w:rPr>
      </w:pPr>
      <w:r w:rsidRPr="000F5D40">
        <w:rPr>
          <w:rFonts w:ascii="Arial" w:hAnsi="Arial" w:cs="Arial"/>
          <w:sz w:val="22"/>
          <w:szCs w:val="22"/>
        </w:rPr>
        <w:t>Le Soumissionnaire retenu, ou attributaire, doit achever les travaux dans le délai prévisionnel indiqué dans le RPAO, et qui court sauf stipulation contraire du CCAP, à compter de la date de notification de l’ordre de service de commencer les travaux.</w:t>
      </w:r>
    </w:p>
    <w:p w:rsidR="00594D07" w:rsidRPr="000F5D40" w:rsidRDefault="00594D07" w:rsidP="000F5D40">
      <w:pPr>
        <w:widowControl w:val="0"/>
        <w:numPr>
          <w:ilvl w:val="1"/>
          <w:numId w:val="4"/>
        </w:numPr>
        <w:autoSpaceDE w:val="0"/>
        <w:spacing w:line="276" w:lineRule="auto"/>
        <w:ind w:left="0" w:firstLine="0"/>
        <w:jc w:val="both"/>
        <w:rPr>
          <w:rFonts w:ascii="Arial" w:hAnsi="Arial" w:cs="Arial"/>
          <w:sz w:val="22"/>
          <w:szCs w:val="22"/>
        </w:rPr>
      </w:pPr>
      <w:r w:rsidRPr="000F5D40">
        <w:rPr>
          <w:rFonts w:ascii="Arial" w:hAnsi="Arial" w:cs="Arial"/>
          <w:sz w:val="22"/>
          <w:szCs w:val="22"/>
        </w:rPr>
        <w:t xml:space="preserve">Dans le présent Dossier d’Appel d’Offres, le terme </w:t>
      </w:r>
      <w:r w:rsidRPr="000F5D40">
        <w:rPr>
          <w:rFonts w:ascii="Arial" w:hAnsi="Arial" w:cs="Arial"/>
          <w:b/>
          <w:bCs/>
          <w:sz w:val="22"/>
          <w:szCs w:val="22"/>
        </w:rPr>
        <w:t>“jour”</w:t>
      </w:r>
      <w:r w:rsidRPr="000F5D40">
        <w:rPr>
          <w:rFonts w:ascii="Arial" w:hAnsi="Arial" w:cs="Arial"/>
          <w:sz w:val="22"/>
          <w:szCs w:val="22"/>
        </w:rPr>
        <w:t xml:space="preserve"> désigne un jour ouvrable, à l’exception des jours calendaires expressément spécifiés dans le Code des Marchés Publics.</w:t>
      </w:r>
    </w:p>
    <w:p w:rsidR="00594D07" w:rsidRPr="000F5D40" w:rsidRDefault="00594D07" w:rsidP="00D70A55">
      <w:pPr>
        <w:pStyle w:val="RGAOarticles"/>
      </w:pPr>
      <w:bookmarkStart w:id="28" w:name="_Toc530307906"/>
      <w:bookmarkStart w:id="29" w:name="_Toc97557027"/>
      <w:bookmarkStart w:id="30" w:name="_Toc163062694"/>
      <w:r w:rsidRPr="000F5D40">
        <w:t>Financement</w:t>
      </w:r>
      <w:bookmarkEnd w:id="28"/>
      <w:bookmarkEnd w:id="29"/>
      <w:bookmarkEnd w:id="30"/>
    </w:p>
    <w:p w:rsidR="00594D07" w:rsidRPr="000F5D40" w:rsidRDefault="00594D07" w:rsidP="000F5D40">
      <w:pPr>
        <w:widowControl w:val="0"/>
        <w:autoSpaceDE w:val="0"/>
        <w:spacing w:after="60" w:line="276" w:lineRule="auto"/>
        <w:jc w:val="both"/>
        <w:rPr>
          <w:rFonts w:ascii="Arial" w:hAnsi="Arial" w:cs="Arial"/>
          <w:sz w:val="22"/>
          <w:szCs w:val="22"/>
        </w:rPr>
      </w:pPr>
      <w:r w:rsidRPr="000F5D40">
        <w:rPr>
          <w:rFonts w:ascii="Arial" w:hAnsi="Arial" w:cs="Arial"/>
          <w:sz w:val="22"/>
          <w:szCs w:val="22"/>
        </w:rPr>
        <w:t xml:space="preserve">La source de financement des travaux, objet du présent Appel d’Offres est </w:t>
      </w:r>
      <w:proofErr w:type="gramStart"/>
      <w:r w:rsidRPr="000F5D40">
        <w:rPr>
          <w:rFonts w:ascii="Arial" w:hAnsi="Arial" w:cs="Arial"/>
          <w:sz w:val="22"/>
          <w:szCs w:val="22"/>
        </w:rPr>
        <w:t>précisé</w:t>
      </w:r>
      <w:r w:rsidR="00554298" w:rsidRPr="000F5D40">
        <w:rPr>
          <w:rFonts w:ascii="Arial" w:hAnsi="Arial" w:cs="Arial"/>
          <w:sz w:val="22"/>
          <w:szCs w:val="22"/>
        </w:rPr>
        <w:t>e</w:t>
      </w:r>
      <w:proofErr w:type="gramEnd"/>
      <w:r w:rsidRPr="000F5D40">
        <w:rPr>
          <w:rFonts w:ascii="Arial" w:hAnsi="Arial" w:cs="Arial"/>
          <w:sz w:val="22"/>
          <w:szCs w:val="22"/>
        </w:rPr>
        <w:t xml:space="preserve"> dans le RPAO.</w:t>
      </w:r>
    </w:p>
    <w:p w:rsidR="00594D07" w:rsidRPr="000F5D40" w:rsidRDefault="00594D07" w:rsidP="00D70A55">
      <w:pPr>
        <w:pStyle w:val="RGAOarticles"/>
      </w:pPr>
      <w:bookmarkStart w:id="31" w:name="_Toc530307907"/>
      <w:bookmarkStart w:id="32" w:name="_Toc97557028"/>
      <w:bookmarkStart w:id="33" w:name="_Toc163062695"/>
      <w:r w:rsidRPr="000F5D40">
        <w:t xml:space="preserve">Principes </w:t>
      </w:r>
      <w:bookmarkEnd w:id="31"/>
      <w:r w:rsidRPr="000F5D40">
        <w:t>éthiques</w:t>
      </w:r>
      <w:bookmarkEnd w:id="32"/>
      <w:bookmarkEnd w:id="33"/>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A cet égard, ils souscrivent la charte d’intégrité dont le modèle est joint en annexe du présent Dossier d’Appel d’Offres (pièce 10).</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En vertu de ces principes, le Maître d’ouvrage</w:t>
      </w:r>
      <w:r w:rsidRPr="000F5D40">
        <w:rPr>
          <w:rFonts w:ascii="Arial" w:hAnsi="Arial" w:cs="Arial"/>
          <w:spacing w:val="2"/>
          <w:sz w:val="22"/>
          <w:szCs w:val="22"/>
        </w:rPr>
        <w:t xml:space="preserve"> ou le Maître d’Ouvrage Délégué :</w:t>
      </w:r>
    </w:p>
    <w:p w:rsidR="00594D07" w:rsidRPr="000F5D40" w:rsidRDefault="00594D07" w:rsidP="000F5D40">
      <w:pPr>
        <w:widowControl w:val="0"/>
        <w:autoSpaceDE w:val="0"/>
        <w:spacing w:line="276" w:lineRule="auto"/>
        <w:jc w:val="both"/>
        <w:rPr>
          <w:rFonts w:ascii="Arial" w:hAnsi="Arial" w:cs="Arial"/>
          <w:i/>
          <w:sz w:val="22"/>
          <w:szCs w:val="22"/>
        </w:rPr>
      </w:pPr>
      <w:r w:rsidRPr="000F5D40">
        <w:rPr>
          <w:rFonts w:ascii="Arial" w:hAnsi="Arial" w:cs="Arial"/>
          <w:sz w:val="22"/>
          <w:szCs w:val="22"/>
        </w:rPr>
        <w:t>a. défini, aux fins de cette clause, les expressions de la manière suivante :</w:t>
      </w:r>
    </w:p>
    <w:p w:rsidR="00594D07" w:rsidRPr="000F5D40" w:rsidRDefault="00594D07" w:rsidP="00D54AFD">
      <w:pPr>
        <w:widowControl w:val="0"/>
        <w:tabs>
          <w:tab w:val="left" w:pos="500"/>
        </w:tabs>
        <w:autoSpaceDE w:val="0"/>
        <w:spacing w:line="276" w:lineRule="auto"/>
        <w:ind w:left="567"/>
        <w:jc w:val="both"/>
        <w:rPr>
          <w:rFonts w:ascii="Arial" w:hAnsi="Arial" w:cs="Arial"/>
          <w:sz w:val="22"/>
          <w:szCs w:val="22"/>
        </w:rPr>
      </w:pPr>
      <w:r w:rsidRPr="000F5D40">
        <w:rPr>
          <w:rFonts w:ascii="Arial" w:hAnsi="Arial" w:cs="Arial"/>
          <w:sz w:val="22"/>
          <w:szCs w:val="22"/>
        </w:rPr>
        <w:t>i. Est convaincu d’acte de "corruption" quiconque offre, donne, sollicite ou accepte un quelconque avantage en vue d'influencer l’action d’un agent public au cours de l’attribution ou de l'exécution d’un marché ;</w:t>
      </w:r>
    </w:p>
    <w:p w:rsidR="00594D07" w:rsidRPr="000F5D40" w:rsidRDefault="00594D07" w:rsidP="00D54AFD">
      <w:pPr>
        <w:widowControl w:val="0"/>
        <w:tabs>
          <w:tab w:val="left" w:pos="500"/>
        </w:tabs>
        <w:autoSpaceDE w:val="0"/>
        <w:spacing w:line="276" w:lineRule="auto"/>
        <w:ind w:left="567"/>
        <w:jc w:val="both"/>
        <w:rPr>
          <w:rFonts w:ascii="Arial" w:hAnsi="Arial" w:cs="Arial"/>
          <w:sz w:val="22"/>
          <w:szCs w:val="22"/>
        </w:rPr>
      </w:pPr>
      <w:r w:rsidRPr="000F5D40">
        <w:rPr>
          <w:rFonts w:ascii="Arial" w:hAnsi="Arial" w:cs="Arial"/>
          <w:sz w:val="22"/>
          <w:szCs w:val="22"/>
        </w:rPr>
        <w:t xml:space="preserve">ii. </w:t>
      </w:r>
      <w:r w:rsidRPr="000F5D40">
        <w:rPr>
          <w:rFonts w:ascii="Arial" w:hAnsi="Arial" w:cs="Arial"/>
          <w:spacing w:val="5"/>
          <w:sz w:val="22"/>
          <w:szCs w:val="22"/>
        </w:rPr>
        <w:t>Se livre à des "manœuvres frauduleuses " quiconque déforme ou dénature des faits afin d'influencer l'attribution ou l'exécution d'un marché </w:t>
      </w:r>
      <w:r w:rsidRPr="000F5D40">
        <w:rPr>
          <w:rFonts w:ascii="Arial" w:hAnsi="Arial" w:cs="Arial"/>
          <w:sz w:val="22"/>
          <w:szCs w:val="22"/>
        </w:rPr>
        <w:t>;</w:t>
      </w:r>
    </w:p>
    <w:p w:rsidR="00594D07" w:rsidRPr="000F5D40" w:rsidRDefault="00594D07" w:rsidP="00D54AFD">
      <w:pPr>
        <w:widowControl w:val="0"/>
        <w:tabs>
          <w:tab w:val="left" w:pos="500"/>
        </w:tabs>
        <w:autoSpaceDE w:val="0"/>
        <w:spacing w:line="276" w:lineRule="auto"/>
        <w:ind w:left="567"/>
        <w:jc w:val="both"/>
        <w:rPr>
          <w:rFonts w:ascii="Arial" w:hAnsi="Arial" w:cs="Arial"/>
          <w:sz w:val="22"/>
          <w:szCs w:val="22"/>
        </w:rPr>
      </w:pPr>
      <w:r w:rsidRPr="000F5D40">
        <w:rPr>
          <w:rFonts w:ascii="Arial" w:hAnsi="Arial" w:cs="Arial"/>
          <w:sz w:val="22"/>
          <w:szCs w:val="22"/>
        </w:rPr>
        <w:t>iii. Sont convaincus de « pratiques collusoires » deux ou plusieurs soumissionnaires, qui s'entendent dans le but de maintenir artificiellement les prix des offres à des niveaux ne correspondant pas à ceux, qui résulteraient du jeu de la concurrence ;</w:t>
      </w:r>
    </w:p>
    <w:p w:rsidR="00594D07" w:rsidRPr="000F5D40" w:rsidRDefault="00594D07" w:rsidP="00D54AFD">
      <w:pPr>
        <w:widowControl w:val="0"/>
        <w:autoSpaceDE w:val="0"/>
        <w:spacing w:line="276" w:lineRule="auto"/>
        <w:ind w:left="567"/>
        <w:jc w:val="both"/>
        <w:rPr>
          <w:rFonts w:ascii="Arial" w:hAnsi="Arial" w:cs="Arial"/>
          <w:sz w:val="22"/>
          <w:szCs w:val="22"/>
        </w:rPr>
      </w:pPr>
      <w:r w:rsidRPr="000F5D40">
        <w:rPr>
          <w:rFonts w:ascii="Arial" w:hAnsi="Arial" w:cs="Arial"/>
          <w:sz w:val="22"/>
          <w:szCs w:val="22"/>
        </w:rPr>
        <w:t xml:space="preserve">iv. </w:t>
      </w:r>
      <w:r w:rsidRPr="000F5D40">
        <w:rPr>
          <w:rFonts w:ascii="Arial" w:hAnsi="Arial" w:cs="Arial"/>
          <w:w w:val="105"/>
          <w:sz w:val="22"/>
          <w:szCs w:val="22"/>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594D07" w:rsidRPr="000F5D40" w:rsidRDefault="00594D07" w:rsidP="00D54AFD">
      <w:pPr>
        <w:widowControl w:val="0"/>
        <w:autoSpaceDE w:val="0"/>
        <w:spacing w:line="276" w:lineRule="auto"/>
        <w:ind w:left="567"/>
        <w:jc w:val="both"/>
        <w:rPr>
          <w:rFonts w:ascii="Arial" w:hAnsi="Arial" w:cs="Arial"/>
          <w:sz w:val="22"/>
          <w:szCs w:val="22"/>
        </w:rPr>
      </w:pPr>
      <w:r w:rsidRPr="000F5D40">
        <w:rPr>
          <w:rFonts w:ascii="Arial" w:hAnsi="Arial" w:cs="Arial"/>
          <w:sz w:val="22"/>
          <w:szCs w:val="22"/>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594D07" w:rsidRPr="000F5D40" w:rsidRDefault="00594D07" w:rsidP="000F5D40">
      <w:pPr>
        <w:widowControl w:val="0"/>
        <w:autoSpaceDE w:val="0"/>
        <w:spacing w:line="276" w:lineRule="auto"/>
        <w:ind w:left="851" w:hanging="284"/>
        <w:jc w:val="both"/>
        <w:rPr>
          <w:rFonts w:ascii="Arial" w:hAnsi="Arial" w:cs="Arial"/>
          <w:sz w:val="22"/>
          <w:szCs w:val="22"/>
        </w:rPr>
      </w:pPr>
      <w:r w:rsidRPr="000F5D40">
        <w:rPr>
          <w:rFonts w:ascii="Arial" w:hAnsi="Arial" w:cs="Arial"/>
          <w:sz w:val="22"/>
          <w:szCs w:val="22"/>
        </w:rPr>
        <w:t>vii. La complicité s’entend de :</w:t>
      </w:r>
    </w:p>
    <w:p w:rsidR="00594D07" w:rsidRPr="000F5D40" w:rsidRDefault="00594D07" w:rsidP="000F5D40">
      <w:pPr>
        <w:pStyle w:val="Paragraphedeliste"/>
        <w:widowControl w:val="0"/>
        <w:numPr>
          <w:ilvl w:val="0"/>
          <w:numId w:val="2"/>
        </w:numPr>
        <w:autoSpaceDE w:val="0"/>
        <w:spacing w:after="0" w:line="276" w:lineRule="auto"/>
        <w:jc w:val="both"/>
        <w:rPr>
          <w:rFonts w:ascii="Arial" w:hAnsi="Arial" w:cs="Arial"/>
        </w:rPr>
      </w:pPr>
      <w:r w:rsidRPr="000F5D40">
        <w:rPr>
          <w:rFonts w:ascii="Arial" w:hAnsi="Arial" w:cs="Arial"/>
        </w:rPr>
        <w:t>L’omission ou la négligence d’effectuer les contrôles ou de donner les avis techniques prescrits ;</w:t>
      </w:r>
    </w:p>
    <w:p w:rsidR="00594D07" w:rsidRPr="000F5D40" w:rsidRDefault="00594D07" w:rsidP="000F5D40">
      <w:pPr>
        <w:pStyle w:val="Paragraphedeliste"/>
        <w:widowControl w:val="0"/>
        <w:numPr>
          <w:ilvl w:val="0"/>
          <w:numId w:val="2"/>
        </w:numPr>
        <w:autoSpaceDE w:val="0"/>
        <w:spacing w:after="0" w:line="276" w:lineRule="auto"/>
        <w:jc w:val="both"/>
        <w:rPr>
          <w:rFonts w:ascii="Arial" w:hAnsi="Arial" w:cs="Arial"/>
        </w:rPr>
      </w:pPr>
      <w:r w:rsidRPr="000F5D40">
        <w:rPr>
          <w:rFonts w:ascii="Arial" w:hAnsi="Arial" w:cs="Arial"/>
        </w:rPr>
        <w:t>L’abstention volontaire de porter à la connaissance du Maître d’Ouvrage ou de l’autorité compétente, les irrégularités constatées lors de la réalisation de ses missions.</w:t>
      </w:r>
    </w:p>
    <w:p w:rsidR="00594D07" w:rsidRPr="000F5D40" w:rsidRDefault="00594D07" w:rsidP="000F5D40">
      <w:pPr>
        <w:widowControl w:val="0"/>
        <w:autoSpaceDE w:val="0"/>
        <w:spacing w:line="276" w:lineRule="auto"/>
        <w:ind w:left="709" w:hanging="142"/>
        <w:jc w:val="both"/>
        <w:rPr>
          <w:rFonts w:ascii="Arial" w:hAnsi="Arial" w:cs="Arial"/>
          <w:sz w:val="22"/>
          <w:szCs w:val="22"/>
        </w:rPr>
      </w:pPr>
      <w:r w:rsidRPr="000F5D40">
        <w:rPr>
          <w:rFonts w:ascii="Arial" w:hAnsi="Arial" w:cs="Arial"/>
          <w:sz w:val="22"/>
          <w:szCs w:val="22"/>
        </w:rPr>
        <w:t xml:space="preserve">viii. Se livre aux « pratiques obstructives », quiconque commet des actes visant à la </w:t>
      </w:r>
      <w:r w:rsidRPr="000F5D40">
        <w:rPr>
          <w:rFonts w:ascii="Arial" w:hAnsi="Arial" w:cs="Arial"/>
          <w:sz w:val="22"/>
          <w:szCs w:val="22"/>
        </w:rPr>
        <w:lastRenderedPageBreak/>
        <w:t>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b. rejettera toute proposition d’attribution, s’il est prouvé que l’attributaire proposé est direc</w:t>
      </w:r>
      <w:r w:rsidRPr="000F5D40">
        <w:rPr>
          <w:rFonts w:ascii="Arial" w:hAnsi="Arial" w:cs="Arial"/>
          <w:spacing w:val="5"/>
          <w:sz w:val="22"/>
          <w:szCs w:val="22"/>
        </w:rPr>
        <w:t>temen</w:t>
      </w:r>
      <w:r w:rsidRPr="000F5D40">
        <w:rPr>
          <w:rFonts w:ascii="Arial" w:hAnsi="Arial" w:cs="Arial"/>
          <w:sz w:val="22"/>
          <w:szCs w:val="22"/>
        </w:rPr>
        <w:t xml:space="preserve">t </w:t>
      </w:r>
      <w:r w:rsidRPr="000F5D40">
        <w:rPr>
          <w:rFonts w:ascii="Arial" w:hAnsi="Arial" w:cs="Arial"/>
          <w:spacing w:val="5"/>
          <w:sz w:val="22"/>
          <w:szCs w:val="22"/>
        </w:rPr>
        <w:t>o</w:t>
      </w:r>
      <w:r w:rsidRPr="000F5D40">
        <w:rPr>
          <w:rFonts w:ascii="Arial" w:hAnsi="Arial" w:cs="Arial"/>
          <w:sz w:val="22"/>
          <w:szCs w:val="22"/>
        </w:rPr>
        <w:t xml:space="preserve">u </w:t>
      </w:r>
      <w:r w:rsidRPr="000F5D40">
        <w:rPr>
          <w:rFonts w:ascii="Arial" w:hAnsi="Arial" w:cs="Arial"/>
          <w:spacing w:val="5"/>
          <w:sz w:val="22"/>
          <w:szCs w:val="22"/>
        </w:rPr>
        <w:t>pa</w:t>
      </w:r>
      <w:r w:rsidRPr="000F5D40">
        <w:rPr>
          <w:rFonts w:ascii="Arial" w:hAnsi="Arial" w:cs="Arial"/>
          <w:sz w:val="22"/>
          <w:szCs w:val="22"/>
        </w:rPr>
        <w:t xml:space="preserve">r </w:t>
      </w:r>
      <w:r w:rsidRPr="000F5D40">
        <w:rPr>
          <w:rFonts w:ascii="Arial" w:hAnsi="Arial" w:cs="Arial"/>
          <w:spacing w:val="5"/>
          <w:sz w:val="22"/>
          <w:szCs w:val="22"/>
        </w:rPr>
        <w:t>l’intermédiair</w:t>
      </w:r>
      <w:r w:rsidRPr="000F5D40">
        <w:rPr>
          <w:rFonts w:ascii="Arial" w:hAnsi="Arial" w:cs="Arial"/>
          <w:sz w:val="22"/>
          <w:szCs w:val="22"/>
        </w:rPr>
        <w:t xml:space="preserve">e </w:t>
      </w:r>
      <w:r w:rsidRPr="000F5D40">
        <w:rPr>
          <w:rFonts w:ascii="Arial" w:hAnsi="Arial" w:cs="Arial"/>
          <w:spacing w:val="5"/>
          <w:sz w:val="22"/>
          <w:szCs w:val="22"/>
        </w:rPr>
        <w:t>d’u</w:t>
      </w:r>
      <w:r w:rsidRPr="000F5D40">
        <w:rPr>
          <w:rFonts w:ascii="Arial" w:hAnsi="Arial" w:cs="Arial"/>
          <w:sz w:val="22"/>
          <w:szCs w:val="22"/>
        </w:rPr>
        <w:t xml:space="preserve">n </w:t>
      </w:r>
      <w:r w:rsidRPr="000F5D40">
        <w:rPr>
          <w:rFonts w:ascii="Arial" w:hAnsi="Arial" w:cs="Arial"/>
          <w:spacing w:val="5"/>
          <w:sz w:val="22"/>
          <w:szCs w:val="22"/>
        </w:rPr>
        <w:t xml:space="preserve">agent, </w:t>
      </w:r>
      <w:r w:rsidRPr="000F5D40">
        <w:rPr>
          <w:rFonts w:ascii="Arial" w:hAnsi="Arial" w:cs="Arial"/>
          <w:sz w:val="22"/>
          <w:szCs w:val="22"/>
        </w:rPr>
        <w:t>coupable de corruption, de conflit d’intérêt, de complicité ou s’est livré à des manœuvres frauduleuses, des pratiques collusoires, coercitives ou</w:t>
      </w:r>
      <w:r w:rsidRPr="000F5D40">
        <w:rPr>
          <w:rFonts w:ascii="Arial" w:hAnsi="Arial" w:cs="Arial"/>
          <w:spacing w:val="12"/>
          <w:sz w:val="22"/>
          <w:szCs w:val="22"/>
        </w:rPr>
        <w:t xml:space="preserve"> obstructives</w:t>
      </w:r>
      <w:r w:rsidRPr="000F5D40">
        <w:rPr>
          <w:rFonts w:ascii="Arial" w:hAnsi="Arial" w:cs="Arial"/>
          <w:sz w:val="22"/>
          <w:szCs w:val="22"/>
        </w:rPr>
        <w:t xml:space="preserve"> pour l’attribution de ce marché.</w:t>
      </w:r>
    </w:p>
    <w:p w:rsidR="00594D07" w:rsidRPr="000F5D40" w:rsidRDefault="00594D07" w:rsidP="000F5D40">
      <w:pPr>
        <w:widowControl w:val="0"/>
        <w:tabs>
          <w:tab w:val="left" w:pos="1120"/>
          <w:tab w:val="left" w:pos="2700"/>
          <w:tab w:val="left" w:pos="3440"/>
          <w:tab w:val="left" w:pos="3860"/>
        </w:tabs>
        <w:autoSpaceDE w:val="0"/>
        <w:spacing w:line="276" w:lineRule="auto"/>
        <w:jc w:val="both"/>
        <w:rPr>
          <w:rFonts w:ascii="Arial" w:hAnsi="Arial" w:cs="Arial"/>
          <w:sz w:val="22"/>
          <w:szCs w:val="22"/>
        </w:rPr>
      </w:pPr>
      <w:r w:rsidRPr="000F5D40">
        <w:rPr>
          <w:rFonts w:ascii="Arial" w:hAnsi="Arial" w:cs="Arial"/>
          <w:spacing w:val="1"/>
          <w:sz w:val="22"/>
          <w:szCs w:val="22"/>
        </w:rPr>
        <w:t>3.2</w:t>
      </w:r>
      <w:r w:rsidRPr="000F5D40">
        <w:rPr>
          <w:rFonts w:ascii="Arial" w:hAnsi="Arial" w:cs="Arial"/>
          <w:sz w:val="22"/>
          <w:szCs w:val="22"/>
        </w:rPr>
        <w:t xml:space="preserve">. </w:t>
      </w:r>
      <w:r w:rsidRPr="000F5D40">
        <w:rPr>
          <w:rFonts w:ascii="Arial" w:hAnsi="Arial" w:cs="Arial"/>
          <w:spacing w:val="1"/>
          <w:sz w:val="22"/>
          <w:szCs w:val="22"/>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0F5D40">
        <w:rPr>
          <w:rFonts w:ascii="Arial" w:hAnsi="Arial" w:cs="Arial"/>
          <w:sz w:val="22"/>
          <w:szCs w:val="22"/>
        </w:rPr>
        <w:t>.</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pacing w:val="2"/>
          <w:sz w:val="22"/>
          <w:szCs w:val="22"/>
        </w:rPr>
        <w:t xml:space="preserve">3.3. </w:t>
      </w:r>
      <w:r w:rsidRPr="000F5D40">
        <w:rPr>
          <w:rFonts w:ascii="Arial" w:hAnsi="Arial" w:cs="Arial"/>
          <w:spacing w:val="1"/>
          <w:sz w:val="22"/>
          <w:szCs w:val="22"/>
        </w:rPr>
        <w:t xml:space="preserve">L’Autorité </w:t>
      </w:r>
      <w:r w:rsidRPr="000F5D40">
        <w:rPr>
          <w:rFonts w:ascii="Arial" w:hAnsi="Arial" w:cs="Arial"/>
          <w:spacing w:val="2"/>
          <w:sz w:val="22"/>
          <w:szCs w:val="22"/>
        </w:rPr>
        <w:t>chargée des Marchés Publics</w:t>
      </w:r>
      <w:r w:rsidRPr="000F5D40">
        <w:rPr>
          <w:rFonts w:ascii="Arial" w:hAnsi="Arial" w:cs="Arial"/>
          <w:sz w:val="22"/>
          <w:szCs w:val="22"/>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594D07" w:rsidRPr="00D70A55" w:rsidRDefault="00594D07" w:rsidP="00D70A55">
      <w:pPr>
        <w:pStyle w:val="RGAOarticles"/>
      </w:pPr>
      <w:bookmarkStart w:id="34" w:name="_Toc530307908"/>
      <w:bookmarkStart w:id="35" w:name="_Toc97557029"/>
      <w:bookmarkStart w:id="36" w:name="_Toc163062696"/>
      <w:r w:rsidRPr="00D70A55">
        <w:t>Candidats admis à concourir</w:t>
      </w:r>
      <w:bookmarkEnd w:id="34"/>
      <w:bookmarkEnd w:id="35"/>
      <w:bookmarkEnd w:id="36"/>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4.1. En dehors de </w:t>
      </w:r>
      <w:r w:rsidRPr="000F5D40">
        <w:rPr>
          <w:rFonts w:ascii="Arial" w:hAnsi="Arial" w:cs="Arial"/>
          <w:b/>
          <w:sz w:val="22"/>
          <w:szCs w:val="22"/>
        </w:rPr>
        <w:t>l’Appel</w:t>
      </w:r>
      <w:r w:rsidRPr="000F5D40">
        <w:rPr>
          <w:rFonts w:ascii="Arial" w:hAnsi="Arial" w:cs="Arial"/>
          <w:b/>
          <w:spacing w:val="26"/>
          <w:sz w:val="22"/>
          <w:szCs w:val="22"/>
        </w:rPr>
        <w:t xml:space="preserve"> </w:t>
      </w:r>
      <w:r w:rsidRPr="000F5D40">
        <w:rPr>
          <w:rFonts w:ascii="Arial" w:hAnsi="Arial" w:cs="Arial"/>
          <w:b/>
          <w:sz w:val="22"/>
          <w:szCs w:val="22"/>
        </w:rPr>
        <w:t>d’Offres</w:t>
      </w:r>
      <w:r w:rsidRPr="000F5D40">
        <w:rPr>
          <w:rFonts w:ascii="Arial" w:hAnsi="Arial" w:cs="Arial"/>
          <w:b/>
          <w:spacing w:val="26"/>
          <w:sz w:val="22"/>
          <w:szCs w:val="22"/>
        </w:rPr>
        <w:t xml:space="preserve"> </w:t>
      </w:r>
      <w:r w:rsidRPr="000F5D40">
        <w:rPr>
          <w:rFonts w:ascii="Arial" w:hAnsi="Arial" w:cs="Arial"/>
          <w:b/>
          <w:sz w:val="22"/>
          <w:szCs w:val="22"/>
        </w:rPr>
        <w:t>Restreint,</w:t>
      </w:r>
      <w:r w:rsidRPr="000F5D40">
        <w:rPr>
          <w:rFonts w:ascii="Arial" w:hAnsi="Arial" w:cs="Arial"/>
          <w:b/>
          <w:spacing w:val="26"/>
          <w:sz w:val="22"/>
          <w:szCs w:val="22"/>
        </w:rPr>
        <w:t xml:space="preserve"> </w:t>
      </w:r>
      <w:r w:rsidRPr="000F5D40">
        <w:rPr>
          <w:rFonts w:ascii="Arial" w:hAnsi="Arial" w:cs="Arial"/>
          <w:b/>
          <w:sz w:val="22"/>
          <w:szCs w:val="22"/>
        </w:rPr>
        <w:t>qui s’adresse</w:t>
      </w:r>
      <w:r w:rsidRPr="000F5D40">
        <w:rPr>
          <w:rFonts w:ascii="Arial" w:hAnsi="Arial" w:cs="Arial"/>
          <w:b/>
          <w:spacing w:val="-3"/>
          <w:sz w:val="22"/>
          <w:szCs w:val="22"/>
        </w:rPr>
        <w:t xml:space="preserve"> </w:t>
      </w:r>
      <w:r w:rsidRPr="000F5D40">
        <w:rPr>
          <w:rFonts w:ascii="Arial" w:hAnsi="Arial" w:cs="Arial"/>
          <w:b/>
          <w:sz w:val="22"/>
          <w:szCs w:val="22"/>
        </w:rPr>
        <w:t>à</w:t>
      </w:r>
      <w:r w:rsidRPr="000F5D40">
        <w:rPr>
          <w:rFonts w:ascii="Arial" w:hAnsi="Arial" w:cs="Arial"/>
          <w:b/>
          <w:spacing w:val="-3"/>
          <w:sz w:val="22"/>
          <w:szCs w:val="22"/>
        </w:rPr>
        <w:t xml:space="preserve"> </w:t>
      </w:r>
      <w:r w:rsidRPr="000F5D40">
        <w:rPr>
          <w:rFonts w:ascii="Arial" w:hAnsi="Arial" w:cs="Arial"/>
          <w:b/>
          <w:sz w:val="22"/>
          <w:szCs w:val="22"/>
        </w:rPr>
        <w:t>tous</w:t>
      </w:r>
      <w:r w:rsidRPr="000F5D40">
        <w:rPr>
          <w:rFonts w:ascii="Arial" w:hAnsi="Arial" w:cs="Arial"/>
          <w:b/>
          <w:spacing w:val="-3"/>
          <w:sz w:val="22"/>
          <w:szCs w:val="22"/>
        </w:rPr>
        <w:t xml:space="preserve"> </w:t>
      </w:r>
      <w:r w:rsidRPr="000F5D40">
        <w:rPr>
          <w:rFonts w:ascii="Arial" w:hAnsi="Arial" w:cs="Arial"/>
          <w:b/>
          <w:sz w:val="22"/>
          <w:szCs w:val="22"/>
        </w:rPr>
        <w:t>les</w:t>
      </w:r>
      <w:r w:rsidRPr="000F5D40">
        <w:rPr>
          <w:rFonts w:ascii="Arial" w:hAnsi="Arial" w:cs="Arial"/>
          <w:b/>
          <w:spacing w:val="-3"/>
          <w:sz w:val="22"/>
          <w:szCs w:val="22"/>
        </w:rPr>
        <w:t xml:space="preserve"> </w:t>
      </w:r>
      <w:r w:rsidRPr="000F5D40">
        <w:rPr>
          <w:rFonts w:ascii="Arial" w:hAnsi="Arial" w:cs="Arial"/>
          <w:b/>
          <w:sz w:val="22"/>
          <w:szCs w:val="22"/>
        </w:rPr>
        <w:t>candidats</w:t>
      </w:r>
      <w:r w:rsidRPr="000F5D40">
        <w:rPr>
          <w:rFonts w:ascii="Arial" w:hAnsi="Arial" w:cs="Arial"/>
          <w:b/>
          <w:spacing w:val="-3"/>
          <w:sz w:val="22"/>
          <w:szCs w:val="22"/>
        </w:rPr>
        <w:t xml:space="preserve"> </w:t>
      </w:r>
      <w:r w:rsidRPr="000F5D40">
        <w:rPr>
          <w:rFonts w:ascii="Arial" w:hAnsi="Arial" w:cs="Arial"/>
          <w:b/>
          <w:sz w:val="22"/>
          <w:szCs w:val="22"/>
        </w:rPr>
        <w:t>retenus à</w:t>
      </w:r>
      <w:r w:rsidRPr="000F5D40">
        <w:rPr>
          <w:rFonts w:ascii="Arial" w:hAnsi="Arial" w:cs="Arial"/>
          <w:b/>
          <w:spacing w:val="-3"/>
          <w:sz w:val="22"/>
          <w:szCs w:val="22"/>
        </w:rPr>
        <w:t xml:space="preserve"> </w:t>
      </w:r>
      <w:r w:rsidRPr="000F5D40">
        <w:rPr>
          <w:rFonts w:ascii="Arial" w:hAnsi="Arial" w:cs="Arial"/>
          <w:b/>
          <w:sz w:val="22"/>
          <w:szCs w:val="22"/>
        </w:rPr>
        <w:t>l’issue de</w:t>
      </w:r>
      <w:r w:rsidRPr="000F5D40">
        <w:rPr>
          <w:rFonts w:ascii="Arial" w:hAnsi="Arial" w:cs="Arial"/>
          <w:b/>
          <w:spacing w:val="6"/>
          <w:sz w:val="22"/>
          <w:szCs w:val="22"/>
        </w:rPr>
        <w:t xml:space="preserve"> </w:t>
      </w:r>
      <w:r w:rsidRPr="000F5D40">
        <w:rPr>
          <w:rFonts w:ascii="Arial" w:hAnsi="Arial" w:cs="Arial"/>
          <w:b/>
          <w:sz w:val="22"/>
          <w:szCs w:val="22"/>
        </w:rPr>
        <w:t>la</w:t>
      </w:r>
      <w:r w:rsidRPr="000F5D40">
        <w:rPr>
          <w:rFonts w:ascii="Arial" w:hAnsi="Arial" w:cs="Arial"/>
          <w:b/>
          <w:spacing w:val="6"/>
          <w:sz w:val="22"/>
          <w:szCs w:val="22"/>
        </w:rPr>
        <w:t xml:space="preserve"> </w:t>
      </w:r>
      <w:r w:rsidRPr="000F5D40">
        <w:rPr>
          <w:rFonts w:ascii="Arial" w:hAnsi="Arial" w:cs="Arial"/>
          <w:b/>
          <w:sz w:val="22"/>
          <w:szCs w:val="22"/>
        </w:rPr>
        <w:t>procédure</w:t>
      </w:r>
      <w:r w:rsidRPr="000F5D40">
        <w:rPr>
          <w:rFonts w:ascii="Arial" w:hAnsi="Arial" w:cs="Arial"/>
          <w:b/>
          <w:spacing w:val="6"/>
          <w:sz w:val="22"/>
          <w:szCs w:val="22"/>
        </w:rPr>
        <w:t xml:space="preserve"> </w:t>
      </w:r>
      <w:r w:rsidRPr="000F5D40">
        <w:rPr>
          <w:rFonts w:ascii="Arial" w:hAnsi="Arial" w:cs="Arial"/>
          <w:b/>
          <w:sz w:val="22"/>
          <w:szCs w:val="22"/>
        </w:rPr>
        <w:t>de</w:t>
      </w:r>
      <w:r w:rsidRPr="000F5D40">
        <w:rPr>
          <w:rFonts w:ascii="Arial" w:hAnsi="Arial" w:cs="Arial"/>
          <w:b/>
          <w:spacing w:val="6"/>
          <w:sz w:val="22"/>
          <w:szCs w:val="22"/>
        </w:rPr>
        <w:t xml:space="preserve"> </w:t>
      </w:r>
      <w:r w:rsidRPr="000F5D40">
        <w:rPr>
          <w:rFonts w:ascii="Arial" w:hAnsi="Arial" w:cs="Arial"/>
          <w:b/>
          <w:sz w:val="22"/>
          <w:szCs w:val="22"/>
        </w:rPr>
        <w:t>préqualification</w:t>
      </w:r>
      <w:r w:rsidRPr="000F5D40">
        <w:rPr>
          <w:rFonts w:ascii="Arial" w:hAnsi="Arial" w:cs="Arial"/>
          <w:spacing w:val="2"/>
          <w:sz w:val="22"/>
          <w:szCs w:val="22"/>
        </w:rPr>
        <w:t xml:space="preserve"> et/ou ceux retenus dans le cadre de la catégorisation préalablement indiquée dans l’Avis d’Appel d’Offres et rappelé dans le RPAO</w:t>
      </w:r>
      <w:r w:rsidRPr="000F5D40">
        <w:rPr>
          <w:rFonts w:ascii="Arial" w:hAnsi="Arial" w:cs="Arial"/>
          <w:sz w:val="22"/>
          <w:szCs w:val="22"/>
        </w:rPr>
        <w:t xml:space="preserve">, en règle générale, l’Appel d’Offres s’adresse à tous les soumissionnaires, sous réserve qu’ils remplissent les conditions d’éligibilité ci-après :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a. Un soumissionnaire (y compris tous les membres d’un groupement d’entreprises et tous les sous-traitants du soumissionnaire) doit être d’un pays éligible, conformément à la convention de financement, le cas échéant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594D07" w:rsidRPr="000F5D40" w:rsidRDefault="00594D07" w:rsidP="000F5D40">
      <w:pPr>
        <w:widowControl w:val="0"/>
        <w:numPr>
          <w:ilvl w:val="2"/>
          <w:numId w:val="1"/>
        </w:numPr>
        <w:tabs>
          <w:tab w:val="left" w:pos="567"/>
        </w:tabs>
        <w:autoSpaceDE w:val="0"/>
        <w:spacing w:line="276" w:lineRule="auto"/>
        <w:ind w:left="567" w:right="-134" w:hanging="283"/>
        <w:jc w:val="both"/>
        <w:rPr>
          <w:rFonts w:ascii="Arial" w:hAnsi="Arial" w:cs="Arial"/>
          <w:sz w:val="22"/>
          <w:szCs w:val="22"/>
        </w:rPr>
      </w:pPr>
      <w:r w:rsidRPr="000F5D40">
        <w:rPr>
          <w:rFonts w:ascii="Arial" w:hAnsi="Arial" w:cs="Arial"/>
          <w:sz w:val="22"/>
          <w:szCs w:val="22"/>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594D07" w:rsidRPr="000F5D40" w:rsidRDefault="00594D07" w:rsidP="000F5D40">
      <w:pPr>
        <w:widowControl w:val="0"/>
        <w:numPr>
          <w:ilvl w:val="2"/>
          <w:numId w:val="1"/>
        </w:numPr>
        <w:tabs>
          <w:tab w:val="left" w:pos="567"/>
        </w:tabs>
        <w:autoSpaceDE w:val="0"/>
        <w:spacing w:line="276" w:lineRule="auto"/>
        <w:ind w:left="567" w:right="-134" w:hanging="283"/>
        <w:jc w:val="both"/>
        <w:rPr>
          <w:rFonts w:ascii="Arial" w:hAnsi="Arial" w:cs="Arial"/>
          <w:sz w:val="22"/>
          <w:szCs w:val="22"/>
        </w:rPr>
      </w:pPr>
      <w:proofErr w:type="gramStart"/>
      <w:r w:rsidRPr="000F5D40">
        <w:rPr>
          <w:rFonts w:ascii="Arial" w:hAnsi="Arial" w:cs="Arial"/>
          <w:sz w:val="22"/>
          <w:szCs w:val="22"/>
        </w:rPr>
        <w:t>est</w:t>
      </w:r>
      <w:proofErr w:type="gramEnd"/>
      <w:r w:rsidRPr="000F5D40">
        <w:rPr>
          <w:rFonts w:ascii="Arial" w:hAnsi="Arial" w:cs="Arial"/>
          <w:sz w:val="22"/>
          <w:szCs w:val="22"/>
        </w:rPr>
        <w:t xml:space="preserve"> dans le cadre d’un même Appel d’Offres, représentant légal d’un autre soumissionnaire ; </w:t>
      </w:r>
    </w:p>
    <w:p w:rsidR="00594D07" w:rsidRPr="000F5D40" w:rsidRDefault="00594D07" w:rsidP="000F5D40">
      <w:pPr>
        <w:widowControl w:val="0"/>
        <w:numPr>
          <w:ilvl w:val="2"/>
          <w:numId w:val="1"/>
        </w:numPr>
        <w:tabs>
          <w:tab w:val="left" w:pos="567"/>
        </w:tabs>
        <w:autoSpaceDE w:val="0"/>
        <w:spacing w:line="276" w:lineRule="auto"/>
        <w:ind w:left="567" w:right="-134" w:hanging="283"/>
        <w:jc w:val="both"/>
        <w:rPr>
          <w:rFonts w:ascii="Arial" w:hAnsi="Arial" w:cs="Arial"/>
          <w:sz w:val="22"/>
          <w:szCs w:val="22"/>
        </w:rPr>
      </w:pPr>
      <w:r w:rsidRPr="000F5D40">
        <w:rPr>
          <w:rFonts w:ascii="Arial" w:hAnsi="Arial" w:cs="Arial"/>
          <w:sz w:val="22"/>
          <w:szCs w:val="22"/>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594D07" w:rsidRPr="000F5D40" w:rsidRDefault="00594D07" w:rsidP="000F5D40">
      <w:pPr>
        <w:widowControl w:val="0"/>
        <w:numPr>
          <w:ilvl w:val="2"/>
          <w:numId w:val="1"/>
        </w:numPr>
        <w:tabs>
          <w:tab w:val="left" w:pos="567"/>
        </w:tabs>
        <w:autoSpaceDE w:val="0"/>
        <w:spacing w:line="276" w:lineRule="auto"/>
        <w:ind w:left="567" w:right="-134" w:hanging="283"/>
        <w:jc w:val="both"/>
        <w:rPr>
          <w:rFonts w:ascii="Arial" w:hAnsi="Arial" w:cs="Arial"/>
          <w:sz w:val="22"/>
          <w:szCs w:val="22"/>
        </w:rPr>
      </w:pPr>
      <w:r w:rsidRPr="000F5D40">
        <w:rPr>
          <w:rFonts w:ascii="Arial" w:hAnsi="Arial" w:cs="Arial"/>
          <w:sz w:val="22"/>
          <w:szCs w:val="22"/>
        </w:rPr>
        <w:t>Est affilié à un groupe ou entité que, le Maître d’Ouvrage ou le Maître d’Ouvrage Délégué a recruté ou envisage de recruter pour participer au contrôle ;</w:t>
      </w:r>
    </w:p>
    <w:p w:rsidR="00594D07" w:rsidRPr="000F5D40" w:rsidRDefault="00594D07" w:rsidP="000F5D40">
      <w:pPr>
        <w:widowControl w:val="0"/>
        <w:numPr>
          <w:ilvl w:val="2"/>
          <w:numId w:val="1"/>
        </w:numPr>
        <w:tabs>
          <w:tab w:val="left" w:pos="567"/>
        </w:tabs>
        <w:autoSpaceDE w:val="0"/>
        <w:spacing w:line="276" w:lineRule="auto"/>
        <w:ind w:left="567" w:right="-134" w:hanging="283"/>
        <w:jc w:val="both"/>
        <w:rPr>
          <w:rFonts w:ascii="Arial" w:hAnsi="Arial" w:cs="Arial"/>
          <w:sz w:val="22"/>
          <w:szCs w:val="22"/>
        </w:rPr>
      </w:pPr>
      <w:r w:rsidRPr="000F5D40">
        <w:rPr>
          <w:rFonts w:ascii="Arial" w:hAnsi="Arial" w:cs="Arial"/>
          <w:sz w:val="22"/>
          <w:szCs w:val="22"/>
        </w:rPr>
        <w:t xml:space="preserve">Le Maître d’Ouvrage ou le Maître d’Ouvrage Délégué participe au capital du soumissionnaire de nature à compromettre la transparence des procédures de passation des marchés publics ;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pacing w:val="5"/>
          <w:sz w:val="22"/>
          <w:szCs w:val="22"/>
        </w:rPr>
        <w:t xml:space="preserve">c. </w:t>
      </w:r>
      <w:r w:rsidRPr="000F5D40">
        <w:rPr>
          <w:rFonts w:ascii="Arial" w:hAnsi="Arial" w:cs="Arial"/>
          <w:sz w:val="22"/>
          <w:szCs w:val="22"/>
        </w:rPr>
        <w:t xml:space="preserve">Une personne morale de droit public si elle démontre, qu’elle est (i) juridiquement et financièrement autonome, (ii) gérée selon les règles de la comptabilité privée et (iii) n’est pas sous </w:t>
      </w:r>
      <w:r w:rsidRPr="000F5D40">
        <w:rPr>
          <w:rFonts w:ascii="Arial" w:hAnsi="Arial" w:cs="Arial"/>
          <w:spacing w:val="5"/>
          <w:sz w:val="22"/>
          <w:szCs w:val="22"/>
        </w:rPr>
        <w:t>la tutelle</w:t>
      </w:r>
      <w:r w:rsidRPr="000F5D40">
        <w:rPr>
          <w:rFonts w:ascii="Arial" w:hAnsi="Arial" w:cs="Arial"/>
          <w:sz w:val="22"/>
          <w:szCs w:val="22"/>
        </w:rPr>
        <w:t xml:space="preserve"> </w:t>
      </w:r>
      <w:r w:rsidRPr="000F5D40">
        <w:rPr>
          <w:rFonts w:ascii="Arial" w:hAnsi="Arial" w:cs="Arial"/>
          <w:spacing w:val="5"/>
          <w:sz w:val="22"/>
          <w:szCs w:val="22"/>
        </w:rPr>
        <w:t>du Maître d’Ouvrage ou du Maître d’Ouvrage Délégué, sauf autorisation expresse de l’Autorité chargée des Marchés Publics.</w:t>
      </w:r>
    </w:p>
    <w:p w:rsidR="00594D07" w:rsidRPr="000F5D40" w:rsidRDefault="00594D07" w:rsidP="000F5D40">
      <w:pPr>
        <w:widowControl w:val="0"/>
        <w:suppressAutoHyphens w:val="0"/>
        <w:autoSpaceDE w:val="0"/>
        <w:spacing w:line="276" w:lineRule="auto"/>
        <w:jc w:val="both"/>
        <w:textAlignment w:val="auto"/>
        <w:rPr>
          <w:rFonts w:ascii="Arial" w:hAnsi="Arial" w:cs="Arial"/>
          <w:sz w:val="22"/>
          <w:szCs w:val="22"/>
        </w:rPr>
      </w:pPr>
      <w:r w:rsidRPr="000F5D40">
        <w:rPr>
          <w:rFonts w:ascii="Arial" w:hAnsi="Arial" w:cs="Arial"/>
          <w:sz w:val="22"/>
          <w:szCs w:val="22"/>
        </w:rPr>
        <w:lastRenderedPageBreak/>
        <w:t xml:space="preserve">d. </w:t>
      </w:r>
      <w:r w:rsidRPr="000F5D40">
        <w:rPr>
          <w:rFonts w:ascii="Arial" w:hAnsi="Arial" w:cs="Arial"/>
          <w:spacing w:val="-3"/>
          <w:w w:val="110"/>
          <w:sz w:val="22"/>
          <w:szCs w:val="22"/>
        </w:rPr>
        <w:t>Les</w:t>
      </w:r>
      <w:r w:rsidRPr="000F5D40">
        <w:rPr>
          <w:rFonts w:ascii="Arial" w:hAnsi="Arial" w:cs="Arial"/>
          <w:spacing w:val="-9"/>
          <w:w w:val="110"/>
          <w:sz w:val="22"/>
          <w:szCs w:val="22"/>
        </w:rPr>
        <w:t xml:space="preserve"> </w:t>
      </w:r>
      <w:r w:rsidRPr="000F5D40">
        <w:rPr>
          <w:rFonts w:ascii="Arial" w:hAnsi="Arial" w:cs="Arial"/>
          <w:spacing w:val="-3"/>
          <w:w w:val="110"/>
          <w:sz w:val="22"/>
          <w:szCs w:val="22"/>
        </w:rPr>
        <w:t>organisations</w:t>
      </w:r>
      <w:r w:rsidRPr="000F5D40">
        <w:rPr>
          <w:rFonts w:ascii="Arial" w:hAnsi="Arial" w:cs="Arial"/>
          <w:spacing w:val="-9"/>
          <w:w w:val="110"/>
          <w:sz w:val="22"/>
          <w:szCs w:val="22"/>
        </w:rPr>
        <w:t xml:space="preserve"> </w:t>
      </w:r>
      <w:r w:rsidRPr="000F5D40">
        <w:rPr>
          <w:rFonts w:ascii="Arial" w:hAnsi="Arial" w:cs="Arial"/>
          <w:w w:val="110"/>
          <w:sz w:val="22"/>
          <w:szCs w:val="22"/>
        </w:rPr>
        <w:t>de</w:t>
      </w:r>
      <w:r w:rsidRPr="000F5D40">
        <w:rPr>
          <w:rFonts w:ascii="Arial" w:hAnsi="Arial" w:cs="Arial"/>
          <w:spacing w:val="-9"/>
          <w:w w:val="110"/>
          <w:sz w:val="22"/>
          <w:szCs w:val="22"/>
        </w:rPr>
        <w:t xml:space="preserve"> </w:t>
      </w:r>
      <w:r w:rsidRPr="000F5D40">
        <w:rPr>
          <w:rFonts w:ascii="Arial" w:hAnsi="Arial" w:cs="Arial"/>
          <w:w w:val="110"/>
          <w:sz w:val="22"/>
          <w:szCs w:val="22"/>
        </w:rPr>
        <w:t>la</w:t>
      </w:r>
      <w:r w:rsidRPr="000F5D40">
        <w:rPr>
          <w:rFonts w:ascii="Arial" w:hAnsi="Arial" w:cs="Arial"/>
          <w:spacing w:val="-9"/>
          <w:w w:val="110"/>
          <w:sz w:val="22"/>
          <w:szCs w:val="22"/>
        </w:rPr>
        <w:t xml:space="preserve"> </w:t>
      </w:r>
      <w:r w:rsidRPr="000F5D40">
        <w:rPr>
          <w:rFonts w:ascii="Arial" w:hAnsi="Arial" w:cs="Arial"/>
          <w:spacing w:val="-3"/>
          <w:w w:val="110"/>
          <w:sz w:val="22"/>
          <w:szCs w:val="22"/>
        </w:rPr>
        <w:t>société</w:t>
      </w:r>
      <w:r w:rsidRPr="000F5D40">
        <w:rPr>
          <w:rFonts w:ascii="Arial" w:hAnsi="Arial" w:cs="Arial"/>
          <w:spacing w:val="-9"/>
          <w:w w:val="110"/>
          <w:sz w:val="22"/>
          <w:szCs w:val="22"/>
        </w:rPr>
        <w:t xml:space="preserve"> </w:t>
      </w:r>
      <w:r w:rsidRPr="000F5D40">
        <w:rPr>
          <w:rFonts w:ascii="Arial" w:hAnsi="Arial" w:cs="Arial"/>
          <w:w w:val="110"/>
          <w:sz w:val="22"/>
          <w:szCs w:val="22"/>
        </w:rPr>
        <w:t>civile</w:t>
      </w:r>
      <w:r w:rsidRPr="000F5D40">
        <w:rPr>
          <w:rFonts w:ascii="Arial" w:hAnsi="Arial" w:cs="Arial"/>
          <w:spacing w:val="-9"/>
          <w:w w:val="110"/>
          <w:sz w:val="22"/>
          <w:szCs w:val="22"/>
        </w:rPr>
        <w:t xml:space="preserve"> </w:t>
      </w:r>
      <w:r w:rsidRPr="000F5D40">
        <w:rPr>
          <w:rFonts w:ascii="Arial" w:hAnsi="Arial" w:cs="Arial"/>
          <w:spacing w:val="-4"/>
          <w:w w:val="110"/>
          <w:sz w:val="22"/>
          <w:szCs w:val="22"/>
        </w:rPr>
        <w:t>et</w:t>
      </w:r>
      <w:r w:rsidRPr="000F5D40">
        <w:rPr>
          <w:rFonts w:ascii="Arial" w:hAnsi="Arial" w:cs="Arial"/>
          <w:spacing w:val="-9"/>
          <w:w w:val="110"/>
          <w:sz w:val="22"/>
          <w:szCs w:val="22"/>
        </w:rPr>
        <w:t xml:space="preserve"> </w:t>
      </w:r>
      <w:r w:rsidRPr="000F5D40">
        <w:rPr>
          <w:rFonts w:ascii="Arial" w:hAnsi="Arial" w:cs="Arial"/>
          <w:w w:val="110"/>
          <w:sz w:val="22"/>
          <w:szCs w:val="22"/>
        </w:rPr>
        <w:t>les</w:t>
      </w:r>
      <w:r w:rsidRPr="000F5D40">
        <w:rPr>
          <w:rFonts w:ascii="Arial" w:hAnsi="Arial" w:cs="Arial"/>
          <w:spacing w:val="-9"/>
          <w:w w:val="110"/>
          <w:sz w:val="22"/>
          <w:szCs w:val="22"/>
        </w:rPr>
        <w:t xml:space="preserve"> </w:t>
      </w:r>
      <w:r w:rsidRPr="000F5D40">
        <w:rPr>
          <w:rFonts w:ascii="Arial" w:hAnsi="Arial" w:cs="Arial"/>
          <w:spacing w:val="-3"/>
          <w:w w:val="110"/>
          <w:sz w:val="22"/>
          <w:szCs w:val="22"/>
        </w:rPr>
        <w:t>Etablissements</w:t>
      </w:r>
      <w:r w:rsidRPr="000F5D40">
        <w:rPr>
          <w:rFonts w:ascii="Arial" w:hAnsi="Arial" w:cs="Arial"/>
          <w:spacing w:val="-9"/>
          <w:w w:val="110"/>
          <w:sz w:val="22"/>
          <w:szCs w:val="22"/>
        </w:rPr>
        <w:t xml:space="preserve"> </w:t>
      </w:r>
      <w:r w:rsidRPr="000F5D40">
        <w:rPr>
          <w:rFonts w:ascii="Arial" w:hAnsi="Arial" w:cs="Arial"/>
          <w:w w:val="110"/>
          <w:sz w:val="22"/>
          <w:szCs w:val="22"/>
        </w:rPr>
        <w:t xml:space="preserve">Publics </w:t>
      </w:r>
      <w:r w:rsidRPr="000F5D40">
        <w:rPr>
          <w:rFonts w:ascii="Arial" w:hAnsi="Arial" w:cs="Arial"/>
          <w:w w:val="105"/>
          <w:sz w:val="22"/>
          <w:szCs w:val="22"/>
        </w:rPr>
        <w:t xml:space="preserve">à </w:t>
      </w:r>
      <w:r w:rsidRPr="000F5D40">
        <w:rPr>
          <w:rFonts w:ascii="Arial" w:hAnsi="Arial" w:cs="Arial"/>
          <w:spacing w:val="-3"/>
          <w:w w:val="105"/>
          <w:sz w:val="22"/>
          <w:szCs w:val="22"/>
        </w:rPr>
        <w:t xml:space="preserve">condition </w:t>
      </w:r>
      <w:r w:rsidRPr="000F5D40">
        <w:rPr>
          <w:rFonts w:ascii="Arial" w:hAnsi="Arial" w:cs="Arial"/>
          <w:w w:val="105"/>
          <w:sz w:val="22"/>
          <w:szCs w:val="22"/>
        </w:rPr>
        <w:t xml:space="preserve">que, les prix </w:t>
      </w:r>
      <w:r w:rsidRPr="000F5D40">
        <w:rPr>
          <w:rFonts w:ascii="Arial" w:hAnsi="Arial" w:cs="Arial"/>
          <w:spacing w:val="-3"/>
          <w:w w:val="105"/>
          <w:sz w:val="22"/>
          <w:szCs w:val="22"/>
        </w:rPr>
        <w:t xml:space="preserve">proposés soient concurrentiels, c’est-à-dire, </w:t>
      </w:r>
      <w:r w:rsidRPr="000F5D40">
        <w:rPr>
          <w:rFonts w:ascii="Arial" w:hAnsi="Arial" w:cs="Arial"/>
          <w:w w:val="105"/>
          <w:sz w:val="22"/>
          <w:szCs w:val="22"/>
        </w:rPr>
        <w:t xml:space="preserve">qu’ils </w:t>
      </w:r>
      <w:r w:rsidRPr="000F5D40">
        <w:rPr>
          <w:rFonts w:ascii="Arial" w:hAnsi="Arial" w:cs="Arial"/>
          <w:spacing w:val="-3"/>
          <w:w w:val="105"/>
          <w:sz w:val="22"/>
          <w:szCs w:val="22"/>
        </w:rPr>
        <w:t xml:space="preserve">aient été déterminés(i) </w:t>
      </w:r>
      <w:r w:rsidRPr="000F5D40">
        <w:rPr>
          <w:rFonts w:ascii="Arial" w:hAnsi="Arial" w:cs="Arial"/>
          <w:w w:val="105"/>
          <w:sz w:val="22"/>
          <w:szCs w:val="22"/>
        </w:rPr>
        <w:t xml:space="preserve">en </w:t>
      </w:r>
      <w:r w:rsidRPr="000F5D40">
        <w:rPr>
          <w:rFonts w:ascii="Arial" w:hAnsi="Arial" w:cs="Arial"/>
          <w:spacing w:val="-3"/>
          <w:w w:val="105"/>
          <w:sz w:val="22"/>
          <w:szCs w:val="22"/>
        </w:rPr>
        <w:t xml:space="preserve">prenant </w:t>
      </w:r>
      <w:r w:rsidRPr="000F5D40">
        <w:rPr>
          <w:rFonts w:ascii="Arial" w:hAnsi="Arial" w:cs="Arial"/>
          <w:w w:val="105"/>
          <w:sz w:val="22"/>
          <w:szCs w:val="22"/>
        </w:rPr>
        <w:t xml:space="preserve">en </w:t>
      </w:r>
      <w:r w:rsidRPr="000F5D40">
        <w:rPr>
          <w:rFonts w:ascii="Arial" w:hAnsi="Arial" w:cs="Arial"/>
          <w:spacing w:val="-4"/>
          <w:w w:val="105"/>
          <w:sz w:val="22"/>
          <w:szCs w:val="22"/>
        </w:rPr>
        <w:t xml:space="preserve">compte </w:t>
      </w:r>
      <w:r w:rsidRPr="000F5D40">
        <w:rPr>
          <w:rFonts w:ascii="Arial" w:hAnsi="Arial" w:cs="Arial"/>
          <w:w w:val="105"/>
          <w:sz w:val="22"/>
          <w:szCs w:val="22"/>
        </w:rPr>
        <w:t xml:space="preserve">l’ensemble des </w:t>
      </w:r>
      <w:r w:rsidRPr="000F5D40">
        <w:rPr>
          <w:rFonts w:ascii="Arial" w:hAnsi="Arial" w:cs="Arial"/>
          <w:spacing w:val="-3"/>
          <w:w w:val="105"/>
          <w:sz w:val="22"/>
          <w:szCs w:val="22"/>
        </w:rPr>
        <w:t xml:space="preserve">coûts directs </w:t>
      </w:r>
      <w:r w:rsidRPr="000F5D40">
        <w:rPr>
          <w:rFonts w:ascii="Arial" w:hAnsi="Arial" w:cs="Arial"/>
          <w:spacing w:val="-4"/>
          <w:w w:val="105"/>
          <w:sz w:val="22"/>
          <w:szCs w:val="22"/>
        </w:rPr>
        <w:t xml:space="preserve">et </w:t>
      </w:r>
      <w:r w:rsidRPr="000F5D40">
        <w:rPr>
          <w:rFonts w:ascii="Arial" w:hAnsi="Arial" w:cs="Arial"/>
          <w:spacing w:val="-3"/>
          <w:w w:val="105"/>
          <w:sz w:val="22"/>
          <w:szCs w:val="22"/>
        </w:rPr>
        <w:t xml:space="preserve">indirects </w:t>
      </w:r>
      <w:r w:rsidRPr="000F5D40">
        <w:rPr>
          <w:rFonts w:ascii="Arial" w:hAnsi="Arial" w:cs="Arial"/>
          <w:spacing w:val="-4"/>
          <w:w w:val="105"/>
          <w:sz w:val="22"/>
          <w:szCs w:val="22"/>
        </w:rPr>
        <w:t xml:space="preserve">concourant </w:t>
      </w:r>
      <w:r w:rsidRPr="000F5D40">
        <w:rPr>
          <w:rFonts w:ascii="Arial" w:hAnsi="Arial" w:cs="Arial"/>
          <w:w w:val="105"/>
          <w:sz w:val="22"/>
          <w:szCs w:val="22"/>
        </w:rPr>
        <w:t xml:space="preserve">à la </w:t>
      </w:r>
      <w:r w:rsidRPr="000F5D40">
        <w:rPr>
          <w:rFonts w:ascii="Arial" w:hAnsi="Arial" w:cs="Arial"/>
          <w:spacing w:val="-3"/>
          <w:w w:val="105"/>
          <w:sz w:val="22"/>
          <w:szCs w:val="22"/>
        </w:rPr>
        <w:t xml:space="preserve">formation </w:t>
      </w:r>
      <w:r w:rsidRPr="000F5D40">
        <w:rPr>
          <w:rFonts w:ascii="Arial" w:hAnsi="Arial" w:cs="Arial"/>
          <w:w w:val="105"/>
          <w:sz w:val="22"/>
          <w:szCs w:val="22"/>
        </w:rPr>
        <w:t xml:space="preserve">du prix de la </w:t>
      </w:r>
      <w:r w:rsidRPr="000F5D40">
        <w:rPr>
          <w:rFonts w:ascii="Arial" w:hAnsi="Arial" w:cs="Arial"/>
          <w:spacing w:val="-3"/>
          <w:w w:val="105"/>
          <w:sz w:val="22"/>
          <w:szCs w:val="22"/>
        </w:rPr>
        <w:t xml:space="preserve">prestation objet </w:t>
      </w:r>
      <w:r w:rsidRPr="000F5D40">
        <w:rPr>
          <w:rFonts w:ascii="Arial" w:hAnsi="Arial" w:cs="Arial"/>
          <w:w w:val="105"/>
          <w:sz w:val="22"/>
          <w:szCs w:val="22"/>
        </w:rPr>
        <w:t xml:space="preserve">du </w:t>
      </w:r>
      <w:r w:rsidRPr="000F5D40">
        <w:rPr>
          <w:rFonts w:ascii="Arial" w:hAnsi="Arial" w:cs="Arial"/>
          <w:spacing w:val="-4"/>
          <w:w w:val="105"/>
          <w:sz w:val="22"/>
          <w:szCs w:val="22"/>
        </w:rPr>
        <w:t xml:space="preserve">contrat et(ii) </w:t>
      </w:r>
      <w:r w:rsidRPr="000F5D40">
        <w:rPr>
          <w:rFonts w:ascii="Arial" w:hAnsi="Arial" w:cs="Arial"/>
          <w:w w:val="110"/>
          <w:sz w:val="22"/>
          <w:szCs w:val="22"/>
        </w:rPr>
        <w:t xml:space="preserve">qu’ils </w:t>
      </w:r>
      <w:r w:rsidRPr="000F5D40">
        <w:rPr>
          <w:rFonts w:ascii="Arial" w:hAnsi="Arial" w:cs="Arial"/>
          <w:spacing w:val="-3"/>
          <w:w w:val="110"/>
          <w:sz w:val="22"/>
          <w:szCs w:val="22"/>
        </w:rPr>
        <w:t>n’ont</w:t>
      </w:r>
      <w:r w:rsidRPr="000F5D40">
        <w:rPr>
          <w:rFonts w:ascii="Arial" w:hAnsi="Arial" w:cs="Arial"/>
          <w:spacing w:val="-5"/>
          <w:w w:val="110"/>
          <w:sz w:val="22"/>
          <w:szCs w:val="22"/>
        </w:rPr>
        <w:t xml:space="preserve"> </w:t>
      </w:r>
      <w:r w:rsidRPr="000F5D40">
        <w:rPr>
          <w:rFonts w:ascii="Arial" w:hAnsi="Arial" w:cs="Arial"/>
          <w:w w:val="110"/>
          <w:sz w:val="22"/>
          <w:szCs w:val="22"/>
        </w:rPr>
        <w:t>pas</w:t>
      </w:r>
      <w:r w:rsidRPr="000F5D40">
        <w:rPr>
          <w:rFonts w:ascii="Arial" w:hAnsi="Arial" w:cs="Arial"/>
          <w:spacing w:val="-5"/>
          <w:w w:val="110"/>
          <w:sz w:val="22"/>
          <w:szCs w:val="22"/>
        </w:rPr>
        <w:t xml:space="preserve"> </w:t>
      </w:r>
      <w:r w:rsidRPr="000F5D40">
        <w:rPr>
          <w:rFonts w:ascii="Arial" w:hAnsi="Arial" w:cs="Arial"/>
          <w:spacing w:val="-3"/>
          <w:w w:val="110"/>
          <w:sz w:val="22"/>
          <w:szCs w:val="22"/>
        </w:rPr>
        <w:t>bénéficié,</w:t>
      </w:r>
      <w:r w:rsidRPr="000F5D40">
        <w:rPr>
          <w:rFonts w:ascii="Arial" w:hAnsi="Arial" w:cs="Arial"/>
          <w:spacing w:val="-5"/>
          <w:w w:val="110"/>
          <w:sz w:val="22"/>
          <w:szCs w:val="22"/>
        </w:rPr>
        <w:t xml:space="preserve"> </w:t>
      </w:r>
      <w:r w:rsidRPr="000F5D40">
        <w:rPr>
          <w:rFonts w:ascii="Arial" w:hAnsi="Arial" w:cs="Arial"/>
          <w:w w:val="110"/>
          <w:sz w:val="22"/>
          <w:szCs w:val="22"/>
        </w:rPr>
        <w:t>dans</w:t>
      </w:r>
      <w:r w:rsidRPr="000F5D40">
        <w:rPr>
          <w:rFonts w:ascii="Arial" w:hAnsi="Arial" w:cs="Arial"/>
          <w:spacing w:val="-5"/>
          <w:w w:val="110"/>
          <w:sz w:val="22"/>
          <w:szCs w:val="22"/>
        </w:rPr>
        <w:t xml:space="preserve"> </w:t>
      </w:r>
      <w:r w:rsidRPr="000F5D40">
        <w:rPr>
          <w:rFonts w:ascii="Arial" w:hAnsi="Arial" w:cs="Arial"/>
          <w:w w:val="110"/>
          <w:sz w:val="22"/>
          <w:szCs w:val="22"/>
        </w:rPr>
        <w:t>la</w:t>
      </w:r>
      <w:r w:rsidRPr="000F5D40">
        <w:rPr>
          <w:rFonts w:ascii="Arial" w:hAnsi="Arial" w:cs="Arial"/>
          <w:spacing w:val="-5"/>
          <w:w w:val="110"/>
          <w:sz w:val="22"/>
          <w:szCs w:val="22"/>
        </w:rPr>
        <w:t xml:space="preserve"> </w:t>
      </w:r>
      <w:r w:rsidRPr="000F5D40">
        <w:rPr>
          <w:rFonts w:ascii="Arial" w:hAnsi="Arial" w:cs="Arial"/>
          <w:spacing w:val="-3"/>
          <w:w w:val="110"/>
          <w:sz w:val="22"/>
          <w:szCs w:val="22"/>
        </w:rPr>
        <w:t>détermination</w:t>
      </w:r>
      <w:r w:rsidRPr="000F5D40">
        <w:rPr>
          <w:rFonts w:ascii="Arial" w:hAnsi="Arial" w:cs="Arial"/>
          <w:spacing w:val="-5"/>
          <w:w w:val="110"/>
          <w:sz w:val="22"/>
          <w:szCs w:val="22"/>
        </w:rPr>
        <w:t xml:space="preserve"> </w:t>
      </w:r>
      <w:r w:rsidRPr="000F5D40">
        <w:rPr>
          <w:rFonts w:ascii="Arial" w:hAnsi="Arial" w:cs="Arial"/>
          <w:w w:val="110"/>
          <w:sz w:val="22"/>
          <w:szCs w:val="22"/>
        </w:rPr>
        <w:t>de</w:t>
      </w:r>
      <w:r w:rsidRPr="000F5D40">
        <w:rPr>
          <w:rFonts w:ascii="Arial" w:hAnsi="Arial" w:cs="Arial"/>
          <w:spacing w:val="-5"/>
          <w:w w:val="110"/>
          <w:sz w:val="22"/>
          <w:szCs w:val="22"/>
        </w:rPr>
        <w:t xml:space="preserve"> </w:t>
      </w:r>
      <w:r w:rsidRPr="000F5D40">
        <w:rPr>
          <w:rFonts w:ascii="Arial" w:hAnsi="Arial" w:cs="Arial"/>
          <w:w w:val="110"/>
          <w:sz w:val="22"/>
          <w:szCs w:val="22"/>
        </w:rPr>
        <w:t>ce</w:t>
      </w:r>
      <w:r w:rsidRPr="000F5D40">
        <w:rPr>
          <w:rFonts w:ascii="Arial" w:hAnsi="Arial" w:cs="Arial"/>
          <w:spacing w:val="-5"/>
          <w:w w:val="110"/>
          <w:sz w:val="22"/>
          <w:szCs w:val="22"/>
        </w:rPr>
        <w:t xml:space="preserve"> </w:t>
      </w:r>
      <w:r w:rsidRPr="000F5D40">
        <w:rPr>
          <w:rFonts w:ascii="Arial" w:hAnsi="Arial" w:cs="Arial"/>
          <w:w w:val="110"/>
          <w:sz w:val="22"/>
          <w:szCs w:val="22"/>
        </w:rPr>
        <w:t>prix,</w:t>
      </w:r>
      <w:r w:rsidRPr="000F5D40">
        <w:rPr>
          <w:rFonts w:ascii="Arial" w:hAnsi="Arial" w:cs="Arial"/>
          <w:spacing w:val="-5"/>
          <w:w w:val="110"/>
          <w:sz w:val="22"/>
          <w:szCs w:val="22"/>
        </w:rPr>
        <w:t xml:space="preserve"> </w:t>
      </w:r>
      <w:r w:rsidRPr="000F5D40">
        <w:rPr>
          <w:rFonts w:ascii="Arial" w:hAnsi="Arial" w:cs="Arial"/>
          <w:w w:val="110"/>
          <w:sz w:val="22"/>
          <w:szCs w:val="22"/>
        </w:rPr>
        <w:t>des</w:t>
      </w:r>
      <w:r w:rsidRPr="000F5D40">
        <w:rPr>
          <w:rFonts w:ascii="Arial" w:hAnsi="Arial" w:cs="Arial"/>
          <w:spacing w:val="-5"/>
          <w:w w:val="110"/>
          <w:sz w:val="22"/>
          <w:szCs w:val="22"/>
        </w:rPr>
        <w:t xml:space="preserve"> </w:t>
      </w:r>
      <w:r w:rsidRPr="000F5D40">
        <w:rPr>
          <w:rFonts w:ascii="Arial" w:hAnsi="Arial" w:cs="Arial"/>
          <w:spacing w:val="-3"/>
          <w:w w:val="110"/>
          <w:sz w:val="22"/>
          <w:szCs w:val="22"/>
        </w:rPr>
        <w:t xml:space="preserve">avantages découlant </w:t>
      </w:r>
      <w:r w:rsidRPr="000F5D40">
        <w:rPr>
          <w:rFonts w:ascii="Arial" w:hAnsi="Arial" w:cs="Arial"/>
          <w:w w:val="110"/>
          <w:sz w:val="22"/>
          <w:szCs w:val="22"/>
        </w:rPr>
        <w:t xml:space="preserve">des </w:t>
      </w:r>
      <w:r w:rsidRPr="000F5D40">
        <w:rPr>
          <w:rFonts w:ascii="Arial" w:hAnsi="Arial" w:cs="Arial"/>
          <w:spacing w:val="-3"/>
          <w:w w:val="110"/>
          <w:sz w:val="22"/>
          <w:szCs w:val="22"/>
        </w:rPr>
        <w:t xml:space="preserve">ressources, </w:t>
      </w:r>
      <w:r w:rsidRPr="000F5D40">
        <w:rPr>
          <w:rFonts w:ascii="Arial" w:hAnsi="Arial" w:cs="Arial"/>
          <w:w w:val="110"/>
          <w:sz w:val="22"/>
          <w:szCs w:val="22"/>
        </w:rPr>
        <w:t xml:space="preserve">qui leurs </w:t>
      </w:r>
      <w:r w:rsidRPr="000F5D40">
        <w:rPr>
          <w:rFonts w:ascii="Arial" w:hAnsi="Arial" w:cs="Arial"/>
          <w:spacing w:val="-3"/>
          <w:w w:val="110"/>
          <w:sz w:val="22"/>
          <w:szCs w:val="22"/>
        </w:rPr>
        <w:t xml:space="preserve">sont attribuées </w:t>
      </w:r>
      <w:r w:rsidRPr="000F5D40">
        <w:rPr>
          <w:rFonts w:ascii="Arial" w:hAnsi="Arial" w:cs="Arial"/>
          <w:w w:val="110"/>
          <w:sz w:val="22"/>
          <w:szCs w:val="22"/>
        </w:rPr>
        <w:t xml:space="preserve">au </w:t>
      </w:r>
      <w:r w:rsidRPr="000F5D40">
        <w:rPr>
          <w:rFonts w:ascii="Arial" w:hAnsi="Arial" w:cs="Arial"/>
          <w:spacing w:val="-3"/>
          <w:w w:val="110"/>
          <w:sz w:val="22"/>
          <w:szCs w:val="22"/>
        </w:rPr>
        <w:t xml:space="preserve">titre </w:t>
      </w:r>
      <w:r w:rsidRPr="000F5D40">
        <w:rPr>
          <w:rFonts w:ascii="Arial" w:hAnsi="Arial" w:cs="Arial"/>
          <w:w w:val="110"/>
          <w:sz w:val="22"/>
          <w:szCs w:val="22"/>
        </w:rPr>
        <w:t xml:space="preserve">de leurs </w:t>
      </w:r>
      <w:r w:rsidRPr="000F5D40">
        <w:rPr>
          <w:rFonts w:ascii="Arial" w:hAnsi="Arial" w:cs="Arial"/>
          <w:w w:val="105"/>
          <w:sz w:val="22"/>
          <w:szCs w:val="22"/>
        </w:rPr>
        <w:t>missions de service</w:t>
      </w:r>
      <w:r w:rsidRPr="000F5D40">
        <w:rPr>
          <w:rFonts w:ascii="Arial" w:hAnsi="Arial" w:cs="Arial"/>
          <w:spacing w:val="3"/>
          <w:w w:val="105"/>
          <w:sz w:val="22"/>
          <w:szCs w:val="22"/>
        </w:rPr>
        <w:t xml:space="preserve"> </w:t>
      </w:r>
      <w:r w:rsidRPr="000F5D40">
        <w:rPr>
          <w:rFonts w:ascii="Arial" w:hAnsi="Arial" w:cs="Arial"/>
          <w:w w:val="105"/>
          <w:sz w:val="22"/>
          <w:szCs w:val="22"/>
        </w:rPr>
        <w:t>public.</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4.2. L’Appel d’Offres est Ouvert ou Restreint selon les spécifications du RPAO à tous les candidats, qui remplissent les conditions ci-après :</w:t>
      </w:r>
    </w:p>
    <w:p w:rsidR="00594D07" w:rsidRPr="000F5D40" w:rsidRDefault="00594D07" w:rsidP="000F5D40">
      <w:pPr>
        <w:pStyle w:val="Corpsdetexte"/>
        <w:spacing w:after="0" w:line="276" w:lineRule="auto"/>
        <w:rPr>
          <w:rFonts w:ascii="Arial" w:hAnsi="Arial" w:cs="Arial"/>
          <w:w w:val="105"/>
          <w:sz w:val="22"/>
          <w:szCs w:val="22"/>
        </w:rPr>
      </w:pPr>
      <w:r w:rsidRPr="000F5D40">
        <w:rPr>
          <w:rFonts w:ascii="Arial" w:hAnsi="Arial" w:cs="Arial"/>
          <w:sz w:val="22"/>
          <w:szCs w:val="22"/>
        </w:rPr>
        <w:t>a. ne pas être e</w:t>
      </w:r>
      <w:r w:rsidRPr="000F5D40">
        <w:rPr>
          <w:rFonts w:ascii="Arial" w:hAnsi="Arial" w:cs="Arial"/>
          <w:w w:val="105"/>
          <w:sz w:val="22"/>
          <w:szCs w:val="22"/>
        </w:rPr>
        <w:t xml:space="preserve">n </w:t>
      </w:r>
      <w:r w:rsidRPr="000F5D40">
        <w:rPr>
          <w:rFonts w:ascii="Arial" w:hAnsi="Arial" w:cs="Arial"/>
          <w:spacing w:val="-4"/>
          <w:w w:val="105"/>
          <w:sz w:val="22"/>
          <w:szCs w:val="22"/>
        </w:rPr>
        <w:t xml:space="preserve">état </w:t>
      </w:r>
      <w:r w:rsidRPr="000F5D40">
        <w:rPr>
          <w:rFonts w:ascii="Arial" w:hAnsi="Arial" w:cs="Arial"/>
          <w:w w:val="105"/>
          <w:sz w:val="22"/>
          <w:szCs w:val="22"/>
        </w:rPr>
        <w:t xml:space="preserve">de </w:t>
      </w:r>
      <w:r w:rsidRPr="000F5D40">
        <w:rPr>
          <w:rFonts w:ascii="Arial" w:hAnsi="Arial" w:cs="Arial"/>
          <w:spacing w:val="-3"/>
          <w:w w:val="105"/>
          <w:sz w:val="22"/>
          <w:szCs w:val="22"/>
        </w:rPr>
        <w:t xml:space="preserve">liquidation judiciaire </w:t>
      </w:r>
      <w:r w:rsidRPr="000F5D40">
        <w:rPr>
          <w:rFonts w:ascii="Arial" w:hAnsi="Arial" w:cs="Arial"/>
          <w:w w:val="105"/>
          <w:sz w:val="22"/>
          <w:szCs w:val="22"/>
        </w:rPr>
        <w:t>ou en faillite ;</w:t>
      </w:r>
    </w:p>
    <w:p w:rsidR="00594D07" w:rsidRPr="000F5D40" w:rsidRDefault="00594D07" w:rsidP="000F5D40">
      <w:pPr>
        <w:pStyle w:val="Corpsdetexte"/>
        <w:spacing w:after="0" w:line="276" w:lineRule="auto"/>
        <w:jc w:val="both"/>
        <w:rPr>
          <w:rFonts w:ascii="Arial" w:hAnsi="Arial" w:cs="Arial"/>
          <w:spacing w:val="-3"/>
          <w:w w:val="110"/>
          <w:sz w:val="22"/>
          <w:szCs w:val="22"/>
        </w:rPr>
      </w:pPr>
      <w:r w:rsidRPr="000F5D40">
        <w:rPr>
          <w:rFonts w:ascii="Arial" w:hAnsi="Arial" w:cs="Arial"/>
          <w:w w:val="105"/>
          <w:sz w:val="22"/>
          <w:szCs w:val="22"/>
        </w:rPr>
        <w:t>b. ne</w:t>
      </w:r>
      <w:r w:rsidRPr="000F5D40">
        <w:rPr>
          <w:rFonts w:ascii="Arial" w:hAnsi="Arial" w:cs="Arial"/>
          <w:spacing w:val="-3"/>
          <w:w w:val="110"/>
          <w:sz w:val="22"/>
          <w:szCs w:val="22"/>
        </w:rPr>
        <w:t xml:space="preserve"> pas être frappé</w:t>
      </w:r>
      <w:r w:rsidRPr="000F5D40">
        <w:rPr>
          <w:rFonts w:ascii="Arial" w:hAnsi="Arial" w:cs="Arial"/>
          <w:spacing w:val="-12"/>
          <w:w w:val="110"/>
          <w:sz w:val="22"/>
          <w:szCs w:val="22"/>
        </w:rPr>
        <w:t xml:space="preserve"> </w:t>
      </w:r>
      <w:r w:rsidRPr="000F5D40">
        <w:rPr>
          <w:rFonts w:ascii="Arial" w:hAnsi="Arial" w:cs="Arial"/>
          <w:w w:val="110"/>
          <w:sz w:val="22"/>
          <w:szCs w:val="22"/>
        </w:rPr>
        <w:t>de</w:t>
      </w:r>
      <w:r w:rsidRPr="000F5D40">
        <w:rPr>
          <w:rFonts w:ascii="Arial" w:hAnsi="Arial" w:cs="Arial"/>
          <w:spacing w:val="-12"/>
          <w:w w:val="110"/>
          <w:sz w:val="22"/>
          <w:szCs w:val="22"/>
        </w:rPr>
        <w:t xml:space="preserve"> </w:t>
      </w:r>
      <w:r w:rsidRPr="000F5D40">
        <w:rPr>
          <w:rFonts w:ascii="Arial" w:hAnsi="Arial" w:cs="Arial"/>
          <w:w w:val="110"/>
          <w:sz w:val="22"/>
          <w:szCs w:val="22"/>
        </w:rPr>
        <w:t>l’une</w:t>
      </w:r>
      <w:r w:rsidRPr="000F5D40">
        <w:rPr>
          <w:rFonts w:ascii="Arial" w:hAnsi="Arial" w:cs="Arial"/>
          <w:spacing w:val="-12"/>
          <w:w w:val="110"/>
          <w:sz w:val="22"/>
          <w:szCs w:val="22"/>
        </w:rPr>
        <w:t xml:space="preserve"> </w:t>
      </w:r>
      <w:r w:rsidRPr="000F5D40">
        <w:rPr>
          <w:rFonts w:ascii="Arial" w:hAnsi="Arial" w:cs="Arial"/>
          <w:w w:val="110"/>
          <w:sz w:val="22"/>
          <w:szCs w:val="22"/>
        </w:rPr>
        <w:t>des</w:t>
      </w:r>
      <w:r w:rsidRPr="000F5D40">
        <w:rPr>
          <w:rFonts w:ascii="Arial" w:hAnsi="Arial" w:cs="Arial"/>
          <w:spacing w:val="-12"/>
          <w:w w:val="110"/>
          <w:sz w:val="22"/>
          <w:szCs w:val="22"/>
        </w:rPr>
        <w:t xml:space="preserve"> </w:t>
      </w:r>
      <w:r w:rsidRPr="000F5D40">
        <w:rPr>
          <w:rFonts w:ascii="Arial" w:hAnsi="Arial" w:cs="Arial"/>
          <w:spacing w:val="-3"/>
          <w:w w:val="110"/>
          <w:sz w:val="22"/>
          <w:szCs w:val="22"/>
        </w:rPr>
        <w:t>interdictions</w:t>
      </w:r>
      <w:r w:rsidRPr="000F5D40">
        <w:rPr>
          <w:rFonts w:ascii="Arial" w:hAnsi="Arial" w:cs="Arial"/>
          <w:spacing w:val="-12"/>
          <w:w w:val="110"/>
          <w:sz w:val="22"/>
          <w:szCs w:val="22"/>
        </w:rPr>
        <w:t xml:space="preserve"> </w:t>
      </w:r>
      <w:r w:rsidRPr="000F5D40">
        <w:rPr>
          <w:rFonts w:ascii="Arial" w:hAnsi="Arial" w:cs="Arial"/>
          <w:w w:val="110"/>
          <w:sz w:val="22"/>
          <w:szCs w:val="22"/>
        </w:rPr>
        <w:t>ou</w:t>
      </w:r>
      <w:r w:rsidRPr="000F5D40">
        <w:rPr>
          <w:rFonts w:ascii="Arial" w:hAnsi="Arial" w:cs="Arial"/>
          <w:spacing w:val="-12"/>
          <w:w w:val="110"/>
          <w:sz w:val="22"/>
          <w:szCs w:val="22"/>
        </w:rPr>
        <w:t xml:space="preserve"> </w:t>
      </w:r>
      <w:proofErr w:type="spellStart"/>
      <w:r w:rsidRPr="000F5D40">
        <w:rPr>
          <w:rFonts w:ascii="Arial" w:hAnsi="Arial" w:cs="Arial"/>
          <w:w w:val="110"/>
          <w:sz w:val="22"/>
          <w:szCs w:val="22"/>
        </w:rPr>
        <w:t>déchéances</w:t>
      </w:r>
      <w:proofErr w:type="spellEnd"/>
      <w:r w:rsidRPr="000F5D40">
        <w:rPr>
          <w:rFonts w:ascii="Arial" w:hAnsi="Arial" w:cs="Arial"/>
          <w:spacing w:val="-12"/>
          <w:w w:val="110"/>
          <w:sz w:val="22"/>
          <w:szCs w:val="22"/>
        </w:rPr>
        <w:t xml:space="preserve"> </w:t>
      </w:r>
      <w:r w:rsidRPr="000F5D40">
        <w:rPr>
          <w:rFonts w:ascii="Arial" w:hAnsi="Arial" w:cs="Arial"/>
          <w:spacing w:val="-3"/>
          <w:w w:val="110"/>
          <w:sz w:val="22"/>
          <w:szCs w:val="22"/>
        </w:rPr>
        <w:t>prévues</w:t>
      </w:r>
      <w:r w:rsidRPr="000F5D40">
        <w:rPr>
          <w:rFonts w:ascii="Arial" w:hAnsi="Arial" w:cs="Arial"/>
          <w:spacing w:val="-12"/>
          <w:w w:val="110"/>
          <w:sz w:val="22"/>
          <w:szCs w:val="22"/>
        </w:rPr>
        <w:t xml:space="preserve"> </w:t>
      </w:r>
      <w:r w:rsidRPr="000F5D40">
        <w:rPr>
          <w:rFonts w:ascii="Arial" w:hAnsi="Arial" w:cs="Arial"/>
          <w:w w:val="110"/>
          <w:sz w:val="22"/>
          <w:szCs w:val="22"/>
        </w:rPr>
        <w:t>par</w:t>
      </w:r>
      <w:r w:rsidRPr="000F5D40">
        <w:rPr>
          <w:rFonts w:ascii="Arial" w:hAnsi="Arial" w:cs="Arial"/>
          <w:spacing w:val="-12"/>
          <w:w w:val="110"/>
          <w:sz w:val="22"/>
          <w:szCs w:val="22"/>
        </w:rPr>
        <w:t xml:space="preserve"> </w:t>
      </w:r>
      <w:r w:rsidRPr="000F5D40">
        <w:rPr>
          <w:rFonts w:ascii="Arial" w:hAnsi="Arial" w:cs="Arial"/>
          <w:w w:val="110"/>
          <w:sz w:val="22"/>
          <w:szCs w:val="22"/>
        </w:rPr>
        <w:t>les lois</w:t>
      </w:r>
      <w:r w:rsidRPr="000F5D40">
        <w:rPr>
          <w:rFonts w:ascii="Arial" w:hAnsi="Arial" w:cs="Arial"/>
          <w:spacing w:val="-10"/>
          <w:w w:val="110"/>
          <w:sz w:val="22"/>
          <w:szCs w:val="22"/>
        </w:rPr>
        <w:t xml:space="preserve"> </w:t>
      </w:r>
      <w:r w:rsidRPr="000F5D40">
        <w:rPr>
          <w:rFonts w:ascii="Arial" w:hAnsi="Arial" w:cs="Arial"/>
          <w:spacing w:val="-4"/>
          <w:w w:val="110"/>
          <w:sz w:val="22"/>
          <w:szCs w:val="22"/>
        </w:rPr>
        <w:t>et</w:t>
      </w:r>
      <w:r w:rsidRPr="000F5D40">
        <w:rPr>
          <w:rFonts w:ascii="Arial" w:hAnsi="Arial" w:cs="Arial"/>
          <w:spacing w:val="-10"/>
          <w:w w:val="110"/>
          <w:sz w:val="22"/>
          <w:szCs w:val="22"/>
        </w:rPr>
        <w:t xml:space="preserve"> </w:t>
      </w:r>
      <w:r w:rsidRPr="000F5D40">
        <w:rPr>
          <w:rFonts w:ascii="Arial" w:hAnsi="Arial" w:cs="Arial"/>
          <w:spacing w:val="-3"/>
          <w:w w:val="110"/>
          <w:sz w:val="22"/>
          <w:szCs w:val="22"/>
        </w:rPr>
        <w:t>règlements</w:t>
      </w:r>
      <w:r w:rsidRPr="000F5D40">
        <w:rPr>
          <w:rFonts w:ascii="Arial" w:hAnsi="Arial" w:cs="Arial"/>
          <w:spacing w:val="-10"/>
          <w:w w:val="110"/>
          <w:sz w:val="22"/>
          <w:szCs w:val="22"/>
        </w:rPr>
        <w:t xml:space="preserve"> </w:t>
      </w:r>
      <w:r w:rsidRPr="000F5D40">
        <w:rPr>
          <w:rFonts w:ascii="Arial" w:hAnsi="Arial" w:cs="Arial"/>
          <w:w w:val="110"/>
          <w:sz w:val="22"/>
          <w:szCs w:val="22"/>
        </w:rPr>
        <w:t>en</w:t>
      </w:r>
      <w:r w:rsidRPr="000F5D40">
        <w:rPr>
          <w:rFonts w:ascii="Arial" w:hAnsi="Arial" w:cs="Arial"/>
          <w:spacing w:val="-10"/>
          <w:w w:val="110"/>
          <w:sz w:val="22"/>
          <w:szCs w:val="22"/>
        </w:rPr>
        <w:t xml:space="preserve"> </w:t>
      </w:r>
      <w:r w:rsidRPr="000F5D40">
        <w:rPr>
          <w:rFonts w:ascii="Arial" w:hAnsi="Arial" w:cs="Arial"/>
          <w:spacing w:val="-3"/>
          <w:w w:val="110"/>
          <w:sz w:val="22"/>
          <w:szCs w:val="22"/>
        </w:rPr>
        <w:t>vigueur,</w:t>
      </w:r>
      <w:r w:rsidRPr="000F5D40">
        <w:rPr>
          <w:rFonts w:ascii="Arial" w:hAnsi="Arial" w:cs="Arial"/>
          <w:spacing w:val="-10"/>
          <w:w w:val="110"/>
          <w:sz w:val="22"/>
          <w:szCs w:val="22"/>
        </w:rPr>
        <w:t xml:space="preserve"> </w:t>
      </w:r>
      <w:r w:rsidRPr="000F5D40">
        <w:rPr>
          <w:rFonts w:ascii="Arial" w:hAnsi="Arial" w:cs="Arial"/>
          <w:w w:val="110"/>
          <w:sz w:val="22"/>
          <w:szCs w:val="22"/>
        </w:rPr>
        <w:t>aussi</w:t>
      </w:r>
      <w:r w:rsidRPr="000F5D40">
        <w:rPr>
          <w:rFonts w:ascii="Arial" w:hAnsi="Arial" w:cs="Arial"/>
          <w:spacing w:val="-10"/>
          <w:w w:val="110"/>
          <w:sz w:val="22"/>
          <w:szCs w:val="22"/>
        </w:rPr>
        <w:t xml:space="preserve"> </w:t>
      </w:r>
      <w:r w:rsidRPr="000F5D40">
        <w:rPr>
          <w:rFonts w:ascii="Arial" w:hAnsi="Arial" w:cs="Arial"/>
          <w:w w:val="110"/>
          <w:sz w:val="22"/>
          <w:szCs w:val="22"/>
        </w:rPr>
        <w:t>bien</w:t>
      </w:r>
      <w:r w:rsidRPr="000F5D40">
        <w:rPr>
          <w:rFonts w:ascii="Arial" w:hAnsi="Arial" w:cs="Arial"/>
          <w:spacing w:val="-10"/>
          <w:w w:val="110"/>
          <w:sz w:val="22"/>
          <w:szCs w:val="22"/>
        </w:rPr>
        <w:t xml:space="preserve"> </w:t>
      </w:r>
      <w:r w:rsidRPr="000F5D40">
        <w:rPr>
          <w:rFonts w:ascii="Arial" w:hAnsi="Arial" w:cs="Arial"/>
          <w:w w:val="110"/>
          <w:sz w:val="22"/>
          <w:szCs w:val="22"/>
        </w:rPr>
        <w:t>au</w:t>
      </w:r>
      <w:r w:rsidRPr="000F5D40">
        <w:rPr>
          <w:rFonts w:ascii="Arial" w:hAnsi="Arial" w:cs="Arial"/>
          <w:spacing w:val="-10"/>
          <w:w w:val="110"/>
          <w:sz w:val="22"/>
          <w:szCs w:val="22"/>
        </w:rPr>
        <w:t xml:space="preserve"> </w:t>
      </w:r>
      <w:r w:rsidRPr="000F5D40">
        <w:rPr>
          <w:rFonts w:ascii="Arial" w:hAnsi="Arial" w:cs="Arial"/>
          <w:w w:val="110"/>
          <w:sz w:val="22"/>
          <w:szCs w:val="22"/>
        </w:rPr>
        <w:t>plan</w:t>
      </w:r>
      <w:r w:rsidRPr="000F5D40">
        <w:rPr>
          <w:rFonts w:ascii="Arial" w:hAnsi="Arial" w:cs="Arial"/>
          <w:spacing w:val="-10"/>
          <w:w w:val="110"/>
          <w:sz w:val="22"/>
          <w:szCs w:val="22"/>
        </w:rPr>
        <w:t xml:space="preserve"> </w:t>
      </w:r>
      <w:r w:rsidRPr="000F5D40">
        <w:rPr>
          <w:rFonts w:ascii="Arial" w:hAnsi="Arial" w:cs="Arial"/>
          <w:spacing w:val="-3"/>
          <w:w w:val="110"/>
          <w:sz w:val="22"/>
          <w:szCs w:val="22"/>
        </w:rPr>
        <w:t>national</w:t>
      </w:r>
      <w:r w:rsidRPr="000F5D40">
        <w:rPr>
          <w:rFonts w:ascii="Arial" w:hAnsi="Arial" w:cs="Arial"/>
          <w:spacing w:val="-10"/>
          <w:w w:val="110"/>
          <w:sz w:val="22"/>
          <w:szCs w:val="22"/>
        </w:rPr>
        <w:t xml:space="preserve"> </w:t>
      </w:r>
      <w:r w:rsidRPr="000F5D40">
        <w:rPr>
          <w:rFonts w:ascii="Arial" w:hAnsi="Arial" w:cs="Arial"/>
          <w:spacing w:val="-3"/>
          <w:w w:val="110"/>
          <w:sz w:val="22"/>
          <w:szCs w:val="22"/>
        </w:rPr>
        <w:t>qu’international ;</w:t>
      </w:r>
    </w:p>
    <w:p w:rsidR="00594D07" w:rsidRPr="000F5D40" w:rsidRDefault="00594D07" w:rsidP="000F5D40">
      <w:pPr>
        <w:pStyle w:val="Corpsdetexte"/>
        <w:spacing w:after="0" w:line="276" w:lineRule="auto"/>
        <w:rPr>
          <w:rFonts w:ascii="Arial" w:hAnsi="Arial" w:cs="Arial"/>
          <w:sz w:val="22"/>
          <w:szCs w:val="22"/>
        </w:rPr>
      </w:pPr>
      <w:r w:rsidRPr="000F5D40">
        <w:rPr>
          <w:rFonts w:ascii="Arial" w:hAnsi="Arial" w:cs="Arial"/>
          <w:spacing w:val="-3"/>
          <w:w w:val="110"/>
          <w:sz w:val="22"/>
          <w:szCs w:val="22"/>
        </w:rPr>
        <w:t>c. s</w:t>
      </w:r>
      <w:r w:rsidRPr="000F5D40">
        <w:rPr>
          <w:rFonts w:ascii="Arial" w:hAnsi="Arial" w:cs="Arial"/>
          <w:w w:val="110"/>
          <w:sz w:val="22"/>
          <w:szCs w:val="22"/>
        </w:rPr>
        <w:t>ouscrire</w:t>
      </w:r>
      <w:r w:rsidRPr="000F5D40">
        <w:rPr>
          <w:rFonts w:ascii="Arial" w:hAnsi="Arial" w:cs="Arial"/>
          <w:spacing w:val="-10"/>
          <w:w w:val="110"/>
          <w:sz w:val="22"/>
          <w:szCs w:val="22"/>
        </w:rPr>
        <w:t xml:space="preserve"> </w:t>
      </w:r>
      <w:r w:rsidRPr="000F5D40">
        <w:rPr>
          <w:rFonts w:ascii="Arial" w:hAnsi="Arial" w:cs="Arial"/>
          <w:w w:val="110"/>
          <w:sz w:val="22"/>
          <w:szCs w:val="22"/>
        </w:rPr>
        <w:t>aux</w:t>
      </w:r>
      <w:r w:rsidRPr="000F5D40">
        <w:rPr>
          <w:rFonts w:ascii="Arial" w:hAnsi="Arial" w:cs="Arial"/>
          <w:spacing w:val="-10"/>
          <w:w w:val="110"/>
          <w:sz w:val="22"/>
          <w:szCs w:val="22"/>
        </w:rPr>
        <w:t xml:space="preserve"> </w:t>
      </w:r>
      <w:r w:rsidRPr="000F5D40">
        <w:rPr>
          <w:rFonts w:ascii="Arial" w:hAnsi="Arial" w:cs="Arial"/>
          <w:spacing w:val="-3"/>
          <w:w w:val="110"/>
          <w:sz w:val="22"/>
          <w:szCs w:val="22"/>
        </w:rPr>
        <w:t>déclarations</w:t>
      </w:r>
      <w:r w:rsidRPr="000F5D40">
        <w:rPr>
          <w:rFonts w:ascii="Arial" w:hAnsi="Arial" w:cs="Arial"/>
          <w:spacing w:val="-10"/>
          <w:w w:val="110"/>
          <w:sz w:val="22"/>
          <w:szCs w:val="22"/>
        </w:rPr>
        <w:t xml:space="preserve"> </w:t>
      </w:r>
      <w:r w:rsidRPr="000F5D40">
        <w:rPr>
          <w:rFonts w:ascii="Arial" w:hAnsi="Arial" w:cs="Arial"/>
          <w:spacing w:val="-3"/>
          <w:w w:val="110"/>
          <w:sz w:val="22"/>
          <w:szCs w:val="22"/>
        </w:rPr>
        <w:t>prévues</w:t>
      </w:r>
      <w:r w:rsidRPr="000F5D40">
        <w:rPr>
          <w:rFonts w:ascii="Arial" w:hAnsi="Arial" w:cs="Arial"/>
          <w:spacing w:val="-10"/>
          <w:w w:val="110"/>
          <w:sz w:val="22"/>
          <w:szCs w:val="22"/>
        </w:rPr>
        <w:t xml:space="preserve"> </w:t>
      </w:r>
      <w:r w:rsidRPr="000F5D40">
        <w:rPr>
          <w:rFonts w:ascii="Arial" w:hAnsi="Arial" w:cs="Arial"/>
          <w:w w:val="110"/>
          <w:sz w:val="22"/>
          <w:szCs w:val="22"/>
        </w:rPr>
        <w:t>par</w:t>
      </w:r>
      <w:r w:rsidRPr="000F5D40">
        <w:rPr>
          <w:rFonts w:ascii="Arial" w:hAnsi="Arial" w:cs="Arial"/>
          <w:spacing w:val="-10"/>
          <w:w w:val="110"/>
          <w:sz w:val="22"/>
          <w:szCs w:val="22"/>
        </w:rPr>
        <w:t xml:space="preserve"> </w:t>
      </w:r>
      <w:r w:rsidRPr="000F5D40">
        <w:rPr>
          <w:rFonts w:ascii="Arial" w:hAnsi="Arial" w:cs="Arial"/>
          <w:w w:val="110"/>
          <w:sz w:val="22"/>
          <w:szCs w:val="22"/>
        </w:rPr>
        <w:t>les</w:t>
      </w:r>
      <w:r w:rsidRPr="000F5D40">
        <w:rPr>
          <w:rFonts w:ascii="Arial" w:hAnsi="Arial" w:cs="Arial"/>
          <w:spacing w:val="-10"/>
          <w:w w:val="110"/>
          <w:sz w:val="22"/>
          <w:szCs w:val="22"/>
        </w:rPr>
        <w:t xml:space="preserve"> </w:t>
      </w:r>
      <w:r w:rsidRPr="000F5D40">
        <w:rPr>
          <w:rFonts w:ascii="Arial" w:hAnsi="Arial" w:cs="Arial"/>
          <w:w w:val="110"/>
          <w:sz w:val="22"/>
          <w:szCs w:val="22"/>
        </w:rPr>
        <w:t>lois</w:t>
      </w:r>
      <w:r w:rsidRPr="000F5D40">
        <w:rPr>
          <w:rFonts w:ascii="Arial" w:hAnsi="Arial" w:cs="Arial"/>
          <w:spacing w:val="-10"/>
          <w:w w:val="110"/>
          <w:sz w:val="22"/>
          <w:szCs w:val="22"/>
        </w:rPr>
        <w:t xml:space="preserve"> </w:t>
      </w:r>
      <w:r w:rsidRPr="000F5D40">
        <w:rPr>
          <w:rFonts w:ascii="Arial" w:hAnsi="Arial" w:cs="Arial"/>
          <w:spacing w:val="-4"/>
          <w:w w:val="110"/>
          <w:sz w:val="22"/>
          <w:szCs w:val="22"/>
        </w:rPr>
        <w:t>et</w:t>
      </w:r>
      <w:r w:rsidRPr="000F5D40">
        <w:rPr>
          <w:rFonts w:ascii="Arial" w:hAnsi="Arial" w:cs="Arial"/>
          <w:spacing w:val="-10"/>
          <w:w w:val="110"/>
          <w:sz w:val="22"/>
          <w:szCs w:val="22"/>
        </w:rPr>
        <w:t xml:space="preserve"> </w:t>
      </w:r>
      <w:r w:rsidRPr="000F5D40">
        <w:rPr>
          <w:rFonts w:ascii="Arial" w:hAnsi="Arial" w:cs="Arial"/>
          <w:spacing w:val="-3"/>
          <w:w w:val="110"/>
          <w:sz w:val="22"/>
          <w:szCs w:val="22"/>
        </w:rPr>
        <w:t xml:space="preserve">règlements </w:t>
      </w:r>
      <w:r w:rsidRPr="000F5D40">
        <w:rPr>
          <w:rFonts w:ascii="Arial" w:hAnsi="Arial" w:cs="Arial"/>
          <w:w w:val="110"/>
          <w:sz w:val="22"/>
          <w:szCs w:val="22"/>
        </w:rPr>
        <w:t>en</w:t>
      </w:r>
      <w:r w:rsidRPr="000F5D40">
        <w:rPr>
          <w:rFonts w:ascii="Arial" w:hAnsi="Arial" w:cs="Arial"/>
          <w:spacing w:val="-15"/>
          <w:w w:val="110"/>
          <w:sz w:val="22"/>
          <w:szCs w:val="22"/>
        </w:rPr>
        <w:t xml:space="preserve"> </w:t>
      </w:r>
      <w:r w:rsidRPr="000F5D40">
        <w:rPr>
          <w:rFonts w:ascii="Arial" w:hAnsi="Arial" w:cs="Arial"/>
          <w:spacing w:val="-3"/>
          <w:w w:val="110"/>
          <w:sz w:val="22"/>
          <w:szCs w:val="22"/>
        </w:rPr>
        <w:t>vigueur.</w:t>
      </w:r>
    </w:p>
    <w:p w:rsidR="00594D07" w:rsidRPr="000F5D40" w:rsidRDefault="00594D07" w:rsidP="000F5D40">
      <w:pPr>
        <w:widowControl w:val="0"/>
        <w:autoSpaceDE w:val="0"/>
        <w:spacing w:line="276" w:lineRule="auto"/>
        <w:ind w:right="95"/>
        <w:jc w:val="both"/>
        <w:rPr>
          <w:rFonts w:ascii="Arial" w:hAnsi="Arial" w:cs="Arial"/>
          <w:sz w:val="22"/>
          <w:szCs w:val="22"/>
        </w:rPr>
      </w:pPr>
      <w:r w:rsidRPr="000F5D40">
        <w:rPr>
          <w:rFonts w:ascii="Arial" w:hAnsi="Arial" w:cs="Arial"/>
          <w:sz w:val="22"/>
          <w:szCs w:val="22"/>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594D07" w:rsidRPr="000F5D40" w:rsidRDefault="00594D07" w:rsidP="000F5D40">
      <w:pPr>
        <w:widowControl w:val="0"/>
        <w:autoSpaceDE w:val="0"/>
        <w:spacing w:line="276" w:lineRule="auto"/>
        <w:ind w:right="-17"/>
        <w:jc w:val="both"/>
        <w:rPr>
          <w:rFonts w:ascii="Arial" w:hAnsi="Arial" w:cs="Arial"/>
          <w:sz w:val="22"/>
          <w:szCs w:val="22"/>
        </w:rPr>
      </w:pPr>
      <w:bookmarkStart w:id="37" w:name="_Hlk158737155"/>
      <w:r w:rsidRPr="000F5D40">
        <w:rPr>
          <w:rFonts w:ascii="Arial" w:hAnsi="Arial" w:cs="Arial"/>
          <w:sz w:val="22"/>
          <w:szCs w:val="22"/>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8" w:name="_Hlk523208676"/>
      <w:r w:rsidRPr="000F5D40">
        <w:rPr>
          <w:rFonts w:ascii="Arial" w:hAnsi="Arial" w:cs="Arial"/>
          <w:sz w:val="22"/>
          <w:szCs w:val="22"/>
        </w:rPr>
        <w:t>.</w:t>
      </w:r>
    </w:p>
    <w:p w:rsidR="00594D07" w:rsidRPr="000F5D40" w:rsidRDefault="00594D07" w:rsidP="00D70A55">
      <w:pPr>
        <w:pStyle w:val="RGAOarticles"/>
      </w:pPr>
      <w:bookmarkStart w:id="39" w:name="_Toc530307909"/>
      <w:bookmarkStart w:id="40" w:name="_Toc97557030"/>
      <w:bookmarkStart w:id="41" w:name="_Toc163062697"/>
      <w:bookmarkEnd w:id="37"/>
      <w:bookmarkEnd w:id="38"/>
      <w:r w:rsidRPr="000F5D40">
        <w:t>Matériaux, matériels, fournitures, équipements et services autorisés</w:t>
      </w:r>
      <w:bookmarkEnd w:id="39"/>
      <w:bookmarkEnd w:id="40"/>
      <w:bookmarkEnd w:id="41"/>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5.1. Les matériaux, les matériels de l’entrepreneur, les fournitures, équipements et services devant être fournis dans le cadre du Marché ne doivent pas provenir le cas échéant, de pays figurant dans la liste prévue dans le RPAO.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5.2. En vertu de l’article 5.1 ci-dessus, le terme “provenir” désigne le lieu où les biens et services poussent, sont extraits, cultivés, produits ou fabriqués, transformés, assemblés ou importés.</w:t>
      </w:r>
    </w:p>
    <w:p w:rsidR="00594D07" w:rsidRPr="000F5D40" w:rsidRDefault="00594D07" w:rsidP="00D70A55">
      <w:pPr>
        <w:pStyle w:val="RGAOarticles"/>
      </w:pPr>
      <w:bookmarkStart w:id="42" w:name="_Toc530307910"/>
      <w:bookmarkStart w:id="43" w:name="_Toc97557031"/>
      <w:bookmarkStart w:id="44" w:name="_Toc163062698"/>
      <w:r w:rsidRPr="000F5D40">
        <w:t>Documents établissant la qualification du Soumissionnaire</w:t>
      </w:r>
      <w:bookmarkEnd w:id="42"/>
      <w:bookmarkEnd w:id="43"/>
      <w:bookmarkEnd w:id="44"/>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6.1. Les soumissionnaires doivent, comme partie intégrante de leur offre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a. produire un pouvoir habilitant le signataire de la soumission à engager le soumissionnaire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Les informations relatives aux points suivants sont exigées le cas échéant :</w:t>
      </w:r>
    </w:p>
    <w:p w:rsidR="00594D07" w:rsidRPr="000F5D40" w:rsidRDefault="00594D07" w:rsidP="000F5D40">
      <w:pPr>
        <w:widowControl w:val="0"/>
        <w:tabs>
          <w:tab w:val="left" w:pos="340"/>
        </w:tabs>
        <w:autoSpaceDE w:val="0"/>
        <w:spacing w:line="276" w:lineRule="auto"/>
        <w:ind w:left="567" w:hanging="283"/>
        <w:jc w:val="both"/>
        <w:rPr>
          <w:rFonts w:ascii="Arial" w:hAnsi="Arial" w:cs="Arial"/>
          <w:sz w:val="22"/>
          <w:szCs w:val="22"/>
        </w:rPr>
      </w:pPr>
      <w:r w:rsidRPr="000F5D40">
        <w:rPr>
          <w:rFonts w:ascii="Arial" w:hAnsi="Arial" w:cs="Arial"/>
          <w:sz w:val="22"/>
          <w:szCs w:val="22"/>
        </w:rPr>
        <w:t>i.</w:t>
      </w:r>
      <w:r w:rsidRPr="000F5D40">
        <w:rPr>
          <w:rFonts w:ascii="Arial" w:hAnsi="Arial" w:cs="Arial"/>
          <w:sz w:val="22"/>
          <w:szCs w:val="22"/>
        </w:rPr>
        <w:tab/>
        <w:t>La production de l’extrait des bilans faisant ressortir le chiffre d’affaires et les résultats ;</w:t>
      </w:r>
    </w:p>
    <w:p w:rsidR="00594D07" w:rsidRPr="000F5D40" w:rsidRDefault="00594D07" w:rsidP="000F5D40">
      <w:pPr>
        <w:widowControl w:val="0"/>
        <w:autoSpaceDE w:val="0"/>
        <w:spacing w:line="276" w:lineRule="auto"/>
        <w:ind w:left="567" w:hanging="283"/>
        <w:jc w:val="both"/>
        <w:rPr>
          <w:rFonts w:ascii="Arial" w:hAnsi="Arial" w:cs="Arial"/>
          <w:sz w:val="22"/>
          <w:szCs w:val="22"/>
        </w:rPr>
      </w:pPr>
      <w:r w:rsidRPr="000F5D40">
        <w:rPr>
          <w:rFonts w:ascii="Arial" w:hAnsi="Arial" w:cs="Arial"/>
          <w:sz w:val="22"/>
          <w:szCs w:val="22"/>
        </w:rPr>
        <w:t>ii. l’</w:t>
      </w:r>
      <w:r w:rsidRPr="000F5D40">
        <w:rPr>
          <w:rFonts w:ascii="Arial" w:hAnsi="Arial" w:cs="Arial"/>
          <w:spacing w:val="2"/>
          <w:sz w:val="22"/>
          <w:szCs w:val="22"/>
        </w:rPr>
        <w:t>accè</w:t>
      </w:r>
      <w:r w:rsidRPr="000F5D40">
        <w:rPr>
          <w:rFonts w:ascii="Arial" w:hAnsi="Arial" w:cs="Arial"/>
          <w:sz w:val="22"/>
          <w:szCs w:val="22"/>
        </w:rPr>
        <w:t xml:space="preserve">s à </w:t>
      </w:r>
      <w:r w:rsidRPr="000F5D40">
        <w:rPr>
          <w:rFonts w:ascii="Arial" w:hAnsi="Arial" w:cs="Arial"/>
          <w:spacing w:val="2"/>
          <w:sz w:val="22"/>
          <w:szCs w:val="22"/>
        </w:rPr>
        <w:t>un</w:t>
      </w:r>
      <w:r w:rsidRPr="000F5D40">
        <w:rPr>
          <w:rFonts w:ascii="Arial" w:hAnsi="Arial" w:cs="Arial"/>
          <w:sz w:val="22"/>
          <w:szCs w:val="22"/>
        </w:rPr>
        <w:t xml:space="preserve">e </w:t>
      </w:r>
      <w:r w:rsidRPr="000F5D40">
        <w:rPr>
          <w:rFonts w:ascii="Arial" w:hAnsi="Arial" w:cs="Arial"/>
          <w:spacing w:val="2"/>
          <w:sz w:val="22"/>
          <w:szCs w:val="22"/>
        </w:rPr>
        <w:t>lign</w:t>
      </w:r>
      <w:r w:rsidRPr="000F5D40">
        <w:rPr>
          <w:rFonts w:ascii="Arial" w:hAnsi="Arial" w:cs="Arial"/>
          <w:sz w:val="22"/>
          <w:szCs w:val="22"/>
        </w:rPr>
        <w:t xml:space="preserve">e </w:t>
      </w:r>
      <w:r w:rsidRPr="000F5D40">
        <w:rPr>
          <w:rFonts w:ascii="Arial" w:hAnsi="Arial" w:cs="Arial"/>
          <w:spacing w:val="2"/>
          <w:sz w:val="22"/>
          <w:szCs w:val="22"/>
        </w:rPr>
        <w:t>d</w:t>
      </w:r>
      <w:r w:rsidRPr="000F5D40">
        <w:rPr>
          <w:rFonts w:ascii="Arial" w:hAnsi="Arial" w:cs="Arial"/>
          <w:sz w:val="22"/>
          <w:szCs w:val="22"/>
        </w:rPr>
        <w:t xml:space="preserve">e </w:t>
      </w:r>
      <w:r w:rsidRPr="000F5D40">
        <w:rPr>
          <w:rFonts w:ascii="Arial" w:hAnsi="Arial" w:cs="Arial"/>
          <w:spacing w:val="2"/>
          <w:sz w:val="22"/>
          <w:szCs w:val="22"/>
        </w:rPr>
        <w:t>crédi</w:t>
      </w:r>
      <w:r w:rsidRPr="000F5D40">
        <w:rPr>
          <w:rFonts w:ascii="Arial" w:hAnsi="Arial" w:cs="Arial"/>
          <w:sz w:val="22"/>
          <w:szCs w:val="22"/>
        </w:rPr>
        <w:t xml:space="preserve">t </w:t>
      </w:r>
      <w:r w:rsidRPr="000F5D40">
        <w:rPr>
          <w:rFonts w:ascii="Arial" w:hAnsi="Arial" w:cs="Arial"/>
          <w:spacing w:val="2"/>
          <w:sz w:val="22"/>
          <w:szCs w:val="22"/>
        </w:rPr>
        <w:t>o</w:t>
      </w:r>
      <w:r w:rsidRPr="000F5D40">
        <w:rPr>
          <w:rFonts w:ascii="Arial" w:hAnsi="Arial" w:cs="Arial"/>
          <w:sz w:val="22"/>
          <w:szCs w:val="22"/>
        </w:rPr>
        <w:t>u d’autres ressources financières ;</w:t>
      </w:r>
    </w:p>
    <w:p w:rsidR="00594D07" w:rsidRPr="000F5D40" w:rsidRDefault="00594D07" w:rsidP="000F5D40">
      <w:pPr>
        <w:widowControl w:val="0"/>
        <w:autoSpaceDE w:val="0"/>
        <w:spacing w:line="276" w:lineRule="auto"/>
        <w:ind w:left="567" w:hanging="283"/>
        <w:jc w:val="both"/>
        <w:rPr>
          <w:rFonts w:ascii="Arial" w:hAnsi="Arial" w:cs="Arial"/>
          <w:sz w:val="22"/>
          <w:szCs w:val="22"/>
        </w:rPr>
      </w:pPr>
      <w:r w:rsidRPr="000F5D40">
        <w:rPr>
          <w:rFonts w:ascii="Arial" w:hAnsi="Arial" w:cs="Arial"/>
          <w:sz w:val="22"/>
          <w:szCs w:val="22"/>
        </w:rPr>
        <w:t xml:space="preserve">iii. </w:t>
      </w:r>
      <w:r w:rsidRPr="000F5D40">
        <w:rPr>
          <w:rFonts w:ascii="Arial" w:hAnsi="Arial" w:cs="Arial"/>
          <w:spacing w:val="5"/>
          <w:sz w:val="22"/>
          <w:szCs w:val="22"/>
        </w:rPr>
        <w:t>Le</w:t>
      </w:r>
      <w:r w:rsidRPr="000F5D40">
        <w:rPr>
          <w:rFonts w:ascii="Arial" w:hAnsi="Arial" w:cs="Arial"/>
          <w:sz w:val="22"/>
          <w:szCs w:val="22"/>
        </w:rPr>
        <w:t xml:space="preserve">s </w:t>
      </w:r>
      <w:r w:rsidRPr="000F5D40">
        <w:rPr>
          <w:rFonts w:ascii="Arial" w:hAnsi="Arial" w:cs="Arial"/>
          <w:spacing w:val="5"/>
          <w:sz w:val="22"/>
          <w:szCs w:val="22"/>
        </w:rPr>
        <w:t xml:space="preserve">marchés exécutés ; </w:t>
      </w:r>
    </w:p>
    <w:p w:rsidR="00594D07" w:rsidRPr="000F5D40" w:rsidRDefault="00594D07" w:rsidP="000F5D40">
      <w:pPr>
        <w:widowControl w:val="0"/>
        <w:autoSpaceDE w:val="0"/>
        <w:spacing w:line="276" w:lineRule="auto"/>
        <w:ind w:left="567" w:hanging="283"/>
        <w:jc w:val="both"/>
        <w:rPr>
          <w:rFonts w:ascii="Arial" w:hAnsi="Arial" w:cs="Arial"/>
          <w:sz w:val="22"/>
          <w:szCs w:val="22"/>
        </w:rPr>
      </w:pPr>
      <w:r w:rsidRPr="000F5D40">
        <w:rPr>
          <w:rFonts w:ascii="Arial" w:hAnsi="Arial" w:cs="Arial"/>
          <w:sz w:val="22"/>
          <w:szCs w:val="22"/>
        </w:rPr>
        <w:t xml:space="preserve">iv. la liste du personnel clé ; </w:t>
      </w:r>
    </w:p>
    <w:p w:rsidR="00594D07" w:rsidRPr="000F5D40" w:rsidRDefault="00594D07" w:rsidP="000F5D40">
      <w:pPr>
        <w:widowControl w:val="0"/>
        <w:autoSpaceDE w:val="0"/>
        <w:spacing w:line="276" w:lineRule="auto"/>
        <w:ind w:left="567" w:hanging="283"/>
        <w:jc w:val="both"/>
        <w:rPr>
          <w:rFonts w:ascii="Arial" w:hAnsi="Arial" w:cs="Arial"/>
          <w:sz w:val="22"/>
          <w:szCs w:val="22"/>
        </w:rPr>
      </w:pPr>
      <w:r w:rsidRPr="000F5D40">
        <w:rPr>
          <w:rFonts w:ascii="Arial" w:hAnsi="Arial" w:cs="Arial"/>
          <w:sz w:val="22"/>
          <w:szCs w:val="22"/>
        </w:rPr>
        <w:t>v. La disponibilité du matériel indispensable ;</w:t>
      </w:r>
    </w:p>
    <w:p w:rsidR="00594D07" w:rsidRPr="000F5D40" w:rsidRDefault="00594D07" w:rsidP="000F5D40">
      <w:pPr>
        <w:widowControl w:val="0"/>
        <w:autoSpaceDE w:val="0"/>
        <w:spacing w:line="276" w:lineRule="auto"/>
        <w:ind w:left="567" w:hanging="283"/>
        <w:jc w:val="both"/>
        <w:rPr>
          <w:rFonts w:ascii="Arial" w:hAnsi="Arial" w:cs="Arial"/>
          <w:sz w:val="22"/>
          <w:szCs w:val="22"/>
        </w:rPr>
      </w:pPr>
      <w:proofErr w:type="gramStart"/>
      <w:r w:rsidRPr="000F5D40">
        <w:rPr>
          <w:rFonts w:ascii="Arial" w:hAnsi="Arial" w:cs="Arial"/>
          <w:sz w:val="22"/>
          <w:szCs w:val="22"/>
        </w:rPr>
        <w:t>vi</w:t>
      </w:r>
      <w:proofErr w:type="gramEnd"/>
      <w:r w:rsidRPr="000F5D40">
        <w:rPr>
          <w:rFonts w:ascii="Arial" w:hAnsi="Arial" w:cs="Arial"/>
          <w:sz w:val="22"/>
          <w:szCs w:val="22"/>
        </w:rPr>
        <w:t xml:space="preserve"> Le certificat de catégorisation pour les prestataires de BTP, le cas échéant.</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6.2. </w:t>
      </w:r>
      <w:r w:rsidRPr="000F5D40">
        <w:rPr>
          <w:rFonts w:ascii="Arial" w:hAnsi="Arial" w:cs="Arial"/>
          <w:spacing w:val="4"/>
          <w:sz w:val="22"/>
          <w:szCs w:val="22"/>
        </w:rPr>
        <w:t>Le</w:t>
      </w:r>
      <w:r w:rsidRPr="000F5D40">
        <w:rPr>
          <w:rFonts w:ascii="Arial" w:hAnsi="Arial" w:cs="Arial"/>
          <w:sz w:val="22"/>
          <w:szCs w:val="22"/>
        </w:rPr>
        <w:t xml:space="preserve">s </w:t>
      </w:r>
      <w:r w:rsidRPr="000F5D40">
        <w:rPr>
          <w:rFonts w:ascii="Arial" w:hAnsi="Arial" w:cs="Arial"/>
          <w:spacing w:val="4"/>
          <w:sz w:val="22"/>
          <w:szCs w:val="22"/>
        </w:rPr>
        <w:t>soumission</w:t>
      </w:r>
      <w:r w:rsidRPr="000F5D40">
        <w:rPr>
          <w:rFonts w:ascii="Arial" w:hAnsi="Arial" w:cs="Arial"/>
          <w:sz w:val="22"/>
          <w:szCs w:val="22"/>
        </w:rPr>
        <w:t xml:space="preserve">s </w:t>
      </w:r>
      <w:r w:rsidRPr="000F5D40">
        <w:rPr>
          <w:rFonts w:ascii="Arial" w:hAnsi="Arial" w:cs="Arial"/>
          <w:spacing w:val="4"/>
          <w:sz w:val="22"/>
          <w:szCs w:val="22"/>
        </w:rPr>
        <w:t>présentée</w:t>
      </w:r>
      <w:r w:rsidRPr="000F5D40">
        <w:rPr>
          <w:rFonts w:ascii="Arial" w:hAnsi="Arial" w:cs="Arial"/>
          <w:sz w:val="22"/>
          <w:szCs w:val="22"/>
        </w:rPr>
        <w:t xml:space="preserve">s </w:t>
      </w:r>
      <w:r w:rsidRPr="000F5D40">
        <w:rPr>
          <w:rFonts w:ascii="Arial" w:hAnsi="Arial" w:cs="Arial"/>
          <w:spacing w:val="4"/>
          <w:sz w:val="22"/>
          <w:szCs w:val="22"/>
        </w:rPr>
        <w:t>pa</w:t>
      </w:r>
      <w:r w:rsidRPr="000F5D40">
        <w:rPr>
          <w:rFonts w:ascii="Arial" w:hAnsi="Arial" w:cs="Arial"/>
          <w:sz w:val="22"/>
          <w:szCs w:val="22"/>
        </w:rPr>
        <w:t xml:space="preserve">r </w:t>
      </w:r>
      <w:r w:rsidRPr="000F5D40">
        <w:rPr>
          <w:rFonts w:ascii="Arial" w:hAnsi="Arial" w:cs="Arial"/>
          <w:spacing w:val="4"/>
          <w:sz w:val="22"/>
          <w:szCs w:val="22"/>
        </w:rPr>
        <w:t>deu</w:t>
      </w:r>
      <w:r w:rsidRPr="000F5D40">
        <w:rPr>
          <w:rFonts w:ascii="Arial" w:hAnsi="Arial" w:cs="Arial"/>
          <w:sz w:val="22"/>
          <w:szCs w:val="22"/>
        </w:rPr>
        <w:t xml:space="preserve">x </w:t>
      </w:r>
      <w:r w:rsidRPr="000F5D40">
        <w:rPr>
          <w:rFonts w:ascii="Arial" w:hAnsi="Arial" w:cs="Arial"/>
          <w:spacing w:val="4"/>
          <w:sz w:val="22"/>
          <w:szCs w:val="22"/>
        </w:rPr>
        <w:t xml:space="preserve">ou </w:t>
      </w:r>
      <w:r w:rsidRPr="000F5D40">
        <w:rPr>
          <w:rFonts w:ascii="Arial" w:hAnsi="Arial" w:cs="Arial"/>
          <w:sz w:val="22"/>
          <w:szCs w:val="22"/>
        </w:rPr>
        <w:t>plusieurs entrepreneurs groupés (co-traitance) doivent satisfaire aux conditions suivantes :</w:t>
      </w:r>
    </w:p>
    <w:p w:rsidR="00594D07" w:rsidRPr="000F5D40" w:rsidRDefault="00594D07" w:rsidP="00B90159">
      <w:pPr>
        <w:widowControl w:val="0"/>
        <w:tabs>
          <w:tab w:val="left" w:pos="1160"/>
          <w:tab w:val="left" w:pos="1980"/>
          <w:tab w:val="left" w:pos="2900"/>
          <w:tab w:val="left" w:pos="3600"/>
          <w:tab w:val="left" w:pos="4700"/>
        </w:tabs>
        <w:autoSpaceDE w:val="0"/>
        <w:spacing w:line="276" w:lineRule="auto"/>
        <w:ind w:left="567" w:hanging="283"/>
        <w:jc w:val="both"/>
        <w:rPr>
          <w:rFonts w:ascii="Arial" w:hAnsi="Arial" w:cs="Arial"/>
          <w:sz w:val="22"/>
          <w:szCs w:val="22"/>
        </w:rPr>
      </w:pPr>
      <w:r w:rsidRPr="000F5D40">
        <w:rPr>
          <w:rFonts w:ascii="Arial" w:hAnsi="Arial" w:cs="Arial"/>
          <w:sz w:val="22"/>
          <w:szCs w:val="22"/>
        </w:rPr>
        <w:t xml:space="preserve">a. </w:t>
      </w:r>
      <w:r w:rsidRPr="000F5D40">
        <w:rPr>
          <w:rFonts w:ascii="Arial" w:hAnsi="Arial" w:cs="Arial"/>
          <w:spacing w:val="5"/>
          <w:sz w:val="22"/>
          <w:szCs w:val="22"/>
        </w:rPr>
        <w:t>L’offr</w:t>
      </w:r>
      <w:r w:rsidRPr="000F5D40">
        <w:rPr>
          <w:rFonts w:ascii="Arial" w:hAnsi="Arial" w:cs="Arial"/>
          <w:sz w:val="22"/>
          <w:szCs w:val="22"/>
        </w:rPr>
        <w:t xml:space="preserve">e </w:t>
      </w:r>
      <w:r w:rsidRPr="000F5D40">
        <w:rPr>
          <w:rFonts w:ascii="Arial" w:hAnsi="Arial" w:cs="Arial"/>
          <w:spacing w:val="5"/>
          <w:sz w:val="22"/>
          <w:szCs w:val="22"/>
        </w:rPr>
        <w:t>devr</w:t>
      </w:r>
      <w:r w:rsidRPr="000F5D40">
        <w:rPr>
          <w:rFonts w:ascii="Arial" w:hAnsi="Arial" w:cs="Arial"/>
          <w:sz w:val="22"/>
          <w:szCs w:val="22"/>
        </w:rPr>
        <w:t xml:space="preserve">a </w:t>
      </w:r>
      <w:r w:rsidRPr="000F5D40">
        <w:rPr>
          <w:rFonts w:ascii="Arial" w:hAnsi="Arial" w:cs="Arial"/>
          <w:spacing w:val="5"/>
          <w:sz w:val="22"/>
          <w:szCs w:val="22"/>
        </w:rPr>
        <w:t>inclur</w:t>
      </w:r>
      <w:r w:rsidRPr="000F5D40">
        <w:rPr>
          <w:rFonts w:ascii="Arial" w:hAnsi="Arial" w:cs="Arial"/>
          <w:sz w:val="22"/>
          <w:szCs w:val="22"/>
        </w:rPr>
        <w:t xml:space="preserve">e </w:t>
      </w:r>
      <w:r w:rsidRPr="000F5D40">
        <w:rPr>
          <w:rFonts w:ascii="Arial" w:hAnsi="Arial" w:cs="Arial"/>
          <w:spacing w:val="5"/>
          <w:sz w:val="22"/>
          <w:szCs w:val="22"/>
        </w:rPr>
        <w:t>pou</w:t>
      </w:r>
      <w:r w:rsidRPr="000F5D40">
        <w:rPr>
          <w:rFonts w:ascii="Arial" w:hAnsi="Arial" w:cs="Arial"/>
          <w:sz w:val="22"/>
          <w:szCs w:val="22"/>
        </w:rPr>
        <w:t xml:space="preserve">r </w:t>
      </w:r>
      <w:r w:rsidRPr="000F5D40">
        <w:rPr>
          <w:rFonts w:ascii="Arial" w:hAnsi="Arial" w:cs="Arial"/>
          <w:spacing w:val="5"/>
          <w:sz w:val="22"/>
          <w:szCs w:val="22"/>
        </w:rPr>
        <w:t>chacun</w:t>
      </w:r>
      <w:r w:rsidRPr="000F5D40">
        <w:rPr>
          <w:rFonts w:ascii="Arial" w:hAnsi="Arial" w:cs="Arial"/>
          <w:sz w:val="22"/>
          <w:szCs w:val="22"/>
        </w:rPr>
        <w:t xml:space="preserve">e </w:t>
      </w:r>
      <w:r w:rsidRPr="000F5D40">
        <w:rPr>
          <w:rFonts w:ascii="Arial" w:hAnsi="Arial" w:cs="Arial"/>
          <w:spacing w:val="5"/>
          <w:sz w:val="22"/>
          <w:szCs w:val="22"/>
        </w:rPr>
        <w:t xml:space="preserve">des </w:t>
      </w:r>
      <w:r w:rsidRPr="000F5D40">
        <w:rPr>
          <w:rFonts w:ascii="Arial" w:hAnsi="Arial" w:cs="Arial"/>
          <w:sz w:val="22"/>
          <w:szCs w:val="22"/>
        </w:rPr>
        <w:t xml:space="preserve">entreprises, tous les renseignements énumérés à l’article 6.1 ci-dessus. Le RPAO devra préciser les informations à fournir par le groupement </w:t>
      </w:r>
      <w:r w:rsidRPr="000F5D40">
        <w:rPr>
          <w:rFonts w:ascii="Arial" w:hAnsi="Arial" w:cs="Arial"/>
          <w:spacing w:val="5"/>
          <w:sz w:val="22"/>
          <w:szCs w:val="22"/>
        </w:rPr>
        <w:t>e</w:t>
      </w:r>
      <w:r w:rsidRPr="000F5D40">
        <w:rPr>
          <w:rFonts w:ascii="Arial" w:hAnsi="Arial" w:cs="Arial"/>
          <w:sz w:val="22"/>
          <w:szCs w:val="22"/>
        </w:rPr>
        <w:t xml:space="preserve">t </w:t>
      </w:r>
      <w:r w:rsidRPr="000F5D40">
        <w:rPr>
          <w:rFonts w:ascii="Arial" w:hAnsi="Arial" w:cs="Arial"/>
          <w:spacing w:val="5"/>
          <w:sz w:val="22"/>
          <w:szCs w:val="22"/>
        </w:rPr>
        <w:t>celle</w:t>
      </w:r>
      <w:r w:rsidRPr="000F5D40">
        <w:rPr>
          <w:rFonts w:ascii="Arial" w:hAnsi="Arial" w:cs="Arial"/>
          <w:sz w:val="22"/>
          <w:szCs w:val="22"/>
        </w:rPr>
        <w:t xml:space="preserve">s à </w:t>
      </w:r>
      <w:r w:rsidRPr="000F5D40">
        <w:rPr>
          <w:rFonts w:ascii="Arial" w:hAnsi="Arial" w:cs="Arial"/>
          <w:spacing w:val="5"/>
          <w:sz w:val="22"/>
          <w:szCs w:val="22"/>
        </w:rPr>
        <w:t>fourni</w:t>
      </w:r>
      <w:r w:rsidRPr="000F5D40">
        <w:rPr>
          <w:rFonts w:ascii="Arial" w:hAnsi="Arial" w:cs="Arial"/>
          <w:sz w:val="22"/>
          <w:szCs w:val="22"/>
        </w:rPr>
        <w:t xml:space="preserve">r </w:t>
      </w:r>
      <w:r w:rsidRPr="000F5D40">
        <w:rPr>
          <w:rFonts w:ascii="Arial" w:hAnsi="Arial" w:cs="Arial"/>
          <w:spacing w:val="5"/>
          <w:sz w:val="22"/>
          <w:szCs w:val="22"/>
        </w:rPr>
        <w:t>pa</w:t>
      </w:r>
      <w:r w:rsidRPr="000F5D40">
        <w:rPr>
          <w:rFonts w:ascii="Arial" w:hAnsi="Arial" w:cs="Arial"/>
          <w:sz w:val="22"/>
          <w:szCs w:val="22"/>
        </w:rPr>
        <w:t xml:space="preserve">r </w:t>
      </w:r>
      <w:r w:rsidRPr="000F5D40">
        <w:rPr>
          <w:rFonts w:ascii="Arial" w:hAnsi="Arial" w:cs="Arial"/>
          <w:spacing w:val="5"/>
          <w:sz w:val="22"/>
          <w:szCs w:val="22"/>
        </w:rPr>
        <w:t>chaqu</w:t>
      </w:r>
      <w:r w:rsidRPr="000F5D40">
        <w:rPr>
          <w:rFonts w:ascii="Arial" w:hAnsi="Arial" w:cs="Arial"/>
          <w:sz w:val="22"/>
          <w:szCs w:val="22"/>
        </w:rPr>
        <w:t xml:space="preserve">e </w:t>
      </w:r>
      <w:r w:rsidRPr="000F5D40">
        <w:rPr>
          <w:rFonts w:ascii="Arial" w:hAnsi="Arial" w:cs="Arial"/>
          <w:spacing w:val="5"/>
          <w:sz w:val="22"/>
          <w:szCs w:val="22"/>
        </w:rPr>
        <w:t>membr</w:t>
      </w:r>
      <w:r w:rsidRPr="000F5D40">
        <w:rPr>
          <w:rFonts w:ascii="Arial" w:hAnsi="Arial" w:cs="Arial"/>
          <w:sz w:val="22"/>
          <w:szCs w:val="22"/>
        </w:rPr>
        <w:t xml:space="preserve">e </w:t>
      </w:r>
      <w:r w:rsidRPr="000F5D40">
        <w:rPr>
          <w:rFonts w:ascii="Arial" w:hAnsi="Arial" w:cs="Arial"/>
          <w:spacing w:val="5"/>
          <w:sz w:val="22"/>
          <w:szCs w:val="22"/>
        </w:rPr>
        <w:t xml:space="preserve">du </w:t>
      </w:r>
      <w:r w:rsidRPr="000F5D40">
        <w:rPr>
          <w:rFonts w:ascii="Arial" w:hAnsi="Arial" w:cs="Arial"/>
          <w:sz w:val="22"/>
          <w:szCs w:val="22"/>
        </w:rPr>
        <w:t>groupement ;</w:t>
      </w:r>
    </w:p>
    <w:p w:rsidR="00594D07" w:rsidRPr="000F5D40" w:rsidRDefault="00594D07" w:rsidP="00B90159">
      <w:pPr>
        <w:widowControl w:val="0"/>
        <w:autoSpaceDE w:val="0"/>
        <w:spacing w:line="276" w:lineRule="auto"/>
        <w:ind w:left="567" w:hanging="283"/>
        <w:jc w:val="both"/>
        <w:rPr>
          <w:rFonts w:ascii="Arial" w:hAnsi="Arial" w:cs="Arial"/>
          <w:sz w:val="22"/>
          <w:szCs w:val="22"/>
        </w:rPr>
      </w:pPr>
      <w:r w:rsidRPr="000F5D40">
        <w:rPr>
          <w:rFonts w:ascii="Arial" w:hAnsi="Arial" w:cs="Arial"/>
          <w:sz w:val="22"/>
          <w:szCs w:val="22"/>
        </w:rPr>
        <w:t xml:space="preserve">b. L’offre et le marché doivent être signés de façon à obliger tous les membres du </w:t>
      </w:r>
      <w:proofErr w:type="gramStart"/>
      <w:r w:rsidRPr="000F5D40">
        <w:rPr>
          <w:rFonts w:ascii="Arial" w:hAnsi="Arial" w:cs="Arial"/>
          <w:sz w:val="22"/>
          <w:szCs w:val="22"/>
        </w:rPr>
        <w:t>groupement;</w:t>
      </w:r>
      <w:proofErr w:type="gramEnd"/>
    </w:p>
    <w:p w:rsidR="00594D07" w:rsidRPr="000F5D40" w:rsidRDefault="00594D07" w:rsidP="00B90159">
      <w:pPr>
        <w:widowControl w:val="0"/>
        <w:autoSpaceDE w:val="0"/>
        <w:spacing w:line="276" w:lineRule="auto"/>
        <w:ind w:left="567" w:hanging="283"/>
        <w:jc w:val="both"/>
        <w:rPr>
          <w:rFonts w:ascii="Arial" w:hAnsi="Arial" w:cs="Arial"/>
          <w:sz w:val="22"/>
          <w:szCs w:val="22"/>
        </w:rPr>
      </w:pPr>
      <w:r w:rsidRPr="000F5D40">
        <w:rPr>
          <w:rFonts w:ascii="Arial" w:hAnsi="Arial" w:cs="Arial"/>
          <w:sz w:val="22"/>
          <w:szCs w:val="22"/>
        </w:rPr>
        <w:t>c. La nature du groupement (conjoint ou solidaire tel que requis dans le RPAO) doit être précisée et justifiée par la production d’une copie de l’accord de groupement en bonne et due forme ;</w:t>
      </w:r>
    </w:p>
    <w:p w:rsidR="00594D07" w:rsidRPr="000F5D40" w:rsidRDefault="00594D07" w:rsidP="00B90159">
      <w:pPr>
        <w:widowControl w:val="0"/>
        <w:autoSpaceDE w:val="0"/>
        <w:spacing w:line="276" w:lineRule="auto"/>
        <w:ind w:left="567" w:hanging="283"/>
        <w:jc w:val="both"/>
        <w:rPr>
          <w:rFonts w:ascii="Arial" w:hAnsi="Arial" w:cs="Arial"/>
          <w:sz w:val="22"/>
          <w:szCs w:val="22"/>
        </w:rPr>
      </w:pPr>
      <w:r w:rsidRPr="000F5D40">
        <w:rPr>
          <w:rFonts w:ascii="Arial" w:hAnsi="Arial" w:cs="Arial"/>
          <w:sz w:val="22"/>
          <w:szCs w:val="22"/>
        </w:rPr>
        <w:t xml:space="preserve">d. Le membre du groupement désigné comme mandataire, représentera l’ensemble des entreprises vis à vis du Maître d’Ouvrage ou du Maître d’Ouvrage Délégué pour l’exécution </w:t>
      </w:r>
      <w:r w:rsidRPr="000F5D40">
        <w:rPr>
          <w:rFonts w:ascii="Arial" w:hAnsi="Arial" w:cs="Arial"/>
          <w:sz w:val="22"/>
          <w:szCs w:val="22"/>
        </w:rPr>
        <w:lastRenderedPageBreak/>
        <w:t>du marché ;</w:t>
      </w:r>
    </w:p>
    <w:p w:rsidR="00594D07" w:rsidRPr="000F5D40" w:rsidRDefault="00594D07" w:rsidP="00B90159">
      <w:pPr>
        <w:widowControl w:val="0"/>
        <w:autoSpaceDE w:val="0"/>
        <w:spacing w:line="276" w:lineRule="auto"/>
        <w:ind w:left="567" w:hanging="283"/>
        <w:jc w:val="both"/>
        <w:rPr>
          <w:rFonts w:ascii="Arial" w:hAnsi="Arial" w:cs="Arial"/>
          <w:sz w:val="22"/>
          <w:szCs w:val="22"/>
        </w:rPr>
      </w:pPr>
      <w:r w:rsidRPr="000F5D40">
        <w:rPr>
          <w:rFonts w:ascii="Arial" w:hAnsi="Arial" w:cs="Arial"/>
          <w:sz w:val="22"/>
          <w:szCs w:val="22"/>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594D07" w:rsidRPr="000F5D40" w:rsidRDefault="00594D07" w:rsidP="000F5D40">
      <w:pPr>
        <w:widowControl w:val="0"/>
        <w:tabs>
          <w:tab w:val="left" w:pos="1080"/>
          <w:tab w:val="left" w:pos="1680"/>
          <w:tab w:val="left" w:pos="2260"/>
          <w:tab w:val="left" w:pos="3060"/>
          <w:tab w:val="left" w:pos="3640"/>
          <w:tab w:val="left" w:pos="4000"/>
          <w:tab w:val="left" w:pos="4640"/>
        </w:tabs>
        <w:autoSpaceDE w:val="0"/>
        <w:spacing w:line="276" w:lineRule="auto"/>
        <w:jc w:val="both"/>
        <w:rPr>
          <w:rFonts w:ascii="Arial" w:hAnsi="Arial" w:cs="Arial"/>
          <w:sz w:val="22"/>
          <w:szCs w:val="22"/>
        </w:rPr>
      </w:pPr>
      <w:r w:rsidRPr="000F5D40">
        <w:rPr>
          <w:rFonts w:ascii="Arial" w:hAnsi="Arial" w:cs="Arial"/>
          <w:sz w:val="22"/>
          <w:szCs w:val="22"/>
        </w:rPr>
        <w:t>6.3. Les soumissionnaires doivent également présenter des propositions suffisamment détaillées pour démontrer, qu’elles sont conformes aux spécifications techniques et aux délais d’exécution visés dans le RPAO.</w:t>
      </w:r>
    </w:p>
    <w:p w:rsidR="00594D07" w:rsidRPr="000F5D40" w:rsidRDefault="00594D07" w:rsidP="000F5D40">
      <w:pPr>
        <w:widowControl w:val="0"/>
        <w:tabs>
          <w:tab w:val="left" w:pos="1080"/>
          <w:tab w:val="left" w:pos="1680"/>
          <w:tab w:val="left" w:pos="2260"/>
          <w:tab w:val="left" w:pos="3060"/>
          <w:tab w:val="left" w:pos="3640"/>
          <w:tab w:val="left" w:pos="4000"/>
          <w:tab w:val="left" w:pos="4640"/>
        </w:tabs>
        <w:autoSpaceDE w:val="0"/>
        <w:spacing w:line="276" w:lineRule="auto"/>
        <w:jc w:val="both"/>
        <w:rPr>
          <w:rFonts w:ascii="Arial" w:hAnsi="Arial" w:cs="Arial"/>
          <w:sz w:val="22"/>
          <w:szCs w:val="22"/>
        </w:rPr>
      </w:pPr>
      <w:r w:rsidRPr="000F5D40">
        <w:rPr>
          <w:rFonts w:ascii="Arial" w:hAnsi="Arial" w:cs="Arial"/>
          <w:sz w:val="22"/>
          <w:szCs w:val="22"/>
        </w:rPr>
        <w:t xml:space="preserve">6.4. Les soumissionnaires, qui sollicitent le bénéfice d’une marge de préférence, doivent fournir </w:t>
      </w:r>
      <w:r w:rsidRPr="000F5D40">
        <w:rPr>
          <w:rFonts w:ascii="Arial" w:hAnsi="Arial" w:cs="Arial"/>
          <w:spacing w:val="2"/>
          <w:sz w:val="22"/>
          <w:szCs w:val="22"/>
        </w:rPr>
        <w:t>tou</w:t>
      </w:r>
      <w:r w:rsidRPr="000F5D40">
        <w:rPr>
          <w:rFonts w:ascii="Arial" w:hAnsi="Arial" w:cs="Arial"/>
          <w:sz w:val="22"/>
          <w:szCs w:val="22"/>
        </w:rPr>
        <w:t xml:space="preserve">s </w:t>
      </w:r>
      <w:r w:rsidRPr="000F5D40">
        <w:rPr>
          <w:rFonts w:ascii="Arial" w:hAnsi="Arial" w:cs="Arial"/>
          <w:spacing w:val="2"/>
          <w:sz w:val="22"/>
          <w:szCs w:val="22"/>
        </w:rPr>
        <w:t>le</w:t>
      </w:r>
      <w:r w:rsidRPr="000F5D40">
        <w:rPr>
          <w:rFonts w:ascii="Arial" w:hAnsi="Arial" w:cs="Arial"/>
          <w:sz w:val="22"/>
          <w:szCs w:val="22"/>
        </w:rPr>
        <w:t xml:space="preserve">s </w:t>
      </w:r>
      <w:r w:rsidRPr="000F5D40">
        <w:rPr>
          <w:rFonts w:ascii="Arial" w:hAnsi="Arial" w:cs="Arial"/>
          <w:spacing w:val="2"/>
          <w:sz w:val="22"/>
          <w:szCs w:val="22"/>
        </w:rPr>
        <w:t>renseignement</w:t>
      </w:r>
      <w:r w:rsidRPr="000F5D40">
        <w:rPr>
          <w:rFonts w:ascii="Arial" w:hAnsi="Arial" w:cs="Arial"/>
          <w:sz w:val="22"/>
          <w:szCs w:val="22"/>
        </w:rPr>
        <w:t xml:space="preserve">s </w:t>
      </w:r>
      <w:r w:rsidRPr="000F5D40">
        <w:rPr>
          <w:rFonts w:ascii="Arial" w:hAnsi="Arial" w:cs="Arial"/>
          <w:spacing w:val="2"/>
          <w:sz w:val="22"/>
          <w:szCs w:val="22"/>
        </w:rPr>
        <w:t>nécessaire</w:t>
      </w:r>
      <w:r w:rsidRPr="000F5D40">
        <w:rPr>
          <w:rFonts w:ascii="Arial" w:hAnsi="Arial" w:cs="Arial"/>
          <w:sz w:val="22"/>
          <w:szCs w:val="22"/>
        </w:rPr>
        <w:t xml:space="preserve">s </w:t>
      </w:r>
      <w:r w:rsidRPr="000F5D40">
        <w:rPr>
          <w:rFonts w:ascii="Arial" w:hAnsi="Arial" w:cs="Arial"/>
          <w:spacing w:val="2"/>
          <w:sz w:val="22"/>
          <w:szCs w:val="22"/>
        </w:rPr>
        <w:t xml:space="preserve">pour </w:t>
      </w:r>
      <w:r w:rsidRPr="000F5D40">
        <w:rPr>
          <w:rFonts w:ascii="Arial" w:hAnsi="Arial" w:cs="Arial"/>
          <w:sz w:val="22"/>
          <w:szCs w:val="22"/>
        </w:rPr>
        <w:t>prouver, qu’ils satisfont aux critères d’éligibilité décrits à l’article 33 du RGAO.</w:t>
      </w:r>
    </w:p>
    <w:p w:rsidR="00594D07" w:rsidRPr="000F5D40" w:rsidRDefault="00594D07" w:rsidP="00D70A55">
      <w:pPr>
        <w:pStyle w:val="RGAOarticles"/>
      </w:pPr>
      <w:bookmarkStart w:id="45" w:name="_Toc530307911"/>
      <w:bookmarkStart w:id="46" w:name="_Toc97557032"/>
      <w:bookmarkStart w:id="47" w:name="_Toc163062699"/>
      <w:r w:rsidRPr="000F5D40">
        <w:t>Visite du site des travaux</w:t>
      </w:r>
      <w:bookmarkEnd w:id="45"/>
      <w:bookmarkEnd w:id="46"/>
      <w:bookmarkEnd w:id="47"/>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594D07" w:rsidRPr="000F5D40" w:rsidRDefault="00594D07" w:rsidP="000F5D40">
      <w:pPr>
        <w:widowControl w:val="0"/>
        <w:tabs>
          <w:tab w:val="left" w:pos="1100"/>
          <w:tab w:val="left" w:pos="2100"/>
          <w:tab w:val="left" w:pos="3520"/>
          <w:tab w:val="left" w:pos="4900"/>
        </w:tabs>
        <w:autoSpaceDE w:val="0"/>
        <w:spacing w:line="276" w:lineRule="auto"/>
        <w:jc w:val="both"/>
        <w:rPr>
          <w:rFonts w:ascii="Arial" w:hAnsi="Arial" w:cs="Arial"/>
          <w:sz w:val="22"/>
          <w:szCs w:val="22"/>
        </w:rPr>
      </w:pPr>
      <w:r w:rsidRPr="000F5D40">
        <w:rPr>
          <w:rFonts w:ascii="Arial" w:hAnsi="Arial" w:cs="Arial"/>
          <w:sz w:val="22"/>
          <w:szCs w:val="22"/>
        </w:rPr>
        <w:t xml:space="preserve">7.2. Le Maître d’Ouvrage ou le Maître d’Ouvrage Délégué </w:t>
      </w:r>
      <w:r w:rsidRPr="000F5D40">
        <w:rPr>
          <w:rFonts w:ascii="Arial" w:hAnsi="Arial" w:cs="Arial"/>
          <w:spacing w:val="5"/>
          <w:sz w:val="22"/>
          <w:szCs w:val="22"/>
        </w:rPr>
        <w:t xml:space="preserve">est tenu d’autoriser le </w:t>
      </w:r>
      <w:r w:rsidRPr="000F5D40">
        <w:rPr>
          <w:rFonts w:ascii="Arial" w:hAnsi="Arial" w:cs="Arial"/>
          <w:sz w:val="22"/>
          <w:szCs w:val="22"/>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0F5D40">
        <w:rPr>
          <w:rFonts w:ascii="Arial" w:hAnsi="Arial" w:cs="Arial"/>
          <w:spacing w:val="5"/>
          <w:sz w:val="22"/>
          <w:szCs w:val="22"/>
        </w:rPr>
        <w:t xml:space="preserve">le Maître d’Ouvrage </w:t>
      </w:r>
      <w:r w:rsidRPr="000F5D40">
        <w:rPr>
          <w:rFonts w:ascii="Arial" w:hAnsi="Arial" w:cs="Arial"/>
          <w:sz w:val="22"/>
          <w:szCs w:val="22"/>
        </w:rPr>
        <w:t>ou le Maître d’Ouvrage Délégué de toute responsabilité pouvant en résulter.</w:t>
      </w:r>
    </w:p>
    <w:p w:rsidR="00594D07" w:rsidRPr="000F5D40" w:rsidRDefault="00594D07" w:rsidP="000F5D40">
      <w:pPr>
        <w:widowControl w:val="0"/>
        <w:tabs>
          <w:tab w:val="left" w:pos="1100"/>
          <w:tab w:val="left" w:pos="2100"/>
          <w:tab w:val="left" w:pos="3520"/>
          <w:tab w:val="left" w:pos="4900"/>
        </w:tabs>
        <w:autoSpaceDE w:val="0"/>
        <w:spacing w:line="276" w:lineRule="auto"/>
        <w:jc w:val="both"/>
        <w:rPr>
          <w:rFonts w:ascii="Arial" w:hAnsi="Arial" w:cs="Arial"/>
          <w:sz w:val="22"/>
          <w:szCs w:val="22"/>
        </w:rPr>
      </w:pPr>
      <w:r w:rsidRPr="000F5D40">
        <w:rPr>
          <w:rFonts w:ascii="Arial" w:hAnsi="Arial" w:cs="Arial"/>
          <w:spacing w:val="5"/>
          <w:sz w:val="22"/>
          <w:szCs w:val="22"/>
        </w:rPr>
        <w:t xml:space="preserve">Le soumissionnaire demeure </w:t>
      </w:r>
      <w:r w:rsidRPr="000F5D40">
        <w:rPr>
          <w:rFonts w:ascii="Arial" w:hAnsi="Arial" w:cs="Arial"/>
          <w:sz w:val="22"/>
          <w:szCs w:val="22"/>
        </w:rPr>
        <w:t>responsable des accidents mortels ou corporels, des pertes ou dommages matériels, coûts et frais encourus du fait de cette visite.</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7.3. Le Maître d’Ouvrage ou le Maître d’Ouvrage Délégué peut organiser une visite du site des travaux au moment de la réunion </w:t>
      </w:r>
      <w:r w:rsidRPr="000F5D40">
        <w:rPr>
          <w:rFonts w:ascii="Arial" w:hAnsi="Arial" w:cs="Arial"/>
          <w:spacing w:val="5"/>
          <w:sz w:val="22"/>
          <w:szCs w:val="22"/>
        </w:rPr>
        <w:t>préparatoir</w:t>
      </w:r>
      <w:r w:rsidRPr="000F5D40">
        <w:rPr>
          <w:rFonts w:ascii="Arial" w:hAnsi="Arial" w:cs="Arial"/>
          <w:sz w:val="22"/>
          <w:szCs w:val="22"/>
        </w:rPr>
        <w:t xml:space="preserve">e à </w:t>
      </w:r>
      <w:r w:rsidRPr="000F5D40">
        <w:rPr>
          <w:rFonts w:ascii="Arial" w:hAnsi="Arial" w:cs="Arial"/>
          <w:spacing w:val="5"/>
          <w:sz w:val="22"/>
          <w:szCs w:val="22"/>
        </w:rPr>
        <w:t>l’établissemen</w:t>
      </w:r>
      <w:r w:rsidRPr="000F5D40">
        <w:rPr>
          <w:rFonts w:ascii="Arial" w:hAnsi="Arial" w:cs="Arial"/>
          <w:sz w:val="22"/>
          <w:szCs w:val="22"/>
        </w:rPr>
        <w:t xml:space="preserve">t </w:t>
      </w:r>
      <w:r w:rsidRPr="000F5D40">
        <w:rPr>
          <w:rFonts w:ascii="Arial" w:hAnsi="Arial" w:cs="Arial"/>
          <w:spacing w:val="5"/>
          <w:sz w:val="22"/>
          <w:szCs w:val="22"/>
        </w:rPr>
        <w:t>de</w:t>
      </w:r>
      <w:r w:rsidRPr="000F5D40">
        <w:rPr>
          <w:rFonts w:ascii="Arial" w:hAnsi="Arial" w:cs="Arial"/>
          <w:sz w:val="22"/>
          <w:szCs w:val="22"/>
        </w:rPr>
        <w:t xml:space="preserve">s </w:t>
      </w:r>
      <w:r w:rsidRPr="000F5D40">
        <w:rPr>
          <w:rFonts w:ascii="Arial" w:hAnsi="Arial" w:cs="Arial"/>
          <w:spacing w:val="5"/>
          <w:sz w:val="22"/>
          <w:szCs w:val="22"/>
        </w:rPr>
        <w:t xml:space="preserve">offres </w:t>
      </w:r>
      <w:r w:rsidRPr="000F5D40">
        <w:rPr>
          <w:rFonts w:ascii="Arial" w:hAnsi="Arial" w:cs="Arial"/>
          <w:sz w:val="22"/>
          <w:szCs w:val="22"/>
        </w:rPr>
        <w:t>mentionnées à l’article 19 du RGAO.</w:t>
      </w:r>
    </w:p>
    <w:p w:rsidR="00594D07" w:rsidRPr="000F5D40" w:rsidRDefault="00594D07" w:rsidP="00594D07">
      <w:pPr>
        <w:pStyle w:val="RGAOpartie"/>
        <w:rPr>
          <w:rFonts w:ascii="Arial" w:hAnsi="Arial" w:cs="Arial"/>
          <w:sz w:val="22"/>
          <w:szCs w:val="22"/>
        </w:rPr>
      </w:pPr>
      <w:bookmarkStart w:id="48" w:name="_Toc530307912"/>
      <w:bookmarkStart w:id="49" w:name="_Toc97557033"/>
      <w:bookmarkStart w:id="50" w:name="_Toc163062700"/>
      <w:r w:rsidRPr="000F5D40">
        <w:rPr>
          <w:rFonts w:ascii="Arial" w:hAnsi="Arial" w:cs="Arial"/>
          <w:sz w:val="22"/>
          <w:szCs w:val="22"/>
        </w:rPr>
        <w:t>Dossier d’Appel d’Offres</w:t>
      </w:r>
      <w:bookmarkEnd w:id="48"/>
      <w:bookmarkEnd w:id="49"/>
      <w:bookmarkEnd w:id="50"/>
    </w:p>
    <w:p w:rsidR="00594D07" w:rsidRPr="000F5D40" w:rsidRDefault="00594D07" w:rsidP="00B90159">
      <w:pPr>
        <w:pStyle w:val="RGAOarticles"/>
        <w:spacing w:before="0"/>
      </w:pPr>
      <w:bookmarkStart w:id="51" w:name="_Toc530307913"/>
      <w:bookmarkStart w:id="52" w:name="_Toc97557034"/>
      <w:bookmarkStart w:id="53" w:name="_Toc163062701"/>
      <w:r w:rsidRPr="000F5D40">
        <w:t>Contenu du Dossier d’Appel d’Offres</w:t>
      </w:r>
      <w:bookmarkEnd w:id="51"/>
      <w:bookmarkEnd w:id="52"/>
      <w:bookmarkEnd w:id="53"/>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b/>
          <w:sz w:val="22"/>
          <w:szCs w:val="22"/>
        </w:rPr>
        <w:t>8.1.</w:t>
      </w:r>
      <w:r w:rsidRPr="000F5D40">
        <w:rPr>
          <w:rFonts w:ascii="Arial" w:hAnsi="Arial" w:cs="Arial"/>
          <w:sz w:val="22"/>
          <w:szCs w:val="22"/>
        </w:rPr>
        <w:t xml:space="preserve"> Le Dossier d’Appel d’Offres décrit les travaux faisant l’objet du marché, fixe les procédures de consultation des entreprises et précise les conditions du marché. Outre, le(s) additif(s) </w:t>
      </w:r>
      <w:r w:rsidRPr="000F5D40">
        <w:rPr>
          <w:rFonts w:ascii="Arial" w:hAnsi="Arial" w:cs="Arial"/>
          <w:spacing w:val="5"/>
          <w:sz w:val="22"/>
          <w:szCs w:val="22"/>
        </w:rPr>
        <w:t>publié(s</w:t>
      </w:r>
      <w:r w:rsidRPr="000F5D40">
        <w:rPr>
          <w:rFonts w:ascii="Arial" w:hAnsi="Arial" w:cs="Arial"/>
          <w:sz w:val="22"/>
          <w:szCs w:val="22"/>
        </w:rPr>
        <w:t xml:space="preserve">) </w:t>
      </w:r>
      <w:r w:rsidRPr="000F5D40">
        <w:rPr>
          <w:rFonts w:ascii="Arial" w:hAnsi="Arial" w:cs="Arial"/>
          <w:spacing w:val="5"/>
          <w:sz w:val="22"/>
          <w:szCs w:val="22"/>
        </w:rPr>
        <w:t>conformémen</w:t>
      </w:r>
      <w:r w:rsidRPr="000F5D40">
        <w:rPr>
          <w:rFonts w:ascii="Arial" w:hAnsi="Arial" w:cs="Arial"/>
          <w:sz w:val="22"/>
          <w:szCs w:val="22"/>
        </w:rPr>
        <w:t xml:space="preserve">t à </w:t>
      </w:r>
      <w:r w:rsidRPr="000F5D40">
        <w:rPr>
          <w:rFonts w:ascii="Arial" w:hAnsi="Arial" w:cs="Arial"/>
          <w:spacing w:val="5"/>
          <w:sz w:val="22"/>
          <w:szCs w:val="22"/>
        </w:rPr>
        <w:t>l’articl</w:t>
      </w:r>
      <w:r w:rsidRPr="000F5D40">
        <w:rPr>
          <w:rFonts w:ascii="Arial" w:hAnsi="Arial" w:cs="Arial"/>
          <w:sz w:val="22"/>
          <w:szCs w:val="22"/>
        </w:rPr>
        <w:t xml:space="preserve">e </w:t>
      </w:r>
      <w:r w:rsidRPr="000F5D40">
        <w:rPr>
          <w:rFonts w:ascii="Arial" w:hAnsi="Arial" w:cs="Arial"/>
          <w:spacing w:val="5"/>
          <w:sz w:val="22"/>
          <w:szCs w:val="22"/>
        </w:rPr>
        <w:t>1</w:t>
      </w:r>
      <w:r w:rsidRPr="000F5D40">
        <w:rPr>
          <w:rFonts w:ascii="Arial" w:hAnsi="Arial" w:cs="Arial"/>
          <w:sz w:val="22"/>
          <w:szCs w:val="22"/>
        </w:rPr>
        <w:t xml:space="preserve">0 </w:t>
      </w:r>
      <w:r w:rsidRPr="000F5D40">
        <w:rPr>
          <w:rFonts w:ascii="Arial" w:hAnsi="Arial" w:cs="Arial"/>
          <w:spacing w:val="5"/>
          <w:sz w:val="22"/>
          <w:szCs w:val="22"/>
        </w:rPr>
        <w:t xml:space="preserve">du </w:t>
      </w:r>
      <w:r w:rsidRPr="000F5D40">
        <w:rPr>
          <w:rFonts w:ascii="Arial" w:hAnsi="Arial" w:cs="Arial"/>
          <w:sz w:val="22"/>
          <w:szCs w:val="22"/>
        </w:rPr>
        <w:t>RGAO, il comprend</w:t>
      </w:r>
      <w:r w:rsidRPr="000F5D40">
        <w:rPr>
          <w:rFonts w:ascii="Arial" w:hAnsi="Arial" w:cs="Arial"/>
          <w:spacing w:val="24"/>
          <w:sz w:val="22"/>
          <w:szCs w:val="22"/>
        </w:rPr>
        <w:t xml:space="preserve"> aussi </w:t>
      </w:r>
      <w:r w:rsidRPr="000F5D40">
        <w:rPr>
          <w:rFonts w:ascii="Arial" w:hAnsi="Arial" w:cs="Arial"/>
          <w:sz w:val="22"/>
          <w:szCs w:val="22"/>
        </w:rPr>
        <w:t>les principaux documents énumérés ci-après :</w:t>
      </w:r>
    </w:p>
    <w:p w:rsidR="00594D07" w:rsidRPr="000F5D40" w:rsidRDefault="00594D07" w:rsidP="000F5D40">
      <w:pPr>
        <w:widowControl w:val="0"/>
        <w:autoSpaceDE w:val="0"/>
        <w:spacing w:line="276" w:lineRule="auto"/>
        <w:jc w:val="both"/>
        <w:rPr>
          <w:rFonts w:ascii="Arial" w:hAnsi="Arial" w:cs="Arial"/>
          <w:sz w:val="22"/>
          <w:szCs w:val="22"/>
        </w:rPr>
      </w:pPr>
      <w:bookmarkStart w:id="54" w:name="_Hlk159242412"/>
      <w:r w:rsidRPr="000F5D40">
        <w:rPr>
          <w:rFonts w:ascii="Arial" w:hAnsi="Arial" w:cs="Arial"/>
          <w:sz w:val="22"/>
          <w:szCs w:val="22"/>
        </w:rPr>
        <w:t>Pièce n° 0 : La lettre d’invitation à soumissionner (en cas d’Appels d’Offres Restreints) ;</w:t>
      </w:r>
    </w:p>
    <w:bookmarkEnd w:id="54"/>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Pièce n° 1 : L’Avis d’Appel d’Offres rédigé en français et en anglais (AAO)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Pièce n° 2 : Le Règlement Général de l’Appel d’Offres (RGAO) ;</w:t>
      </w:r>
    </w:p>
    <w:p w:rsidR="00594D07" w:rsidRPr="000F5D40" w:rsidRDefault="00594D07" w:rsidP="000F5D40">
      <w:pPr>
        <w:widowControl w:val="0"/>
        <w:tabs>
          <w:tab w:val="left" w:pos="1760"/>
          <w:tab w:val="left" w:pos="3000"/>
          <w:tab w:val="left" w:pos="3480"/>
          <w:tab w:val="left" w:pos="4380"/>
        </w:tabs>
        <w:autoSpaceDE w:val="0"/>
        <w:spacing w:line="276" w:lineRule="auto"/>
        <w:jc w:val="both"/>
        <w:rPr>
          <w:rFonts w:ascii="Arial" w:hAnsi="Arial" w:cs="Arial"/>
          <w:sz w:val="22"/>
          <w:szCs w:val="22"/>
        </w:rPr>
      </w:pPr>
      <w:r w:rsidRPr="000F5D40">
        <w:rPr>
          <w:rFonts w:ascii="Arial" w:hAnsi="Arial" w:cs="Arial"/>
          <w:sz w:val="22"/>
          <w:szCs w:val="22"/>
        </w:rPr>
        <w:t xml:space="preserve">Pièce n° 3 : Le </w:t>
      </w:r>
      <w:r w:rsidRPr="000F5D40">
        <w:rPr>
          <w:rFonts w:ascii="Arial" w:hAnsi="Arial" w:cs="Arial"/>
          <w:spacing w:val="5"/>
          <w:sz w:val="22"/>
          <w:szCs w:val="22"/>
        </w:rPr>
        <w:t>Règlemen</w:t>
      </w:r>
      <w:r w:rsidRPr="000F5D40">
        <w:rPr>
          <w:rFonts w:ascii="Arial" w:hAnsi="Arial" w:cs="Arial"/>
          <w:sz w:val="22"/>
          <w:szCs w:val="22"/>
        </w:rPr>
        <w:t xml:space="preserve">t </w:t>
      </w:r>
      <w:r w:rsidRPr="000F5D40">
        <w:rPr>
          <w:rFonts w:ascii="Arial" w:hAnsi="Arial" w:cs="Arial"/>
          <w:spacing w:val="5"/>
          <w:sz w:val="22"/>
          <w:szCs w:val="22"/>
        </w:rPr>
        <w:t>Particulie</w:t>
      </w:r>
      <w:r w:rsidRPr="000F5D40">
        <w:rPr>
          <w:rFonts w:ascii="Arial" w:hAnsi="Arial" w:cs="Arial"/>
          <w:sz w:val="22"/>
          <w:szCs w:val="22"/>
        </w:rPr>
        <w:t xml:space="preserve">r </w:t>
      </w:r>
      <w:r w:rsidRPr="000F5D40">
        <w:rPr>
          <w:rFonts w:ascii="Arial" w:hAnsi="Arial" w:cs="Arial"/>
          <w:spacing w:val="5"/>
          <w:sz w:val="22"/>
          <w:szCs w:val="22"/>
        </w:rPr>
        <w:t>d</w:t>
      </w:r>
      <w:r w:rsidRPr="000F5D40">
        <w:rPr>
          <w:rFonts w:ascii="Arial" w:hAnsi="Arial" w:cs="Arial"/>
          <w:sz w:val="22"/>
          <w:szCs w:val="22"/>
        </w:rPr>
        <w:t xml:space="preserve">e </w:t>
      </w:r>
      <w:r w:rsidRPr="000F5D40">
        <w:rPr>
          <w:rFonts w:ascii="Arial" w:hAnsi="Arial" w:cs="Arial"/>
          <w:spacing w:val="5"/>
          <w:sz w:val="22"/>
          <w:szCs w:val="22"/>
        </w:rPr>
        <w:t>l’Appe</w:t>
      </w:r>
      <w:r w:rsidRPr="000F5D40">
        <w:rPr>
          <w:rFonts w:ascii="Arial" w:hAnsi="Arial" w:cs="Arial"/>
          <w:sz w:val="22"/>
          <w:szCs w:val="22"/>
        </w:rPr>
        <w:t xml:space="preserve">l </w:t>
      </w:r>
      <w:r w:rsidRPr="000F5D40">
        <w:rPr>
          <w:rFonts w:ascii="Arial" w:hAnsi="Arial" w:cs="Arial"/>
          <w:spacing w:val="5"/>
          <w:sz w:val="22"/>
          <w:szCs w:val="22"/>
        </w:rPr>
        <w:t>d’Offres</w:t>
      </w:r>
      <w:r w:rsidRPr="000F5D40">
        <w:rPr>
          <w:rFonts w:ascii="Arial" w:hAnsi="Arial" w:cs="Arial"/>
          <w:sz w:val="22"/>
          <w:szCs w:val="22"/>
        </w:rPr>
        <w:t xml:space="preserve"> (RPAO)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Pièce n° 4 : Le Cahier des Clauses Administratives Particulières (CCAP) ;</w:t>
      </w:r>
    </w:p>
    <w:p w:rsidR="00594D07" w:rsidRPr="000F5D40" w:rsidRDefault="00594D07" w:rsidP="000F5D40">
      <w:pPr>
        <w:widowControl w:val="0"/>
        <w:tabs>
          <w:tab w:val="left" w:pos="440"/>
        </w:tabs>
        <w:autoSpaceDE w:val="0"/>
        <w:spacing w:line="276" w:lineRule="auto"/>
        <w:jc w:val="both"/>
        <w:rPr>
          <w:rFonts w:ascii="Arial" w:hAnsi="Arial" w:cs="Arial"/>
          <w:sz w:val="22"/>
          <w:szCs w:val="22"/>
        </w:rPr>
      </w:pPr>
      <w:r w:rsidRPr="000F5D40">
        <w:rPr>
          <w:rFonts w:ascii="Arial" w:hAnsi="Arial" w:cs="Arial"/>
          <w:sz w:val="22"/>
          <w:szCs w:val="22"/>
        </w:rPr>
        <w:t>Pièce n° 5 : Le Cahier des Clauses Techniques Particulières (CCTP)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Pièce n° 6 : Le Cadre du Bordereau des prix unitaires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Pièce n° 7 : Le Cadre du Détail quantitatif et estimatif ;</w:t>
      </w:r>
    </w:p>
    <w:p w:rsidR="00594D07" w:rsidRPr="000F5D40" w:rsidRDefault="00594D07" w:rsidP="000F5D40">
      <w:pPr>
        <w:widowControl w:val="0"/>
        <w:tabs>
          <w:tab w:val="left" w:pos="440"/>
        </w:tabs>
        <w:autoSpaceDE w:val="0"/>
        <w:spacing w:line="276" w:lineRule="auto"/>
        <w:jc w:val="both"/>
        <w:rPr>
          <w:rFonts w:ascii="Arial" w:hAnsi="Arial" w:cs="Arial"/>
          <w:sz w:val="22"/>
          <w:szCs w:val="22"/>
        </w:rPr>
      </w:pPr>
      <w:r w:rsidRPr="000F5D40">
        <w:rPr>
          <w:rFonts w:ascii="Arial" w:hAnsi="Arial" w:cs="Arial"/>
          <w:sz w:val="22"/>
          <w:szCs w:val="22"/>
        </w:rPr>
        <w:t xml:space="preserve">Pièce n°8 : Le Cadre du Sous-Détail des Prix Unitaires </w:t>
      </w:r>
      <w:r w:rsidRPr="000F5D40">
        <w:rPr>
          <w:rFonts w:ascii="Arial" w:hAnsi="Arial" w:cs="Arial"/>
          <w:spacing w:val="6"/>
          <w:sz w:val="22"/>
          <w:szCs w:val="22"/>
        </w:rPr>
        <w:t>ou de la décomposition des prix, le cas échéant</w:t>
      </w:r>
      <w:r w:rsidRPr="000F5D40">
        <w:rPr>
          <w:rFonts w:ascii="Arial" w:hAnsi="Arial" w:cs="Arial"/>
          <w:sz w:val="22"/>
          <w:szCs w:val="22"/>
        </w:rPr>
        <w:t xml:space="preserve"> ;</w:t>
      </w:r>
    </w:p>
    <w:p w:rsidR="00594D07" w:rsidRPr="000F5D40" w:rsidRDefault="00594D07" w:rsidP="000F5D40">
      <w:pPr>
        <w:widowControl w:val="0"/>
        <w:tabs>
          <w:tab w:val="left" w:pos="440"/>
        </w:tabs>
        <w:autoSpaceDE w:val="0"/>
        <w:spacing w:line="276" w:lineRule="auto"/>
        <w:jc w:val="both"/>
        <w:rPr>
          <w:rFonts w:ascii="Arial" w:hAnsi="Arial" w:cs="Arial"/>
          <w:sz w:val="22"/>
          <w:szCs w:val="22"/>
        </w:rPr>
      </w:pPr>
      <w:r w:rsidRPr="000F5D40">
        <w:rPr>
          <w:rFonts w:ascii="Arial" w:hAnsi="Arial" w:cs="Arial"/>
          <w:sz w:val="22"/>
          <w:szCs w:val="22"/>
        </w:rPr>
        <w:t>Pièce n°09 : Le modèle de marché ;</w:t>
      </w:r>
    </w:p>
    <w:p w:rsidR="00594D07" w:rsidRPr="000F5D40" w:rsidRDefault="00594D07" w:rsidP="000F5D40">
      <w:pPr>
        <w:widowControl w:val="0"/>
        <w:tabs>
          <w:tab w:val="left" w:pos="440"/>
        </w:tabs>
        <w:autoSpaceDE w:val="0"/>
        <w:spacing w:line="276" w:lineRule="auto"/>
        <w:jc w:val="both"/>
        <w:rPr>
          <w:rFonts w:ascii="Arial" w:hAnsi="Arial" w:cs="Arial"/>
          <w:sz w:val="22"/>
          <w:szCs w:val="22"/>
        </w:rPr>
      </w:pPr>
      <w:r w:rsidRPr="000F5D40">
        <w:rPr>
          <w:rFonts w:ascii="Arial" w:hAnsi="Arial" w:cs="Arial"/>
          <w:sz w:val="22"/>
          <w:szCs w:val="22"/>
        </w:rPr>
        <w:t>Pièce n° 10 : Les Modèles ou formulaires types à utiliser par les Soumissionnaires notamment :</w:t>
      </w:r>
    </w:p>
    <w:p w:rsidR="00594D07" w:rsidRPr="000F5D40" w:rsidRDefault="00594D07" w:rsidP="000F5D40">
      <w:pPr>
        <w:widowControl w:val="0"/>
        <w:autoSpaceDE w:val="0"/>
        <w:spacing w:line="276" w:lineRule="auto"/>
        <w:jc w:val="both"/>
        <w:rPr>
          <w:rFonts w:ascii="Arial" w:hAnsi="Arial" w:cs="Arial"/>
          <w:i/>
          <w:iCs/>
          <w:sz w:val="22"/>
          <w:szCs w:val="22"/>
        </w:rPr>
      </w:pPr>
      <w:bookmarkStart w:id="55" w:name="_Hlk158723946"/>
      <w:r w:rsidRPr="000F5D40">
        <w:rPr>
          <w:rFonts w:ascii="Arial" w:hAnsi="Arial" w:cs="Arial"/>
          <w:i/>
          <w:iCs/>
          <w:sz w:val="22"/>
          <w:szCs w:val="22"/>
        </w:rPr>
        <w:t xml:space="preserve">                          Annexe n° </w:t>
      </w:r>
      <w:proofErr w:type="gramStart"/>
      <w:r w:rsidRPr="000F5D40">
        <w:rPr>
          <w:rFonts w:ascii="Arial" w:hAnsi="Arial" w:cs="Arial"/>
          <w:i/>
          <w:iCs/>
          <w:sz w:val="22"/>
          <w:szCs w:val="22"/>
        </w:rPr>
        <w:t>1:</w:t>
      </w:r>
      <w:proofErr w:type="gramEnd"/>
      <w:r w:rsidRPr="000F5D40">
        <w:rPr>
          <w:rFonts w:ascii="Arial" w:hAnsi="Arial" w:cs="Arial"/>
          <w:i/>
          <w:iCs/>
          <w:sz w:val="22"/>
          <w:szCs w:val="22"/>
        </w:rPr>
        <w:t xml:space="preserve"> Modèle de Déclaration d’intention de soumissionner </w:t>
      </w:r>
    </w:p>
    <w:p w:rsidR="00594D07" w:rsidRPr="000F5D40" w:rsidRDefault="00594D07" w:rsidP="000F5D40">
      <w:pPr>
        <w:widowControl w:val="0"/>
        <w:autoSpaceDE w:val="0"/>
        <w:spacing w:line="276" w:lineRule="auto"/>
        <w:jc w:val="both"/>
        <w:rPr>
          <w:rFonts w:ascii="Arial" w:hAnsi="Arial" w:cs="Arial"/>
          <w:i/>
          <w:iCs/>
          <w:sz w:val="22"/>
          <w:szCs w:val="22"/>
        </w:rPr>
      </w:pPr>
      <w:r w:rsidRPr="000F5D40">
        <w:rPr>
          <w:rFonts w:ascii="Arial" w:hAnsi="Arial" w:cs="Arial"/>
          <w:i/>
          <w:iCs/>
          <w:sz w:val="22"/>
          <w:szCs w:val="22"/>
        </w:rPr>
        <w:t xml:space="preserve">                         Annexe n° </w:t>
      </w:r>
      <w:proofErr w:type="gramStart"/>
      <w:r w:rsidRPr="000F5D40">
        <w:rPr>
          <w:rFonts w:ascii="Arial" w:hAnsi="Arial" w:cs="Arial"/>
          <w:i/>
          <w:iCs/>
          <w:sz w:val="22"/>
          <w:szCs w:val="22"/>
        </w:rPr>
        <w:t>2:</w:t>
      </w:r>
      <w:proofErr w:type="gramEnd"/>
      <w:r w:rsidRPr="000F5D40">
        <w:rPr>
          <w:rFonts w:ascii="Arial" w:hAnsi="Arial" w:cs="Arial"/>
          <w:i/>
          <w:iCs/>
          <w:sz w:val="22"/>
          <w:szCs w:val="22"/>
        </w:rPr>
        <w:t xml:space="preserve"> Modèle de soumission</w:t>
      </w:r>
      <w:r w:rsidRPr="000F5D40">
        <w:rPr>
          <w:rFonts w:ascii="Arial" w:hAnsi="Arial" w:cs="Arial"/>
          <w:i/>
          <w:iCs/>
          <w:sz w:val="22"/>
          <w:szCs w:val="22"/>
        </w:rPr>
        <w:tab/>
      </w:r>
    </w:p>
    <w:p w:rsidR="00594D07" w:rsidRPr="000F5D40" w:rsidRDefault="00594D07" w:rsidP="000F5D40">
      <w:pPr>
        <w:widowControl w:val="0"/>
        <w:autoSpaceDE w:val="0"/>
        <w:spacing w:line="276" w:lineRule="auto"/>
        <w:ind w:left="1440"/>
        <w:jc w:val="both"/>
        <w:rPr>
          <w:rFonts w:ascii="Arial" w:hAnsi="Arial" w:cs="Arial"/>
          <w:i/>
          <w:iCs/>
          <w:sz w:val="22"/>
          <w:szCs w:val="22"/>
        </w:rPr>
      </w:pPr>
      <w:r w:rsidRPr="000F5D40">
        <w:rPr>
          <w:rFonts w:ascii="Arial" w:hAnsi="Arial" w:cs="Arial"/>
          <w:i/>
          <w:iCs/>
          <w:sz w:val="22"/>
          <w:szCs w:val="22"/>
        </w:rPr>
        <w:lastRenderedPageBreak/>
        <w:t xml:space="preserve">Annexe n° </w:t>
      </w:r>
      <w:proofErr w:type="gramStart"/>
      <w:r w:rsidRPr="000F5D40">
        <w:rPr>
          <w:rFonts w:ascii="Arial" w:hAnsi="Arial" w:cs="Arial"/>
          <w:i/>
          <w:iCs/>
          <w:sz w:val="22"/>
          <w:szCs w:val="22"/>
        </w:rPr>
        <w:t>3:</w:t>
      </w:r>
      <w:proofErr w:type="gramEnd"/>
      <w:r w:rsidRPr="000F5D40">
        <w:rPr>
          <w:rFonts w:ascii="Arial" w:hAnsi="Arial" w:cs="Arial"/>
          <w:i/>
          <w:iCs/>
          <w:sz w:val="22"/>
          <w:szCs w:val="22"/>
        </w:rPr>
        <w:t xml:space="preserve"> Modèle de caution de soumission</w:t>
      </w:r>
      <w:r w:rsidRPr="000F5D40">
        <w:rPr>
          <w:rFonts w:ascii="Arial" w:hAnsi="Arial" w:cs="Arial"/>
          <w:i/>
          <w:iCs/>
          <w:sz w:val="22"/>
          <w:szCs w:val="22"/>
        </w:rPr>
        <w:tab/>
      </w:r>
    </w:p>
    <w:p w:rsidR="00594D07" w:rsidRPr="000F5D40" w:rsidRDefault="00594D07" w:rsidP="000F5D40">
      <w:pPr>
        <w:widowControl w:val="0"/>
        <w:autoSpaceDE w:val="0"/>
        <w:spacing w:line="276" w:lineRule="auto"/>
        <w:ind w:left="1440"/>
        <w:jc w:val="both"/>
        <w:rPr>
          <w:rFonts w:ascii="Arial" w:hAnsi="Arial" w:cs="Arial"/>
          <w:i/>
          <w:iCs/>
          <w:sz w:val="22"/>
          <w:szCs w:val="22"/>
        </w:rPr>
      </w:pPr>
      <w:r w:rsidRPr="000F5D40">
        <w:rPr>
          <w:rFonts w:ascii="Arial" w:hAnsi="Arial" w:cs="Arial"/>
          <w:i/>
          <w:iCs/>
          <w:sz w:val="22"/>
          <w:szCs w:val="22"/>
        </w:rPr>
        <w:t xml:space="preserve">Annexe n° </w:t>
      </w:r>
      <w:proofErr w:type="gramStart"/>
      <w:r w:rsidRPr="000F5D40">
        <w:rPr>
          <w:rFonts w:ascii="Arial" w:hAnsi="Arial" w:cs="Arial"/>
          <w:i/>
          <w:iCs/>
          <w:sz w:val="22"/>
          <w:szCs w:val="22"/>
        </w:rPr>
        <w:t>4:</w:t>
      </w:r>
      <w:proofErr w:type="gramEnd"/>
      <w:r w:rsidRPr="000F5D40">
        <w:rPr>
          <w:rFonts w:ascii="Arial" w:hAnsi="Arial" w:cs="Arial"/>
          <w:i/>
          <w:iCs/>
          <w:sz w:val="22"/>
          <w:szCs w:val="22"/>
        </w:rPr>
        <w:t xml:space="preserve"> Modèle de cautionnement définitif</w:t>
      </w:r>
      <w:r w:rsidRPr="000F5D40">
        <w:rPr>
          <w:rFonts w:ascii="Arial" w:hAnsi="Arial" w:cs="Arial"/>
          <w:i/>
          <w:iCs/>
          <w:sz w:val="22"/>
          <w:szCs w:val="22"/>
        </w:rPr>
        <w:tab/>
      </w:r>
    </w:p>
    <w:p w:rsidR="00594D07" w:rsidRPr="000F5D40" w:rsidRDefault="00594D07" w:rsidP="000F5D40">
      <w:pPr>
        <w:widowControl w:val="0"/>
        <w:autoSpaceDE w:val="0"/>
        <w:spacing w:line="276" w:lineRule="auto"/>
        <w:ind w:left="1440"/>
        <w:jc w:val="both"/>
        <w:rPr>
          <w:rFonts w:ascii="Arial" w:hAnsi="Arial" w:cs="Arial"/>
          <w:i/>
          <w:iCs/>
          <w:sz w:val="22"/>
          <w:szCs w:val="22"/>
        </w:rPr>
      </w:pPr>
      <w:r w:rsidRPr="000F5D40">
        <w:rPr>
          <w:rFonts w:ascii="Arial" w:hAnsi="Arial" w:cs="Arial"/>
          <w:i/>
          <w:iCs/>
          <w:sz w:val="22"/>
          <w:szCs w:val="22"/>
        </w:rPr>
        <w:t xml:space="preserve">Annexe n° </w:t>
      </w:r>
      <w:proofErr w:type="gramStart"/>
      <w:r w:rsidRPr="000F5D40">
        <w:rPr>
          <w:rFonts w:ascii="Arial" w:hAnsi="Arial" w:cs="Arial"/>
          <w:i/>
          <w:iCs/>
          <w:sz w:val="22"/>
          <w:szCs w:val="22"/>
        </w:rPr>
        <w:t>5:</w:t>
      </w:r>
      <w:proofErr w:type="gramEnd"/>
      <w:r w:rsidRPr="000F5D40">
        <w:rPr>
          <w:rFonts w:ascii="Arial" w:hAnsi="Arial" w:cs="Arial"/>
          <w:i/>
          <w:iCs/>
          <w:sz w:val="22"/>
          <w:szCs w:val="22"/>
        </w:rPr>
        <w:t xml:space="preserve"> Modèle de caution d'avance de démarrage</w:t>
      </w:r>
      <w:r w:rsidRPr="000F5D40">
        <w:rPr>
          <w:rFonts w:ascii="Arial" w:hAnsi="Arial" w:cs="Arial"/>
          <w:i/>
          <w:iCs/>
          <w:sz w:val="22"/>
          <w:szCs w:val="22"/>
        </w:rPr>
        <w:tab/>
      </w:r>
    </w:p>
    <w:p w:rsidR="00594D07" w:rsidRPr="000F5D40" w:rsidRDefault="00594D07" w:rsidP="000F5D40">
      <w:pPr>
        <w:widowControl w:val="0"/>
        <w:autoSpaceDE w:val="0"/>
        <w:spacing w:line="276" w:lineRule="auto"/>
        <w:ind w:left="1440"/>
        <w:jc w:val="both"/>
        <w:rPr>
          <w:rFonts w:ascii="Arial" w:hAnsi="Arial" w:cs="Arial"/>
          <w:i/>
          <w:iCs/>
          <w:sz w:val="22"/>
          <w:szCs w:val="22"/>
        </w:rPr>
      </w:pPr>
      <w:r w:rsidRPr="000F5D40">
        <w:rPr>
          <w:rFonts w:ascii="Arial" w:hAnsi="Arial" w:cs="Arial"/>
          <w:i/>
          <w:iCs/>
          <w:sz w:val="22"/>
          <w:szCs w:val="22"/>
        </w:rPr>
        <w:t>Annexe n°6 : Modèle de caution de bonne exécution (retenue de garantie)</w:t>
      </w:r>
      <w:r w:rsidRPr="000F5D40">
        <w:rPr>
          <w:rFonts w:ascii="Arial" w:hAnsi="Arial" w:cs="Arial"/>
          <w:i/>
          <w:iCs/>
          <w:sz w:val="22"/>
          <w:szCs w:val="22"/>
        </w:rPr>
        <w:tab/>
      </w:r>
    </w:p>
    <w:p w:rsidR="00594D07" w:rsidRPr="000F5D40" w:rsidRDefault="00594D07" w:rsidP="000F5D40">
      <w:pPr>
        <w:widowControl w:val="0"/>
        <w:autoSpaceDE w:val="0"/>
        <w:spacing w:line="276" w:lineRule="auto"/>
        <w:ind w:left="1440"/>
        <w:jc w:val="both"/>
        <w:rPr>
          <w:rFonts w:ascii="Arial" w:hAnsi="Arial" w:cs="Arial"/>
          <w:i/>
          <w:iCs/>
          <w:sz w:val="22"/>
          <w:szCs w:val="22"/>
        </w:rPr>
      </w:pPr>
      <w:r w:rsidRPr="000F5D40">
        <w:rPr>
          <w:rFonts w:ascii="Arial" w:hAnsi="Arial" w:cs="Arial"/>
          <w:i/>
          <w:iCs/>
          <w:sz w:val="22"/>
          <w:szCs w:val="22"/>
        </w:rPr>
        <w:t xml:space="preserve">Annexe n° </w:t>
      </w:r>
      <w:proofErr w:type="gramStart"/>
      <w:r w:rsidRPr="000F5D40">
        <w:rPr>
          <w:rFonts w:ascii="Arial" w:hAnsi="Arial" w:cs="Arial"/>
          <w:i/>
          <w:iCs/>
          <w:sz w:val="22"/>
          <w:szCs w:val="22"/>
        </w:rPr>
        <w:t>7:</w:t>
      </w:r>
      <w:proofErr w:type="gramEnd"/>
      <w:r w:rsidRPr="000F5D40">
        <w:rPr>
          <w:rFonts w:ascii="Arial" w:hAnsi="Arial" w:cs="Arial"/>
          <w:i/>
          <w:iCs/>
          <w:sz w:val="22"/>
          <w:szCs w:val="22"/>
        </w:rPr>
        <w:t xml:space="preserve"> Modèle de Lettre de soumission de la proposition technique</w:t>
      </w:r>
    </w:p>
    <w:p w:rsidR="00594D07" w:rsidRPr="000F5D40" w:rsidRDefault="00594D07" w:rsidP="000F5D40">
      <w:pPr>
        <w:widowControl w:val="0"/>
        <w:autoSpaceDE w:val="0"/>
        <w:spacing w:line="276" w:lineRule="auto"/>
        <w:ind w:left="1440"/>
        <w:jc w:val="both"/>
        <w:rPr>
          <w:rFonts w:ascii="Arial" w:hAnsi="Arial" w:cs="Arial"/>
          <w:i/>
          <w:iCs/>
          <w:sz w:val="22"/>
          <w:szCs w:val="22"/>
        </w:rPr>
      </w:pPr>
      <w:r w:rsidRPr="000F5D40">
        <w:rPr>
          <w:rFonts w:ascii="Arial" w:hAnsi="Arial" w:cs="Arial"/>
          <w:i/>
          <w:iCs/>
          <w:sz w:val="22"/>
          <w:szCs w:val="22"/>
        </w:rPr>
        <w:t xml:space="preserve">Annexe n° </w:t>
      </w:r>
      <w:proofErr w:type="gramStart"/>
      <w:r w:rsidRPr="000F5D40">
        <w:rPr>
          <w:rFonts w:ascii="Arial" w:hAnsi="Arial" w:cs="Arial"/>
          <w:i/>
          <w:iCs/>
          <w:sz w:val="22"/>
          <w:szCs w:val="22"/>
        </w:rPr>
        <w:t>8:</w:t>
      </w:r>
      <w:proofErr w:type="gramEnd"/>
      <w:r w:rsidRPr="000F5D40">
        <w:rPr>
          <w:rFonts w:ascii="Arial" w:hAnsi="Arial" w:cs="Arial"/>
          <w:i/>
          <w:iCs/>
          <w:sz w:val="22"/>
          <w:szCs w:val="22"/>
        </w:rPr>
        <w:t xml:space="preserve"> Modèle de Cadre du planning</w:t>
      </w:r>
      <w:r w:rsidRPr="000F5D40">
        <w:rPr>
          <w:rFonts w:ascii="Arial" w:hAnsi="Arial" w:cs="Arial"/>
          <w:i/>
          <w:iCs/>
          <w:sz w:val="22"/>
          <w:szCs w:val="22"/>
        </w:rPr>
        <w:tab/>
      </w:r>
    </w:p>
    <w:p w:rsidR="00594D07" w:rsidRPr="000F5D40" w:rsidRDefault="00594D07" w:rsidP="000F5D40">
      <w:pPr>
        <w:widowControl w:val="0"/>
        <w:autoSpaceDE w:val="0"/>
        <w:spacing w:line="276" w:lineRule="auto"/>
        <w:ind w:left="1440"/>
        <w:jc w:val="both"/>
        <w:rPr>
          <w:rFonts w:ascii="Arial" w:hAnsi="Arial" w:cs="Arial"/>
          <w:i/>
          <w:iCs/>
          <w:sz w:val="22"/>
          <w:szCs w:val="22"/>
        </w:rPr>
      </w:pPr>
      <w:r w:rsidRPr="000F5D40">
        <w:rPr>
          <w:rFonts w:ascii="Arial" w:hAnsi="Arial" w:cs="Arial"/>
          <w:i/>
          <w:iCs/>
          <w:sz w:val="22"/>
          <w:szCs w:val="22"/>
        </w:rPr>
        <w:t xml:space="preserve">Annexe n° </w:t>
      </w:r>
      <w:proofErr w:type="gramStart"/>
      <w:r w:rsidRPr="000F5D40">
        <w:rPr>
          <w:rFonts w:ascii="Arial" w:hAnsi="Arial" w:cs="Arial"/>
          <w:i/>
          <w:iCs/>
          <w:sz w:val="22"/>
          <w:szCs w:val="22"/>
        </w:rPr>
        <w:t>9:</w:t>
      </w:r>
      <w:proofErr w:type="gramEnd"/>
      <w:r w:rsidRPr="000F5D40">
        <w:rPr>
          <w:rFonts w:ascii="Arial" w:hAnsi="Arial" w:cs="Arial"/>
          <w:i/>
          <w:iCs/>
          <w:sz w:val="22"/>
          <w:szCs w:val="22"/>
        </w:rPr>
        <w:t xml:space="preserve"> Modèle de liste de personnels à mobiliser</w:t>
      </w:r>
      <w:r w:rsidRPr="000F5D40">
        <w:rPr>
          <w:rFonts w:ascii="Arial" w:hAnsi="Arial" w:cs="Arial"/>
          <w:i/>
          <w:iCs/>
          <w:sz w:val="22"/>
          <w:szCs w:val="22"/>
        </w:rPr>
        <w:tab/>
      </w:r>
    </w:p>
    <w:p w:rsidR="00594D07" w:rsidRPr="000F5D40" w:rsidRDefault="00594D07" w:rsidP="000F5D40">
      <w:pPr>
        <w:widowControl w:val="0"/>
        <w:autoSpaceDE w:val="0"/>
        <w:spacing w:line="276" w:lineRule="auto"/>
        <w:ind w:left="1440"/>
        <w:jc w:val="both"/>
        <w:rPr>
          <w:rFonts w:ascii="Arial" w:hAnsi="Arial" w:cs="Arial"/>
          <w:i/>
          <w:iCs/>
          <w:sz w:val="22"/>
          <w:szCs w:val="22"/>
        </w:rPr>
      </w:pPr>
      <w:r w:rsidRPr="000F5D40">
        <w:rPr>
          <w:rFonts w:ascii="Arial" w:hAnsi="Arial" w:cs="Arial"/>
          <w:i/>
          <w:iCs/>
          <w:sz w:val="22"/>
          <w:szCs w:val="22"/>
        </w:rPr>
        <w:t>Annexe n° 10 : Modèle de fiches de prestations susceptibles d'être sous traitées</w:t>
      </w:r>
    </w:p>
    <w:p w:rsidR="00594D07" w:rsidRPr="000F5D40" w:rsidRDefault="00594D07" w:rsidP="000F5D40">
      <w:pPr>
        <w:widowControl w:val="0"/>
        <w:autoSpaceDE w:val="0"/>
        <w:spacing w:line="276" w:lineRule="auto"/>
        <w:ind w:left="1440"/>
        <w:jc w:val="both"/>
        <w:rPr>
          <w:rFonts w:ascii="Arial" w:hAnsi="Arial" w:cs="Arial"/>
          <w:i/>
          <w:iCs/>
          <w:sz w:val="22"/>
          <w:szCs w:val="22"/>
        </w:rPr>
      </w:pPr>
      <w:r w:rsidRPr="000F5D40">
        <w:rPr>
          <w:rFonts w:ascii="Arial" w:hAnsi="Arial" w:cs="Arial"/>
          <w:i/>
          <w:iCs/>
          <w:sz w:val="22"/>
          <w:szCs w:val="22"/>
        </w:rPr>
        <w:t>Annexe n° 11 : Modèle de CV de personnels à mobiliser</w:t>
      </w:r>
      <w:r w:rsidRPr="000F5D40">
        <w:rPr>
          <w:rFonts w:ascii="Arial" w:hAnsi="Arial" w:cs="Arial"/>
          <w:i/>
          <w:iCs/>
          <w:sz w:val="22"/>
          <w:szCs w:val="22"/>
        </w:rPr>
        <w:tab/>
        <w:t xml:space="preserve">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Pièce n° 11 : Le formulaire de </w:t>
      </w:r>
      <w:bookmarkStart w:id="56" w:name="_Hlk159243329"/>
      <w:r w:rsidRPr="000F5D40">
        <w:rPr>
          <w:rFonts w:ascii="Arial" w:hAnsi="Arial" w:cs="Arial"/>
          <w:sz w:val="22"/>
          <w:szCs w:val="22"/>
        </w:rPr>
        <w:t>la charte d’intégrité</w:t>
      </w:r>
      <w:bookmarkEnd w:id="56"/>
      <w:r w:rsidRPr="000F5D40">
        <w:rPr>
          <w:rFonts w:ascii="Arial" w:hAnsi="Arial" w:cs="Arial"/>
          <w:sz w:val="22"/>
          <w:szCs w:val="22"/>
        </w:rPr>
        <w:t>.</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Pièce n° 12 : Le formulaire de </w:t>
      </w:r>
      <w:bookmarkStart w:id="57" w:name="_Hlk159243341"/>
      <w:r w:rsidRPr="000F5D40">
        <w:rPr>
          <w:rFonts w:ascii="Arial" w:hAnsi="Arial" w:cs="Arial"/>
          <w:sz w:val="22"/>
          <w:szCs w:val="22"/>
        </w:rPr>
        <w:t>déclaration d’engagement au respect des clauses sociales et environnementales</w:t>
      </w:r>
      <w:bookmarkEnd w:id="57"/>
      <w:r w:rsidRPr="000F5D40">
        <w:rPr>
          <w:rFonts w:ascii="Arial" w:hAnsi="Arial" w:cs="Arial"/>
          <w:sz w:val="22"/>
          <w:szCs w:val="22"/>
        </w:rPr>
        <w:t>.</w:t>
      </w:r>
    </w:p>
    <w:bookmarkEnd w:id="55"/>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Pièce n° 13 : le visa de maturité ou les justificatifs des études préalables à remplir par le Maître d’Ouvrage ou le Maître d’Ouvrage Délégué, la disponibilité du financement ou l'inscription budgétaire.</w:t>
      </w:r>
    </w:p>
    <w:p w:rsidR="00594D07" w:rsidRPr="000F5D40" w:rsidRDefault="00594D07" w:rsidP="000F5D40">
      <w:pPr>
        <w:widowControl w:val="0"/>
        <w:tabs>
          <w:tab w:val="left" w:pos="440"/>
        </w:tabs>
        <w:autoSpaceDE w:val="0"/>
        <w:spacing w:line="276" w:lineRule="auto"/>
        <w:jc w:val="both"/>
        <w:rPr>
          <w:rFonts w:ascii="Arial" w:hAnsi="Arial" w:cs="Arial"/>
          <w:sz w:val="22"/>
          <w:szCs w:val="22"/>
        </w:rPr>
      </w:pPr>
      <w:r w:rsidRPr="000F5D40">
        <w:rPr>
          <w:rFonts w:ascii="Arial" w:hAnsi="Arial" w:cs="Arial"/>
          <w:sz w:val="22"/>
          <w:szCs w:val="22"/>
        </w:rPr>
        <w:t>Pièce n° 14 :</w:t>
      </w:r>
      <w:r w:rsidRPr="000F5D40">
        <w:rPr>
          <w:rFonts w:ascii="Arial" w:hAnsi="Arial" w:cs="Arial"/>
          <w:sz w:val="22"/>
          <w:szCs w:val="22"/>
        </w:rPr>
        <w:tab/>
        <w:t xml:space="preserve">La liste des établissements bancaires et organismes financiers habilités par le Ministre en charge des à émettre des cautions, dans le cadre des marchés publics. </w:t>
      </w:r>
    </w:p>
    <w:p w:rsidR="00594D07" w:rsidRPr="000F5D40" w:rsidRDefault="00594D07" w:rsidP="000F5D40">
      <w:pPr>
        <w:widowControl w:val="0"/>
        <w:tabs>
          <w:tab w:val="left" w:pos="2420"/>
          <w:tab w:val="left" w:pos="2940"/>
          <w:tab w:val="left" w:pos="3320"/>
          <w:tab w:val="left" w:pos="4300"/>
        </w:tabs>
        <w:autoSpaceDE w:val="0"/>
        <w:spacing w:line="276" w:lineRule="auto"/>
        <w:jc w:val="both"/>
        <w:rPr>
          <w:rFonts w:ascii="Arial" w:hAnsi="Arial" w:cs="Arial"/>
          <w:sz w:val="22"/>
          <w:szCs w:val="22"/>
        </w:rPr>
      </w:pPr>
      <w:r w:rsidRPr="000F5D40">
        <w:rPr>
          <w:rFonts w:ascii="Arial" w:hAnsi="Arial" w:cs="Arial"/>
          <w:b/>
          <w:sz w:val="22"/>
          <w:szCs w:val="22"/>
        </w:rPr>
        <w:t>8.2</w:t>
      </w:r>
      <w:r w:rsidRPr="000F5D40">
        <w:rPr>
          <w:rFonts w:ascii="Arial" w:hAnsi="Arial" w:cs="Arial"/>
          <w:sz w:val="22"/>
          <w:szCs w:val="22"/>
        </w:rPr>
        <w:t xml:space="preserve">. Le Soumissionnaire doit examiner l’ensemble des règlements, formulaires, conditions et spécifications contenus dans le DAO. Il lui </w:t>
      </w:r>
      <w:r w:rsidRPr="000F5D40">
        <w:rPr>
          <w:rFonts w:ascii="Arial" w:hAnsi="Arial" w:cs="Arial"/>
          <w:spacing w:val="5"/>
          <w:sz w:val="22"/>
          <w:szCs w:val="22"/>
        </w:rPr>
        <w:t>appartient d</w:t>
      </w:r>
      <w:r w:rsidRPr="000F5D40">
        <w:rPr>
          <w:rFonts w:ascii="Arial" w:hAnsi="Arial" w:cs="Arial"/>
          <w:sz w:val="22"/>
          <w:szCs w:val="22"/>
        </w:rPr>
        <w:t xml:space="preserve">e </w:t>
      </w:r>
      <w:r w:rsidRPr="000F5D40">
        <w:rPr>
          <w:rFonts w:ascii="Arial" w:hAnsi="Arial" w:cs="Arial"/>
          <w:spacing w:val="5"/>
          <w:sz w:val="22"/>
          <w:szCs w:val="22"/>
        </w:rPr>
        <w:t>fourni</w:t>
      </w:r>
      <w:r w:rsidRPr="000F5D40">
        <w:rPr>
          <w:rFonts w:ascii="Arial" w:hAnsi="Arial" w:cs="Arial"/>
          <w:sz w:val="22"/>
          <w:szCs w:val="22"/>
        </w:rPr>
        <w:t xml:space="preserve">r </w:t>
      </w:r>
      <w:r w:rsidRPr="000F5D40">
        <w:rPr>
          <w:rFonts w:ascii="Arial" w:hAnsi="Arial" w:cs="Arial"/>
          <w:spacing w:val="5"/>
          <w:sz w:val="22"/>
          <w:szCs w:val="22"/>
        </w:rPr>
        <w:t>tou</w:t>
      </w:r>
      <w:r w:rsidRPr="000F5D40">
        <w:rPr>
          <w:rFonts w:ascii="Arial" w:hAnsi="Arial" w:cs="Arial"/>
          <w:sz w:val="22"/>
          <w:szCs w:val="22"/>
        </w:rPr>
        <w:t xml:space="preserve">s </w:t>
      </w:r>
      <w:r w:rsidRPr="000F5D40">
        <w:rPr>
          <w:rFonts w:ascii="Arial" w:hAnsi="Arial" w:cs="Arial"/>
          <w:spacing w:val="5"/>
          <w:sz w:val="22"/>
          <w:szCs w:val="22"/>
        </w:rPr>
        <w:t>le</w:t>
      </w:r>
      <w:r w:rsidRPr="000F5D40">
        <w:rPr>
          <w:rFonts w:ascii="Arial" w:hAnsi="Arial" w:cs="Arial"/>
          <w:sz w:val="22"/>
          <w:szCs w:val="22"/>
        </w:rPr>
        <w:t xml:space="preserve">s </w:t>
      </w:r>
      <w:r w:rsidRPr="000F5D40">
        <w:rPr>
          <w:rFonts w:ascii="Arial" w:hAnsi="Arial" w:cs="Arial"/>
          <w:spacing w:val="5"/>
          <w:sz w:val="22"/>
          <w:szCs w:val="22"/>
        </w:rPr>
        <w:t xml:space="preserve">renseignements </w:t>
      </w:r>
      <w:r w:rsidRPr="000F5D40">
        <w:rPr>
          <w:rFonts w:ascii="Arial" w:hAnsi="Arial" w:cs="Arial"/>
          <w:sz w:val="22"/>
          <w:szCs w:val="22"/>
        </w:rPr>
        <w:t>demandés et de préparer une offre conforme à tous égards audit dossier.</w:t>
      </w:r>
    </w:p>
    <w:p w:rsidR="00594D07" w:rsidRPr="000F5D40" w:rsidRDefault="00594D07" w:rsidP="00D70A55">
      <w:pPr>
        <w:pStyle w:val="RGAOarticles"/>
      </w:pPr>
      <w:bookmarkStart w:id="58" w:name="_Toc530307914"/>
      <w:bookmarkStart w:id="59" w:name="_Toc97557035"/>
      <w:bookmarkStart w:id="60" w:name="_Toc163062702"/>
      <w:r w:rsidRPr="000F5D40">
        <w:t>Eclaircissements apportés au Dossier d’Appel d’Offres et Recours</w:t>
      </w:r>
      <w:bookmarkEnd w:id="58"/>
      <w:bookmarkEnd w:id="59"/>
      <w:bookmarkEnd w:id="60"/>
    </w:p>
    <w:p w:rsidR="00594D07" w:rsidRPr="000F5D40" w:rsidRDefault="00594D07" w:rsidP="000F5D40">
      <w:pPr>
        <w:widowControl w:val="0"/>
        <w:autoSpaceDE w:val="0"/>
        <w:spacing w:line="276" w:lineRule="auto"/>
        <w:ind w:right="-15"/>
        <w:jc w:val="both"/>
        <w:rPr>
          <w:rFonts w:ascii="Arial" w:hAnsi="Arial" w:cs="Arial"/>
          <w:sz w:val="22"/>
          <w:szCs w:val="22"/>
        </w:rPr>
      </w:pPr>
      <w:r w:rsidRPr="000F5D40">
        <w:rPr>
          <w:rFonts w:ascii="Arial" w:hAnsi="Arial" w:cs="Arial"/>
          <w:sz w:val="22"/>
          <w:szCs w:val="22"/>
        </w:rPr>
        <w:t xml:space="preserve">9.1. a) </w:t>
      </w:r>
      <w:r w:rsidRPr="000F5D40">
        <w:rPr>
          <w:rFonts w:ascii="Arial" w:hAnsi="Arial" w:cs="Arial"/>
          <w:spacing w:val="3"/>
          <w:sz w:val="22"/>
          <w:szCs w:val="22"/>
        </w:rPr>
        <w:t>Tou</w:t>
      </w:r>
      <w:r w:rsidRPr="000F5D40">
        <w:rPr>
          <w:rFonts w:ascii="Arial" w:hAnsi="Arial" w:cs="Arial"/>
          <w:sz w:val="22"/>
          <w:szCs w:val="22"/>
        </w:rPr>
        <w:t xml:space="preserve">t </w:t>
      </w:r>
      <w:r w:rsidRPr="000F5D40">
        <w:rPr>
          <w:rFonts w:ascii="Arial" w:hAnsi="Arial" w:cs="Arial"/>
          <w:spacing w:val="3"/>
          <w:sz w:val="22"/>
          <w:szCs w:val="22"/>
        </w:rPr>
        <w:t>soumissionnair</w:t>
      </w:r>
      <w:r w:rsidRPr="000F5D40">
        <w:rPr>
          <w:rFonts w:ascii="Arial" w:hAnsi="Arial" w:cs="Arial"/>
          <w:sz w:val="22"/>
          <w:szCs w:val="22"/>
        </w:rPr>
        <w:t xml:space="preserve">e </w:t>
      </w:r>
      <w:r w:rsidRPr="000F5D40">
        <w:rPr>
          <w:rFonts w:ascii="Arial" w:hAnsi="Arial" w:cs="Arial"/>
          <w:spacing w:val="3"/>
          <w:sz w:val="22"/>
          <w:szCs w:val="22"/>
        </w:rPr>
        <w:t>désiran</w:t>
      </w:r>
      <w:r w:rsidRPr="000F5D40">
        <w:rPr>
          <w:rFonts w:ascii="Arial" w:hAnsi="Arial" w:cs="Arial"/>
          <w:sz w:val="22"/>
          <w:szCs w:val="22"/>
        </w:rPr>
        <w:t xml:space="preserve">t </w:t>
      </w:r>
      <w:r w:rsidRPr="000F5D40">
        <w:rPr>
          <w:rFonts w:ascii="Arial" w:hAnsi="Arial" w:cs="Arial"/>
          <w:spacing w:val="3"/>
          <w:sz w:val="22"/>
          <w:szCs w:val="22"/>
        </w:rPr>
        <w:t>obteni</w:t>
      </w:r>
      <w:r w:rsidRPr="000F5D40">
        <w:rPr>
          <w:rFonts w:ascii="Arial" w:hAnsi="Arial" w:cs="Arial"/>
          <w:sz w:val="22"/>
          <w:szCs w:val="22"/>
        </w:rPr>
        <w:t xml:space="preserve">r </w:t>
      </w:r>
      <w:r w:rsidRPr="000F5D40">
        <w:rPr>
          <w:rFonts w:ascii="Arial" w:hAnsi="Arial" w:cs="Arial"/>
          <w:spacing w:val="3"/>
          <w:sz w:val="22"/>
          <w:szCs w:val="22"/>
        </w:rPr>
        <w:t xml:space="preserve">des </w:t>
      </w:r>
      <w:r w:rsidRPr="000F5D40">
        <w:rPr>
          <w:rFonts w:ascii="Arial" w:hAnsi="Arial" w:cs="Arial"/>
          <w:spacing w:val="5"/>
          <w:sz w:val="22"/>
          <w:szCs w:val="22"/>
        </w:rPr>
        <w:t>éclaircissement</w:t>
      </w:r>
      <w:r w:rsidRPr="000F5D40">
        <w:rPr>
          <w:rFonts w:ascii="Arial" w:hAnsi="Arial" w:cs="Arial"/>
          <w:sz w:val="22"/>
          <w:szCs w:val="22"/>
        </w:rPr>
        <w:t xml:space="preserve">s </w:t>
      </w:r>
      <w:r w:rsidRPr="000F5D40">
        <w:rPr>
          <w:rFonts w:ascii="Arial" w:hAnsi="Arial" w:cs="Arial"/>
          <w:spacing w:val="5"/>
          <w:sz w:val="22"/>
          <w:szCs w:val="22"/>
        </w:rPr>
        <w:t>su</w:t>
      </w:r>
      <w:r w:rsidRPr="000F5D40">
        <w:rPr>
          <w:rFonts w:ascii="Arial" w:hAnsi="Arial" w:cs="Arial"/>
          <w:sz w:val="22"/>
          <w:szCs w:val="22"/>
        </w:rPr>
        <w:t xml:space="preserve">r </w:t>
      </w:r>
      <w:r w:rsidRPr="000F5D40">
        <w:rPr>
          <w:rFonts w:ascii="Arial" w:hAnsi="Arial" w:cs="Arial"/>
          <w:spacing w:val="5"/>
          <w:sz w:val="22"/>
          <w:szCs w:val="22"/>
        </w:rPr>
        <w:t>l</w:t>
      </w:r>
      <w:r w:rsidRPr="000F5D40">
        <w:rPr>
          <w:rFonts w:ascii="Arial" w:hAnsi="Arial" w:cs="Arial"/>
          <w:sz w:val="22"/>
          <w:szCs w:val="22"/>
        </w:rPr>
        <w:t xml:space="preserve">e </w:t>
      </w:r>
      <w:r w:rsidRPr="000F5D40">
        <w:rPr>
          <w:rFonts w:ascii="Arial" w:hAnsi="Arial" w:cs="Arial"/>
          <w:spacing w:val="5"/>
          <w:sz w:val="22"/>
          <w:szCs w:val="22"/>
        </w:rPr>
        <w:t>Dossie</w:t>
      </w:r>
      <w:r w:rsidRPr="000F5D40">
        <w:rPr>
          <w:rFonts w:ascii="Arial" w:hAnsi="Arial" w:cs="Arial"/>
          <w:sz w:val="22"/>
          <w:szCs w:val="22"/>
        </w:rPr>
        <w:t xml:space="preserve">r </w:t>
      </w:r>
      <w:r w:rsidRPr="000F5D40">
        <w:rPr>
          <w:rFonts w:ascii="Arial" w:hAnsi="Arial" w:cs="Arial"/>
          <w:spacing w:val="5"/>
          <w:sz w:val="22"/>
          <w:szCs w:val="22"/>
        </w:rPr>
        <w:t xml:space="preserve">d’Appel </w:t>
      </w:r>
      <w:r w:rsidRPr="000F5D40">
        <w:rPr>
          <w:rFonts w:ascii="Arial" w:hAnsi="Arial" w:cs="Arial"/>
          <w:sz w:val="22"/>
          <w:szCs w:val="22"/>
        </w:rPr>
        <w:t xml:space="preserve">d’Offres peut en faire la demande à l’Autorité Contractante par écrit ou par courrier électronique (télécopie ou e-mail) à l’adresse du Maître d’Ouvrage ou du Maître d’Ouvrage Délégué indiquée dans le RPAO </w:t>
      </w:r>
      <w:r w:rsidRPr="000F5D40">
        <w:rPr>
          <w:rFonts w:ascii="Arial" w:hAnsi="Arial" w:cs="Arial"/>
          <w:b/>
          <w:sz w:val="22"/>
          <w:szCs w:val="22"/>
        </w:rPr>
        <w:t>ou via COLEPS</w:t>
      </w:r>
      <w:r w:rsidRPr="000F5D40">
        <w:rPr>
          <w:rFonts w:ascii="Arial" w:hAnsi="Arial" w:cs="Arial"/>
          <w:sz w:val="22"/>
          <w:szCs w:val="22"/>
        </w:rPr>
        <w:t xml:space="preserve"> </w:t>
      </w:r>
      <w:r w:rsidRPr="000F5D40">
        <w:rPr>
          <w:rFonts w:ascii="Arial" w:hAnsi="Arial" w:cs="Arial"/>
          <w:b/>
          <w:sz w:val="22"/>
          <w:szCs w:val="22"/>
        </w:rPr>
        <w:t>avec copie à l’organisme chargé de la régulation des marchés publics.</w:t>
      </w:r>
      <w:r w:rsidRPr="000F5D40">
        <w:rPr>
          <w:rFonts w:ascii="Arial" w:hAnsi="Arial" w:cs="Arial"/>
          <w:b/>
          <w:spacing w:val="26"/>
          <w:sz w:val="22"/>
          <w:szCs w:val="22"/>
        </w:rPr>
        <w:t xml:space="preserve"> Cependant, </w:t>
      </w:r>
      <w:r w:rsidRPr="000F5D40">
        <w:rPr>
          <w:rFonts w:ascii="Arial" w:hAnsi="Arial" w:cs="Arial"/>
          <w:b/>
          <w:sz w:val="22"/>
          <w:szCs w:val="22"/>
        </w:rPr>
        <w:t>l’Autorité Contractante</w:t>
      </w:r>
      <w:r w:rsidRPr="000F5D40">
        <w:rPr>
          <w:rFonts w:ascii="Arial" w:hAnsi="Arial" w:cs="Arial"/>
          <w:b/>
          <w:spacing w:val="8"/>
          <w:sz w:val="22"/>
          <w:szCs w:val="22"/>
        </w:rPr>
        <w:t xml:space="preserve"> </w:t>
      </w:r>
      <w:r w:rsidRPr="000F5D40">
        <w:rPr>
          <w:rFonts w:ascii="Arial" w:hAnsi="Arial" w:cs="Arial"/>
          <w:b/>
          <w:sz w:val="22"/>
          <w:szCs w:val="22"/>
        </w:rPr>
        <w:t>répondra</w:t>
      </w:r>
      <w:r w:rsidRPr="000F5D40">
        <w:rPr>
          <w:rFonts w:ascii="Arial" w:hAnsi="Arial" w:cs="Arial"/>
          <w:b/>
          <w:spacing w:val="8"/>
          <w:sz w:val="22"/>
          <w:szCs w:val="22"/>
        </w:rPr>
        <w:t xml:space="preserve"> </w:t>
      </w:r>
      <w:r w:rsidRPr="000F5D40">
        <w:rPr>
          <w:rFonts w:ascii="Arial" w:hAnsi="Arial" w:cs="Arial"/>
          <w:b/>
          <w:sz w:val="22"/>
          <w:szCs w:val="22"/>
        </w:rPr>
        <w:t>par</w:t>
      </w:r>
      <w:r w:rsidRPr="000F5D40">
        <w:rPr>
          <w:rFonts w:ascii="Arial" w:hAnsi="Arial" w:cs="Arial"/>
          <w:b/>
          <w:spacing w:val="8"/>
          <w:sz w:val="22"/>
          <w:szCs w:val="22"/>
        </w:rPr>
        <w:t xml:space="preserve"> </w:t>
      </w:r>
      <w:r w:rsidRPr="000F5D40">
        <w:rPr>
          <w:rFonts w:ascii="Arial" w:hAnsi="Arial" w:cs="Arial"/>
          <w:b/>
          <w:sz w:val="22"/>
          <w:szCs w:val="22"/>
        </w:rPr>
        <w:t>écrit ou par courrier électronique ou via COLEPS ou sur tout autre moyen de communication électronique indiqué dans le DAO à toute demande d’éclaircissement reçue au moins quatorze (14) jours avant la date limite de dépôt des offres.</w:t>
      </w:r>
      <w:r w:rsidRPr="000F5D40">
        <w:rPr>
          <w:rFonts w:ascii="Arial" w:hAnsi="Arial" w:cs="Arial"/>
          <w:spacing w:val="26"/>
          <w:sz w:val="22"/>
          <w:szCs w:val="22"/>
        </w:rPr>
        <w:t xml:space="preserve"> </w:t>
      </w:r>
    </w:p>
    <w:p w:rsidR="00594D07" w:rsidRPr="000F5D40" w:rsidRDefault="00594D07" w:rsidP="000F5D40">
      <w:pPr>
        <w:pStyle w:val="Paragraphedeliste"/>
        <w:tabs>
          <w:tab w:val="left" w:pos="1701"/>
        </w:tabs>
        <w:spacing w:after="0" w:line="276" w:lineRule="auto"/>
        <w:ind w:left="0"/>
        <w:jc w:val="both"/>
        <w:rPr>
          <w:rFonts w:ascii="Arial" w:hAnsi="Arial" w:cs="Arial"/>
        </w:rPr>
      </w:pPr>
      <w:r w:rsidRPr="000F5D40">
        <w:rPr>
          <w:rFonts w:ascii="Arial" w:hAnsi="Arial" w:cs="Arial"/>
        </w:rPr>
        <w:t>9.1.b). Une copie de la réponse de l’Autorité Contractante, indiquant la question posée mais ne mentionnant pas son auteur, est adressée à tous les soumissionnaires ayant acheté le Dossier d’Appel d’Offres dans un délai maximal de cinq (05) jours.</w:t>
      </w:r>
    </w:p>
    <w:p w:rsidR="00594D07" w:rsidRPr="000F5D40" w:rsidRDefault="00594D07" w:rsidP="000F5D40">
      <w:pPr>
        <w:pStyle w:val="Paragraphedeliste"/>
        <w:tabs>
          <w:tab w:val="left" w:pos="1701"/>
        </w:tabs>
        <w:spacing w:after="0" w:line="276" w:lineRule="auto"/>
        <w:ind w:left="0"/>
        <w:jc w:val="both"/>
        <w:rPr>
          <w:rFonts w:ascii="Arial" w:hAnsi="Arial" w:cs="Arial"/>
        </w:rPr>
      </w:pPr>
      <w:r w:rsidRPr="000F5D40">
        <w:rPr>
          <w:rFonts w:ascii="Arial" w:hAnsi="Arial" w:cs="Arial"/>
        </w:rPr>
        <w:t>9. 2.  Tout soumissionnaire, qui s’estime lésé peut introduire une requête auprès du Maître d’ouvrage ou du Maître d’ouvrage Délégué.</w:t>
      </w:r>
    </w:p>
    <w:p w:rsidR="00594D07" w:rsidRPr="000F5D40" w:rsidRDefault="00594D07" w:rsidP="000F5D40">
      <w:pPr>
        <w:pStyle w:val="Paragraphedeliste"/>
        <w:tabs>
          <w:tab w:val="left" w:pos="1701"/>
        </w:tabs>
        <w:spacing w:after="0" w:line="276" w:lineRule="auto"/>
        <w:ind w:left="0"/>
        <w:jc w:val="both"/>
        <w:rPr>
          <w:rFonts w:ascii="Arial" w:hAnsi="Arial" w:cs="Arial"/>
        </w:rPr>
      </w:pPr>
      <w:r w:rsidRPr="000F5D40">
        <w:rPr>
          <w:rFonts w:ascii="Arial" w:hAnsi="Arial" w:cs="Arial"/>
        </w:rPr>
        <w:t>En cas d’Appel d’Offres Restreint, le recours doit :</w:t>
      </w:r>
    </w:p>
    <w:p w:rsidR="00594D07" w:rsidRPr="000F5D40" w:rsidRDefault="00594D07" w:rsidP="00B90159">
      <w:pPr>
        <w:pStyle w:val="Paragraphedeliste"/>
        <w:tabs>
          <w:tab w:val="left" w:pos="1701"/>
        </w:tabs>
        <w:spacing w:after="0" w:line="276" w:lineRule="auto"/>
        <w:ind w:left="284"/>
        <w:jc w:val="both"/>
        <w:rPr>
          <w:rFonts w:ascii="Arial" w:hAnsi="Arial" w:cs="Arial"/>
        </w:rPr>
      </w:pPr>
      <w:r w:rsidRPr="000F5D40">
        <w:rPr>
          <w:rFonts w:ascii="Arial" w:hAnsi="Arial" w:cs="Arial"/>
        </w:rPr>
        <w:t xml:space="preserve">a)  à la phase de </w:t>
      </w:r>
      <w:r w:rsidRPr="000F5D40">
        <w:rPr>
          <w:rFonts w:ascii="Arial" w:hAnsi="Arial" w:cs="Arial"/>
          <w:spacing w:val="-3"/>
        </w:rPr>
        <w:t xml:space="preserve">préqualification, doit </w:t>
      </w:r>
      <w:r w:rsidRPr="000F5D40">
        <w:rPr>
          <w:rFonts w:ascii="Arial" w:hAnsi="Arial" w:cs="Arial"/>
        </w:rPr>
        <w:t xml:space="preserve">porter sur des demandes de </w:t>
      </w:r>
      <w:r w:rsidRPr="000F5D40">
        <w:rPr>
          <w:rFonts w:ascii="Arial" w:hAnsi="Arial" w:cs="Arial"/>
          <w:spacing w:val="-3"/>
        </w:rPr>
        <w:t xml:space="preserve">réexamen </w:t>
      </w:r>
      <w:bookmarkStart w:id="61" w:name="_Hlk159242928"/>
      <w:r w:rsidRPr="000F5D40">
        <w:rPr>
          <w:rFonts w:ascii="Arial" w:hAnsi="Arial" w:cs="Arial"/>
        </w:rPr>
        <w:t xml:space="preserve">des </w:t>
      </w:r>
      <w:r w:rsidRPr="000F5D40">
        <w:rPr>
          <w:rFonts w:ascii="Arial" w:hAnsi="Arial" w:cs="Arial"/>
          <w:spacing w:val="-3"/>
        </w:rPr>
        <w:t xml:space="preserve">conditions </w:t>
      </w:r>
      <w:r w:rsidRPr="000F5D40">
        <w:rPr>
          <w:rFonts w:ascii="Arial" w:hAnsi="Arial" w:cs="Arial"/>
        </w:rPr>
        <w:t xml:space="preserve">de </w:t>
      </w:r>
      <w:r w:rsidRPr="000F5D40">
        <w:rPr>
          <w:rFonts w:ascii="Arial" w:hAnsi="Arial" w:cs="Arial"/>
          <w:spacing w:val="-3"/>
        </w:rPr>
        <w:t xml:space="preserve">sollicitation, </w:t>
      </w:r>
      <w:r w:rsidRPr="000F5D40">
        <w:rPr>
          <w:rFonts w:ascii="Arial" w:hAnsi="Arial" w:cs="Arial"/>
        </w:rPr>
        <w:t xml:space="preserve">de </w:t>
      </w:r>
      <w:r w:rsidRPr="000F5D40">
        <w:rPr>
          <w:rFonts w:ascii="Arial" w:hAnsi="Arial" w:cs="Arial"/>
          <w:spacing w:val="-3"/>
        </w:rPr>
        <w:t xml:space="preserve">préqualification </w:t>
      </w:r>
      <w:r w:rsidRPr="000F5D40">
        <w:rPr>
          <w:rFonts w:ascii="Arial" w:hAnsi="Arial" w:cs="Arial"/>
        </w:rPr>
        <w:t xml:space="preserve">ou sur </w:t>
      </w:r>
      <w:bookmarkEnd w:id="61"/>
      <w:r w:rsidRPr="000F5D40">
        <w:rPr>
          <w:rFonts w:ascii="Arial" w:hAnsi="Arial" w:cs="Arial"/>
        </w:rPr>
        <w:t xml:space="preserve">des demandes de </w:t>
      </w:r>
      <w:r w:rsidRPr="000F5D40">
        <w:rPr>
          <w:rFonts w:ascii="Arial" w:hAnsi="Arial" w:cs="Arial"/>
          <w:spacing w:val="-3"/>
        </w:rPr>
        <w:t xml:space="preserve">réexamen </w:t>
      </w:r>
      <w:bookmarkStart w:id="62" w:name="_Hlk159243008"/>
      <w:r w:rsidRPr="000F5D40">
        <w:rPr>
          <w:rFonts w:ascii="Arial" w:hAnsi="Arial" w:cs="Arial"/>
        </w:rPr>
        <w:t xml:space="preserve">des décisions ou actes pris </w:t>
      </w:r>
      <w:bookmarkEnd w:id="62"/>
      <w:r w:rsidRPr="000F5D40">
        <w:rPr>
          <w:rFonts w:ascii="Arial" w:hAnsi="Arial" w:cs="Arial"/>
        </w:rPr>
        <w:t xml:space="preserve">et publiés par le </w:t>
      </w:r>
      <w:r w:rsidRPr="000F5D40">
        <w:rPr>
          <w:rFonts w:ascii="Arial" w:hAnsi="Arial" w:cs="Arial"/>
          <w:spacing w:val="-3"/>
        </w:rPr>
        <w:t xml:space="preserve">Maître d’Ouvrage </w:t>
      </w:r>
      <w:r w:rsidRPr="000F5D40">
        <w:rPr>
          <w:rFonts w:ascii="Arial" w:hAnsi="Arial" w:cs="Arial"/>
        </w:rPr>
        <w:t xml:space="preserve">ou le </w:t>
      </w:r>
      <w:r w:rsidRPr="000F5D40">
        <w:rPr>
          <w:rFonts w:ascii="Arial" w:hAnsi="Arial" w:cs="Arial"/>
          <w:spacing w:val="-3"/>
        </w:rPr>
        <w:t xml:space="preserve">Maître d’Ouvrage </w:t>
      </w:r>
      <w:r w:rsidRPr="000F5D40">
        <w:rPr>
          <w:rFonts w:ascii="Arial" w:hAnsi="Arial" w:cs="Arial"/>
        </w:rPr>
        <w:t xml:space="preserve">Délégué </w:t>
      </w:r>
      <w:bookmarkStart w:id="63" w:name="_Hlk159243061"/>
      <w:r w:rsidRPr="000F5D40">
        <w:rPr>
          <w:rFonts w:ascii="Arial" w:hAnsi="Arial" w:cs="Arial"/>
        </w:rPr>
        <w:t xml:space="preserve">lors de la </w:t>
      </w:r>
      <w:r w:rsidRPr="000F5D40">
        <w:rPr>
          <w:rFonts w:ascii="Arial" w:hAnsi="Arial" w:cs="Arial"/>
          <w:spacing w:val="-3"/>
        </w:rPr>
        <w:t xml:space="preserve">procédure </w:t>
      </w:r>
      <w:r w:rsidRPr="000F5D40">
        <w:rPr>
          <w:rFonts w:ascii="Arial" w:hAnsi="Arial" w:cs="Arial"/>
        </w:rPr>
        <w:t xml:space="preserve">de </w:t>
      </w:r>
      <w:r w:rsidRPr="000F5D40">
        <w:rPr>
          <w:rFonts w:ascii="Arial" w:hAnsi="Arial" w:cs="Arial"/>
          <w:spacing w:val="-3"/>
        </w:rPr>
        <w:t>préqualification</w:t>
      </w:r>
      <w:bookmarkEnd w:id="63"/>
      <w:r w:rsidRPr="000F5D40">
        <w:rPr>
          <w:rFonts w:ascii="Arial" w:hAnsi="Arial" w:cs="Arial"/>
          <w:spacing w:val="-3"/>
        </w:rPr>
        <w:t xml:space="preserve">. </w:t>
      </w:r>
    </w:p>
    <w:p w:rsidR="00594D07" w:rsidRPr="000F5D40" w:rsidRDefault="00594D07" w:rsidP="00B90159">
      <w:pPr>
        <w:pStyle w:val="Corpsdetexte"/>
        <w:spacing w:after="0" w:line="276" w:lineRule="auto"/>
        <w:ind w:left="284"/>
        <w:jc w:val="both"/>
        <w:rPr>
          <w:rFonts w:ascii="Arial" w:hAnsi="Arial" w:cs="Arial"/>
          <w:w w:val="110"/>
          <w:sz w:val="22"/>
          <w:szCs w:val="22"/>
        </w:rPr>
      </w:pPr>
      <w:r w:rsidRPr="000F5D40">
        <w:rPr>
          <w:rFonts w:ascii="Arial" w:hAnsi="Arial" w:cs="Arial"/>
          <w:sz w:val="22"/>
          <w:szCs w:val="22"/>
        </w:rPr>
        <w:t xml:space="preserve">b) </w:t>
      </w:r>
      <w:r w:rsidRPr="000F5D40">
        <w:rPr>
          <w:rFonts w:ascii="Arial" w:hAnsi="Arial" w:cs="Arial"/>
          <w:spacing w:val="-3"/>
          <w:w w:val="110"/>
          <w:sz w:val="22"/>
          <w:szCs w:val="22"/>
        </w:rPr>
        <w:t xml:space="preserve">Les candidats disposent </w:t>
      </w:r>
      <w:r w:rsidRPr="000F5D40">
        <w:rPr>
          <w:rFonts w:ascii="Arial" w:hAnsi="Arial" w:cs="Arial"/>
          <w:w w:val="110"/>
          <w:sz w:val="22"/>
          <w:szCs w:val="22"/>
        </w:rPr>
        <w:t xml:space="preserve">de cinq (05) jours </w:t>
      </w:r>
      <w:bookmarkStart w:id="64" w:name="_Hlk159243106"/>
      <w:r w:rsidRPr="000F5D40">
        <w:rPr>
          <w:rFonts w:ascii="Arial" w:hAnsi="Arial" w:cs="Arial"/>
          <w:spacing w:val="-3"/>
          <w:w w:val="110"/>
          <w:sz w:val="22"/>
          <w:szCs w:val="22"/>
        </w:rPr>
        <w:t xml:space="preserve">ouvrables </w:t>
      </w:r>
      <w:r w:rsidRPr="000F5D40">
        <w:rPr>
          <w:rFonts w:ascii="Arial" w:hAnsi="Arial" w:cs="Arial"/>
          <w:spacing w:val="-4"/>
          <w:w w:val="110"/>
          <w:sz w:val="22"/>
          <w:szCs w:val="22"/>
        </w:rPr>
        <w:t xml:space="preserve">avant </w:t>
      </w:r>
      <w:r w:rsidRPr="000F5D40">
        <w:rPr>
          <w:rFonts w:ascii="Arial" w:hAnsi="Arial" w:cs="Arial"/>
          <w:w w:val="110"/>
          <w:sz w:val="22"/>
          <w:szCs w:val="22"/>
        </w:rPr>
        <w:t xml:space="preserve">la </w:t>
      </w:r>
      <w:r w:rsidRPr="000F5D40">
        <w:rPr>
          <w:rFonts w:ascii="Arial" w:hAnsi="Arial" w:cs="Arial"/>
          <w:spacing w:val="-3"/>
          <w:w w:val="110"/>
          <w:sz w:val="22"/>
          <w:szCs w:val="22"/>
        </w:rPr>
        <w:t xml:space="preserve">date </w:t>
      </w:r>
      <w:r w:rsidRPr="000F5D40">
        <w:rPr>
          <w:rFonts w:ascii="Arial" w:hAnsi="Arial" w:cs="Arial"/>
          <w:w w:val="110"/>
          <w:sz w:val="22"/>
          <w:szCs w:val="22"/>
        </w:rPr>
        <w:t xml:space="preserve">de </w:t>
      </w:r>
      <w:r w:rsidRPr="000F5D40">
        <w:rPr>
          <w:rFonts w:ascii="Arial" w:hAnsi="Arial" w:cs="Arial"/>
          <w:spacing w:val="-3"/>
          <w:w w:val="110"/>
          <w:sz w:val="22"/>
          <w:szCs w:val="22"/>
        </w:rPr>
        <w:t xml:space="preserve">dépôt </w:t>
      </w:r>
      <w:r w:rsidRPr="000F5D40">
        <w:rPr>
          <w:rFonts w:ascii="Arial" w:hAnsi="Arial" w:cs="Arial"/>
          <w:w w:val="110"/>
          <w:sz w:val="22"/>
          <w:szCs w:val="22"/>
        </w:rPr>
        <w:t xml:space="preserve">des </w:t>
      </w:r>
      <w:r w:rsidRPr="000F5D40">
        <w:rPr>
          <w:rFonts w:ascii="Arial" w:hAnsi="Arial" w:cs="Arial"/>
          <w:spacing w:val="-3"/>
          <w:w w:val="110"/>
          <w:sz w:val="22"/>
          <w:szCs w:val="22"/>
        </w:rPr>
        <w:t xml:space="preserve">candidatures </w:t>
      </w:r>
      <w:r w:rsidRPr="000F5D40">
        <w:rPr>
          <w:rFonts w:ascii="Arial" w:hAnsi="Arial" w:cs="Arial"/>
          <w:spacing w:val="-4"/>
          <w:w w:val="110"/>
          <w:sz w:val="22"/>
          <w:szCs w:val="22"/>
        </w:rPr>
        <w:t xml:space="preserve">et </w:t>
      </w:r>
      <w:r w:rsidRPr="000F5D40">
        <w:rPr>
          <w:rFonts w:ascii="Arial" w:hAnsi="Arial" w:cs="Arial"/>
          <w:w w:val="110"/>
          <w:sz w:val="22"/>
          <w:szCs w:val="22"/>
        </w:rPr>
        <w:t xml:space="preserve">cinq (05) jours </w:t>
      </w:r>
      <w:r w:rsidRPr="000F5D40">
        <w:rPr>
          <w:rFonts w:ascii="Arial" w:hAnsi="Arial" w:cs="Arial"/>
          <w:spacing w:val="-3"/>
          <w:w w:val="110"/>
          <w:sz w:val="22"/>
          <w:szCs w:val="22"/>
        </w:rPr>
        <w:t xml:space="preserve">ouvrables </w:t>
      </w:r>
      <w:bookmarkEnd w:id="64"/>
      <w:r w:rsidRPr="000F5D40">
        <w:rPr>
          <w:rFonts w:ascii="Arial" w:hAnsi="Arial" w:cs="Arial"/>
          <w:spacing w:val="-3"/>
          <w:w w:val="110"/>
          <w:sz w:val="22"/>
          <w:szCs w:val="22"/>
        </w:rPr>
        <w:t xml:space="preserve">après </w:t>
      </w:r>
      <w:r w:rsidRPr="000F5D40">
        <w:rPr>
          <w:rFonts w:ascii="Arial" w:hAnsi="Arial" w:cs="Arial"/>
          <w:w w:val="110"/>
          <w:sz w:val="22"/>
          <w:szCs w:val="22"/>
        </w:rPr>
        <w:t>la publi</w:t>
      </w:r>
      <w:r w:rsidRPr="000F5D40">
        <w:rPr>
          <w:rFonts w:ascii="Arial" w:hAnsi="Arial" w:cs="Arial"/>
          <w:spacing w:val="-3"/>
          <w:w w:val="110"/>
          <w:sz w:val="22"/>
          <w:szCs w:val="22"/>
        </w:rPr>
        <w:t xml:space="preserve">cation </w:t>
      </w:r>
      <w:r w:rsidRPr="000F5D40">
        <w:rPr>
          <w:rFonts w:ascii="Arial" w:hAnsi="Arial" w:cs="Arial"/>
          <w:w w:val="110"/>
          <w:sz w:val="22"/>
          <w:szCs w:val="22"/>
        </w:rPr>
        <w:t xml:space="preserve">des </w:t>
      </w:r>
      <w:r w:rsidRPr="000F5D40">
        <w:rPr>
          <w:rFonts w:ascii="Arial" w:hAnsi="Arial" w:cs="Arial"/>
          <w:spacing w:val="-3"/>
          <w:w w:val="110"/>
          <w:sz w:val="22"/>
          <w:szCs w:val="22"/>
        </w:rPr>
        <w:t xml:space="preserve">résultats </w:t>
      </w:r>
      <w:r w:rsidRPr="000F5D40">
        <w:rPr>
          <w:rFonts w:ascii="Arial" w:hAnsi="Arial" w:cs="Arial"/>
          <w:w w:val="110"/>
          <w:sz w:val="22"/>
          <w:szCs w:val="22"/>
        </w:rPr>
        <w:t xml:space="preserve">de la </w:t>
      </w:r>
      <w:r w:rsidRPr="000F5D40">
        <w:rPr>
          <w:rFonts w:ascii="Arial" w:hAnsi="Arial" w:cs="Arial"/>
          <w:spacing w:val="-3"/>
          <w:w w:val="110"/>
          <w:sz w:val="22"/>
          <w:szCs w:val="22"/>
        </w:rPr>
        <w:t xml:space="preserve">préqualification </w:t>
      </w:r>
      <w:r w:rsidRPr="000F5D40">
        <w:rPr>
          <w:rFonts w:ascii="Arial" w:hAnsi="Arial" w:cs="Arial"/>
          <w:w w:val="110"/>
          <w:sz w:val="22"/>
          <w:szCs w:val="22"/>
        </w:rPr>
        <w:t xml:space="preserve">pour </w:t>
      </w:r>
      <w:r w:rsidRPr="000F5D40">
        <w:rPr>
          <w:rFonts w:ascii="Arial" w:hAnsi="Arial" w:cs="Arial"/>
          <w:spacing w:val="-3"/>
          <w:w w:val="110"/>
          <w:sz w:val="22"/>
          <w:szCs w:val="22"/>
        </w:rPr>
        <w:t xml:space="preserve">introduire </w:t>
      </w:r>
      <w:r w:rsidRPr="000F5D40">
        <w:rPr>
          <w:rFonts w:ascii="Arial" w:hAnsi="Arial" w:cs="Arial"/>
          <w:w w:val="110"/>
          <w:sz w:val="22"/>
          <w:szCs w:val="22"/>
        </w:rPr>
        <w:t xml:space="preserve">leur </w:t>
      </w:r>
      <w:r w:rsidRPr="000F5D40">
        <w:rPr>
          <w:rFonts w:ascii="Arial" w:hAnsi="Arial" w:cs="Arial"/>
          <w:spacing w:val="-4"/>
          <w:w w:val="110"/>
          <w:sz w:val="22"/>
          <w:szCs w:val="22"/>
        </w:rPr>
        <w:t xml:space="preserve">recours </w:t>
      </w:r>
      <w:r w:rsidRPr="000F5D40">
        <w:rPr>
          <w:rFonts w:ascii="Arial" w:hAnsi="Arial" w:cs="Arial"/>
          <w:spacing w:val="-3"/>
          <w:w w:val="110"/>
          <w:sz w:val="22"/>
          <w:szCs w:val="22"/>
        </w:rPr>
        <w:t xml:space="preserve">auprès </w:t>
      </w:r>
      <w:r w:rsidRPr="000F5D40">
        <w:rPr>
          <w:rFonts w:ascii="Arial" w:hAnsi="Arial" w:cs="Arial"/>
          <w:w w:val="110"/>
          <w:sz w:val="22"/>
          <w:szCs w:val="22"/>
        </w:rPr>
        <w:t xml:space="preserve">du </w:t>
      </w:r>
      <w:r w:rsidRPr="000F5D40">
        <w:rPr>
          <w:rFonts w:ascii="Arial" w:hAnsi="Arial" w:cs="Arial"/>
          <w:spacing w:val="-3"/>
          <w:w w:val="110"/>
          <w:sz w:val="22"/>
          <w:szCs w:val="22"/>
        </w:rPr>
        <w:t xml:space="preserve">Maître d’Ouvrage </w:t>
      </w:r>
      <w:r w:rsidRPr="000F5D40">
        <w:rPr>
          <w:rFonts w:ascii="Arial" w:hAnsi="Arial" w:cs="Arial"/>
          <w:w w:val="110"/>
          <w:sz w:val="22"/>
          <w:szCs w:val="22"/>
        </w:rPr>
        <w:t xml:space="preserve">ou du </w:t>
      </w:r>
      <w:r w:rsidRPr="000F5D40">
        <w:rPr>
          <w:rFonts w:ascii="Arial" w:hAnsi="Arial" w:cs="Arial"/>
          <w:spacing w:val="-3"/>
          <w:w w:val="110"/>
          <w:sz w:val="22"/>
          <w:szCs w:val="22"/>
        </w:rPr>
        <w:t xml:space="preserve">Maître d’Ouvrage </w:t>
      </w:r>
      <w:r w:rsidRPr="000F5D40">
        <w:rPr>
          <w:rFonts w:ascii="Arial" w:hAnsi="Arial" w:cs="Arial"/>
          <w:w w:val="110"/>
          <w:sz w:val="22"/>
          <w:szCs w:val="22"/>
        </w:rPr>
        <w:t xml:space="preserve">Délégué, </w:t>
      </w:r>
      <w:r w:rsidRPr="000F5D40">
        <w:rPr>
          <w:rFonts w:ascii="Arial" w:hAnsi="Arial" w:cs="Arial"/>
          <w:spacing w:val="-4"/>
          <w:w w:val="110"/>
          <w:sz w:val="22"/>
          <w:szCs w:val="22"/>
        </w:rPr>
        <w:t xml:space="preserve">avec </w:t>
      </w:r>
      <w:r w:rsidRPr="000F5D40">
        <w:rPr>
          <w:rFonts w:ascii="Arial" w:hAnsi="Arial" w:cs="Arial"/>
          <w:spacing w:val="-3"/>
          <w:w w:val="110"/>
          <w:sz w:val="22"/>
          <w:szCs w:val="22"/>
        </w:rPr>
        <w:t xml:space="preserve">copie </w:t>
      </w:r>
      <w:r w:rsidRPr="000F5D40">
        <w:rPr>
          <w:rFonts w:ascii="Arial" w:hAnsi="Arial" w:cs="Arial"/>
          <w:w w:val="110"/>
          <w:sz w:val="22"/>
          <w:szCs w:val="22"/>
        </w:rPr>
        <w:t xml:space="preserve">à </w:t>
      </w:r>
      <w:r w:rsidRPr="000F5D40">
        <w:rPr>
          <w:rFonts w:ascii="Arial" w:hAnsi="Arial" w:cs="Arial"/>
          <w:spacing w:val="-3"/>
          <w:w w:val="110"/>
          <w:sz w:val="22"/>
          <w:szCs w:val="22"/>
        </w:rPr>
        <w:t xml:space="preserve">l’Autorité chargée </w:t>
      </w:r>
      <w:r w:rsidRPr="000F5D40">
        <w:rPr>
          <w:rFonts w:ascii="Arial" w:hAnsi="Arial" w:cs="Arial"/>
          <w:w w:val="110"/>
          <w:sz w:val="22"/>
          <w:szCs w:val="22"/>
        </w:rPr>
        <w:t xml:space="preserve">des </w:t>
      </w:r>
      <w:r w:rsidRPr="000F5D40">
        <w:rPr>
          <w:rFonts w:ascii="Arial" w:hAnsi="Arial" w:cs="Arial"/>
          <w:spacing w:val="-3"/>
          <w:w w:val="110"/>
          <w:sz w:val="22"/>
          <w:szCs w:val="22"/>
        </w:rPr>
        <w:t xml:space="preserve">marchés </w:t>
      </w:r>
      <w:r w:rsidRPr="000F5D40">
        <w:rPr>
          <w:rFonts w:ascii="Arial" w:hAnsi="Arial" w:cs="Arial"/>
          <w:w w:val="110"/>
          <w:sz w:val="22"/>
          <w:szCs w:val="22"/>
        </w:rPr>
        <w:t xml:space="preserve">publics </w:t>
      </w:r>
      <w:r w:rsidRPr="000F5D40">
        <w:rPr>
          <w:rFonts w:ascii="Arial" w:hAnsi="Arial" w:cs="Arial"/>
          <w:spacing w:val="-4"/>
          <w:w w:val="110"/>
          <w:sz w:val="22"/>
          <w:szCs w:val="22"/>
        </w:rPr>
        <w:t xml:space="preserve">et </w:t>
      </w:r>
      <w:r w:rsidRPr="000F5D40">
        <w:rPr>
          <w:rFonts w:ascii="Arial" w:hAnsi="Arial" w:cs="Arial"/>
          <w:w w:val="110"/>
          <w:sz w:val="22"/>
          <w:szCs w:val="22"/>
        </w:rPr>
        <w:t xml:space="preserve">à </w:t>
      </w:r>
      <w:r w:rsidRPr="000F5D40">
        <w:rPr>
          <w:rFonts w:ascii="Arial" w:hAnsi="Arial" w:cs="Arial"/>
          <w:spacing w:val="-3"/>
          <w:w w:val="110"/>
          <w:sz w:val="22"/>
          <w:szCs w:val="22"/>
        </w:rPr>
        <w:t xml:space="preserve">l’organisme chargé </w:t>
      </w:r>
      <w:r w:rsidRPr="000F5D40">
        <w:rPr>
          <w:rFonts w:ascii="Arial" w:hAnsi="Arial" w:cs="Arial"/>
          <w:w w:val="110"/>
          <w:sz w:val="22"/>
          <w:szCs w:val="22"/>
        </w:rPr>
        <w:t xml:space="preserve">de la </w:t>
      </w:r>
      <w:r w:rsidRPr="000F5D40">
        <w:rPr>
          <w:rFonts w:ascii="Arial" w:hAnsi="Arial" w:cs="Arial"/>
          <w:spacing w:val="-3"/>
          <w:w w:val="110"/>
          <w:sz w:val="22"/>
          <w:szCs w:val="22"/>
        </w:rPr>
        <w:t xml:space="preserve">régulation </w:t>
      </w:r>
      <w:r w:rsidRPr="000F5D40">
        <w:rPr>
          <w:rFonts w:ascii="Arial" w:hAnsi="Arial" w:cs="Arial"/>
          <w:w w:val="110"/>
          <w:sz w:val="22"/>
          <w:szCs w:val="22"/>
        </w:rPr>
        <w:t xml:space="preserve">des </w:t>
      </w:r>
      <w:r w:rsidRPr="000F5D40">
        <w:rPr>
          <w:rFonts w:ascii="Arial" w:hAnsi="Arial" w:cs="Arial"/>
          <w:spacing w:val="-3"/>
          <w:w w:val="110"/>
          <w:sz w:val="22"/>
          <w:szCs w:val="22"/>
        </w:rPr>
        <w:t xml:space="preserve">marchés </w:t>
      </w:r>
      <w:r w:rsidRPr="000F5D40">
        <w:rPr>
          <w:rFonts w:ascii="Arial" w:hAnsi="Arial" w:cs="Arial"/>
          <w:w w:val="110"/>
          <w:sz w:val="22"/>
          <w:szCs w:val="22"/>
        </w:rPr>
        <w:t>publics.</w:t>
      </w:r>
    </w:p>
    <w:p w:rsidR="00594D07" w:rsidRPr="000F5D40" w:rsidRDefault="00594D07" w:rsidP="00B90159">
      <w:pPr>
        <w:widowControl w:val="0"/>
        <w:autoSpaceDE w:val="0"/>
        <w:spacing w:line="276" w:lineRule="auto"/>
        <w:ind w:left="284"/>
        <w:jc w:val="both"/>
        <w:rPr>
          <w:rFonts w:ascii="Arial" w:hAnsi="Arial" w:cs="Arial"/>
          <w:sz w:val="22"/>
          <w:szCs w:val="22"/>
        </w:rPr>
      </w:pPr>
      <w:r w:rsidRPr="000F5D40">
        <w:rPr>
          <w:rFonts w:ascii="Arial" w:hAnsi="Arial" w:cs="Arial"/>
          <w:sz w:val="22"/>
          <w:szCs w:val="22"/>
        </w:rPr>
        <w:t>c) Ce recours n’est pas suspensif.</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9.3. Lorsque l’Appel d’Offres est la procédure retenue, le recours doit être adressé, entre la publication de l’Avis d’Appel d’Offres et l’ouverture des plis : </w:t>
      </w:r>
    </w:p>
    <w:p w:rsidR="00594D07" w:rsidRPr="000F5D40" w:rsidRDefault="00594D07" w:rsidP="00B90159">
      <w:pPr>
        <w:widowControl w:val="0"/>
        <w:autoSpaceDE w:val="0"/>
        <w:spacing w:line="276" w:lineRule="auto"/>
        <w:ind w:left="284"/>
        <w:jc w:val="both"/>
        <w:rPr>
          <w:rFonts w:ascii="Arial" w:hAnsi="Arial" w:cs="Arial"/>
          <w:sz w:val="22"/>
          <w:szCs w:val="22"/>
        </w:rPr>
      </w:pPr>
      <w:r w:rsidRPr="000F5D40">
        <w:rPr>
          <w:rFonts w:ascii="Arial" w:hAnsi="Arial" w:cs="Arial"/>
          <w:sz w:val="22"/>
          <w:szCs w:val="22"/>
        </w:rPr>
        <w:t>a) au Maître d’Ouvrage ou au Maître d’Ouvrage Délégué avec copie à l’Autorité chargée des Marchés Publics et à l’organisme chargé de la régulation des marchés publics ;</w:t>
      </w:r>
    </w:p>
    <w:p w:rsidR="00594D07" w:rsidRPr="000F5D40" w:rsidRDefault="00594D07" w:rsidP="00B90159">
      <w:pPr>
        <w:widowControl w:val="0"/>
        <w:autoSpaceDE w:val="0"/>
        <w:spacing w:line="276" w:lineRule="auto"/>
        <w:ind w:left="284"/>
        <w:jc w:val="both"/>
        <w:rPr>
          <w:rFonts w:ascii="Arial" w:hAnsi="Arial" w:cs="Arial"/>
          <w:sz w:val="22"/>
          <w:szCs w:val="22"/>
        </w:rPr>
      </w:pPr>
      <w:r w:rsidRPr="000F5D40">
        <w:rPr>
          <w:rFonts w:ascii="Arial" w:hAnsi="Arial" w:cs="Arial"/>
          <w:sz w:val="22"/>
          <w:szCs w:val="22"/>
        </w:rPr>
        <w:t xml:space="preserve">b) il doit parvenir au Maître d’Ouvrage ou au Maître d’Ouvrage Délégué au plus tard quatorze </w:t>
      </w:r>
      <w:r w:rsidRPr="000F5D40">
        <w:rPr>
          <w:rFonts w:ascii="Arial" w:hAnsi="Arial" w:cs="Arial"/>
          <w:sz w:val="22"/>
          <w:szCs w:val="22"/>
        </w:rPr>
        <w:lastRenderedPageBreak/>
        <w:t>(14) jours ouvrables avant la date d’ouverture des offres ;</w:t>
      </w:r>
    </w:p>
    <w:p w:rsidR="00594D07" w:rsidRPr="000F5D40" w:rsidRDefault="00594D07" w:rsidP="00B90159">
      <w:pPr>
        <w:widowControl w:val="0"/>
        <w:autoSpaceDE w:val="0"/>
        <w:spacing w:line="276" w:lineRule="auto"/>
        <w:ind w:left="284"/>
        <w:jc w:val="both"/>
        <w:rPr>
          <w:rFonts w:ascii="Arial" w:hAnsi="Arial" w:cs="Arial"/>
          <w:sz w:val="22"/>
          <w:szCs w:val="22"/>
        </w:rPr>
      </w:pPr>
      <w:r w:rsidRPr="000F5D40">
        <w:rPr>
          <w:rFonts w:ascii="Arial" w:hAnsi="Arial" w:cs="Arial"/>
          <w:sz w:val="22"/>
          <w:szCs w:val="22"/>
        </w:rPr>
        <w:t>c) le Maître d’Ouvrage ou le Maître d’Ouvrage Délégué dispose de cinq (05) jours ouvrables pour réagir. La copie de la réaction est transmise à l’Autorité chargée des Marchés Publics et à l’Organisme Chargé de la Régulation des Marchés Publics ;</w:t>
      </w:r>
    </w:p>
    <w:p w:rsidR="00594D07" w:rsidRPr="000F5D40" w:rsidRDefault="00594D07" w:rsidP="00B90159">
      <w:pPr>
        <w:widowControl w:val="0"/>
        <w:autoSpaceDE w:val="0"/>
        <w:spacing w:line="276" w:lineRule="auto"/>
        <w:ind w:left="284"/>
        <w:jc w:val="both"/>
        <w:rPr>
          <w:rFonts w:ascii="Arial" w:hAnsi="Arial" w:cs="Arial"/>
          <w:sz w:val="22"/>
          <w:szCs w:val="22"/>
        </w:rPr>
      </w:pPr>
      <w:r w:rsidRPr="000F5D40">
        <w:rPr>
          <w:rFonts w:ascii="Arial" w:hAnsi="Arial" w:cs="Arial"/>
          <w:sz w:val="22"/>
          <w:szCs w:val="22"/>
        </w:rPr>
        <w:t>d) en cas de désaccord entre le requérant et le Maître d’Ouvrage</w:t>
      </w:r>
      <w:r w:rsidRPr="000F5D40">
        <w:rPr>
          <w:rFonts w:ascii="Arial" w:hAnsi="Arial" w:cs="Arial"/>
          <w:strike/>
          <w:sz w:val="22"/>
          <w:szCs w:val="22"/>
        </w:rPr>
        <w:t xml:space="preserve"> </w:t>
      </w:r>
      <w:r w:rsidRPr="000F5D40">
        <w:rPr>
          <w:rFonts w:ascii="Arial" w:hAnsi="Arial" w:cs="Arial"/>
          <w:sz w:val="22"/>
          <w:szCs w:val="22"/>
        </w:rPr>
        <w:t>ou le Maître d’Ouvrage Délégué, le recours est porté par le requérant au Comité chargé de l’examen des recours.</w:t>
      </w:r>
    </w:p>
    <w:p w:rsidR="00594D07" w:rsidRPr="000F5D40" w:rsidRDefault="00594D07" w:rsidP="00B90159">
      <w:pPr>
        <w:widowControl w:val="0"/>
        <w:autoSpaceDE w:val="0"/>
        <w:spacing w:line="276" w:lineRule="auto"/>
        <w:ind w:left="284"/>
        <w:jc w:val="both"/>
        <w:rPr>
          <w:rFonts w:ascii="Arial" w:hAnsi="Arial" w:cs="Arial"/>
          <w:sz w:val="22"/>
          <w:szCs w:val="22"/>
        </w:rPr>
      </w:pPr>
      <w:r w:rsidRPr="000F5D40">
        <w:rPr>
          <w:rFonts w:ascii="Arial" w:hAnsi="Arial" w:cs="Arial"/>
          <w:sz w:val="22"/>
          <w:szCs w:val="22"/>
        </w:rPr>
        <w:t>e) ce recours n’est pas suspensif.</w:t>
      </w:r>
    </w:p>
    <w:p w:rsidR="00594D07" w:rsidRPr="000F5D40" w:rsidRDefault="00594D07" w:rsidP="00D70A55">
      <w:pPr>
        <w:pStyle w:val="RGAOarticles"/>
      </w:pPr>
      <w:bookmarkStart w:id="65" w:name="_Toc530307915"/>
      <w:bookmarkStart w:id="66" w:name="_Toc97557036"/>
      <w:bookmarkStart w:id="67" w:name="_Toc163062703"/>
      <w:r w:rsidRPr="000F5D40">
        <w:t>Modification du Dossier d’Appel d’Offres</w:t>
      </w:r>
      <w:bookmarkEnd w:id="65"/>
      <w:bookmarkEnd w:id="66"/>
      <w:bookmarkEnd w:id="67"/>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w w:val="99"/>
          <w:sz w:val="22"/>
          <w:szCs w:val="22"/>
        </w:rPr>
        <w:t>10.1</w:t>
      </w:r>
      <w:r w:rsidRPr="000F5D40">
        <w:rPr>
          <w:rFonts w:ascii="Arial" w:hAnsi="Arial" w:cs="Arial"/>
          <w:sz w:val="22"/>
          <w:szCs w:val="22"/>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10.2. Tout additif ainsi publié fera partie intégrante du Dossier d’Appel d’Offres conformément à </w:t>
      </w:r>
      <w:r w:rsidRPr="000F5D40">
        <w:rPr>
          <w:rFonts w:ascii="Arial" w:hAnsi="Arial" w:cs="Arial"/>
          <w:sz w:val="22"/>
          <w:szCs w:val="22"/>
          <w:shd w:val="clear" w:color="auto" w:fill="FFFFFF"/>
        </w:rPr>
        <w:t>l’Article 8.1 du RGAO</w:t>
      </w:r>
      <w:r w:rsidRPr="000F5D40">
        <w:rPr>
          <w:rFonts w:ascii="Arial" w:hAnsi="Arial" w:cs="Arial"/>
          <w:sz w:val="22"/>
          <w:szCs w:val="22"/>
        </w:rPr>
        <w:t xml:space="preserve"> et doit être communiqué par écrit ou signifié par tout moyen laissant trace écrite à tous les soumissionnaires ayant acheté le Dossier d’Appel d’Offres </w:t>
      </w:r>
      <w:r w:rsidRPr="000F5D40">
        <w:rPr>
          <w:rFonts w:ascii="Arial" w:hAnsi="Arial" w:cs="Arial"/>
          <w:b/>
          <w:sz w:val="22"/>
          <w:szCs w:val="22"/>
        </w:rPr>
        <w:t>ou via COLEPS ou sur tout autre moyen de communication électronique indiqué par le Maître d’Ouvrage dans le DAO</w:t>
      </w:r>
      <w:r w:rsidRPr="000F5D40">
        <w:rPr>
          <w:rFonts w:ascii="Arial" w:hAnsi="Arial" w:cs="Arial"/>
          <w:sz w:val="22"/>
          <w:szCs w:val="22"/>
        </w:rPr>
        <w:t>.</w:t>
      </w:r>
    </w:p>
    <w:p w:rsidR="00594D07" w:rsidRPr="000F5D40" w:rsidRDefault="00594D07" w:rsidP="000F5D40">
      <w:pPr>
        <w:widowControl w:val="0"/>
        <w:tabs>
          <w:tab w:val="left" w:pos="1260"/>
          <w:tab w:val="left" w:pos="1760"/>
          <w:tab w:val="left" w:pos="2700"/>
          <w:tab w:val="left" w:pos="3320"/>
        </w:tabs>
        <w:autoSpaceDE w:val="0"/>
        <w:spacing w:line="276" w:lineRule="auto"/>
        <w:jc w:val="both"/>
        <w:rPr>
          <w:rFonts w:ascii="Arial" w:hAnsi="Arial" w:cs="Arial"/>
          <w:sz w:val="22"/>
          <w:szCs w:val="22"/>
        </w:rPr>
      </w:pPr>
      <w:r w:rsidRPr="000F5D40">
        <w:rPr>
          <w:rFonts w:ascii="Arial" w:hAnsi="Arial" w:cs="Arial"/>
          <w:w w:val="99"/>
          <w:sz w:val="22"/>
          <w:szCs w:val="22"/>
        </w:rPr>
        <w:t>10.3.</w:t>
      </w:r>
      <w:r w:rsidRPr="000F5D40">
        <w:rPr>
          <w:rFonts w:ascii="Arial" w:hAnsi="Arial" w:cs="Arial"/>
          <w:sz w:val="22"/>
          <w:szCs w:val="22"/>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594D07" w:rsidRPr="000F5D40" w:rsidRDefault="00594D07" w:rsidP="00594D07">
      <w:pPr>
        <w:pStyle w:val="RGAOpartie"/>
        <w:rPr>
          <w:rFonts w:ascii="Arial" w:hAnsi="Arial" w:cs="Arial"/>
          <w:sz w:val="22"/>
          <w:szCs w:val="22"/>
        </w:rPr>
      </w:pPr>
      <w:bookmarkStart w:id="68" w:name="_Toc530307916"/>
      <w:bookmarkStart w:id="69" w:name="_Toc97557037"/>
      <w:bookmarkStart w:id="70" w:name="_Toc163062704"/>
      <w:r w:rsidRPr="000F5D40">
        <w:rPr>
          <w:rFonts w:ascii="Arial" w:hAnsi="Arial" w:cs="Arial"/>
          <w:sz w:val="22"/>
          <w:szCs w:val="22"/>
        </w:rPr>
        <w:t>Préparation des offres</w:t>
      </w:r>
      <w:bookmarkEnd w:id="68"/>
      <w:bookmarkEnd w:id="69"/>
      <w:bookmarkEnd w:id="70"/>
    </w:p>
    <w:p w:rsidR="00594D07" w:rsidRPr="000F5D40" w:rsidRDefault="00594D07" w:rsidP="00B90159">
      <w:pPr>
        <w:pStyle w:val="RGAOarticles"/>
        <w:spacing w:before="0"/>
      </w:pPr>
      <w:bookmarkStart w:id="71" w:name="_Toc530307917"/>
      <w:bookmarkStart w:id="72" w:name="_Toc97557038"/>
      <w:bookmarkStart w:id="73" w:name="_Toc163062705"/>
      <w:r w:rsidRPr="000F5D40">
        <w:t>Frais de soumission</w:t>
      </w:r>
      <w:bookmarkEnd w:id="71"/>
      <w:bookmarkEnd w:id="72"/>
      <w:bookmarkEnd w:id="73"/>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594D07" w:rsidRPr="000F5D40" w:rsidRDefault="00594D07" w:rsidP="00D70A55">
      <w:pPr>
        <w:pStyle w:val="RGAOarticles"/>
      </w:pPr>
      <w:bookmarkStart w:id="74" w:name="_Toc530307918"/>
      <w:bookmarkStart w:id="75" w:name="_Toc97557039"/>
      <w:bookmarkStart w:id="76" w:name="_Toc163062706"/>
      <w:r w:rsidRPr="000F5D40">
        <w:t>Langue de l’offre</w:t>
      </w:r>
      <w:bookmarkEnd w:id="74"/>
      <w:bookmarkEnd w:id="75"/>
      <w:bookmarkEnd w:id="76"/>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pacing w:val="3"/>
          <w:sz w:val="22"/>
          <w:szCs w:val="22"/>
        </w:rPr>
        <w:t>L’offr</w:t>
      </w:r>
      <w:r w:rsidRPr="000F5D40">
        <w:rPr>
          <w:rFonts w:ascii="Arial" w:hAnsi="Arial" w:cs="Arial"/>
          <w:sz w:val="22"/>
          <w:szCs w:val="22"/>
        </w:rPr>
        <w:t xml:space="preserve">e </w:t>
      </w:r>
      <w:r w:rsidRPr="000F5D40">
        <w:rPr>
          <w:rFonts w:ascii="Arial" w:hAnsi="Arial" w:cs="Arial"/>
          <w:spacing w:val="3"/>
          <w:sz w:val="22"/>
          <w:szCs w:val="22"/>
        </w:rPr>
        <w:t>ains</w:t>
      </w:r>
      <w:r w:rsidRPr="000F5D40">
        <w:rPr>
          <w:rFonts w:ascii="Arial" w:hAnsi="Arial" w:cs="Arial"/>
          <w:sz w:val="22"/>
          <w:szCs w:val="22"/>
        </w:rPr>
        <w:t xml:space="preserve">i </w:t>
      </w:r>
      <w:r w:rsidRPr="000F5D40">
        <w:rPr>
          <w:rFonts w:ascii="Arial" w:hAnsi="Arial" w:cs="Arial"/>
          <w:spacing w:val="3"/>
          <w:sz w:val="22"/>
          <w:szCs w:val="22"/>
        </w:rPr>
        <w:t>qu</w:t>
      </w:r>
      <w:r w:rsidRPr="000F5D40">
        <w:rPr>
          <w:rFonts w:ascii="Arial" w:hAnsi="Arial" w:cs="Arial"/>
          <w:sz w:val="22"/>
          <w:szCs w:val="22"/>
        </w:rPr>
        <w:t xml:space="preserve">e </w:t>
      </w:r>
      <w:r w:rsidRPr="000F5D40">
        <w:rPr>
          <w:rFonts w:ascii="Arial" w:hAnsi="Arial" w:cs="Arial"/>
          <w:spacing w:val="3"/>
          <w:sz w:val="22"/>
          <w:szCs w:val="22"/>
        </w:rPr>
        <w:t>tout</w:t>
      </w:r>
      <w:r w:rsidRPr="000F5D40">
        <w:rPr>
          <w:rFonts w:ascii="Arial" w:hAnsi="Arial" w:cs="Arial"/>
          <w:sz w:val="22"/>
          <w:szCs w:val="22"/>
        </w:rPr>
        <w:t xml:space="preserve">e </w:t>
      </w:r>
      <w:r w:rsidRPr="000F5D40">
        <w:rPr>
          <w:rFonts w:ascii="Arial" w:hAnsi="Arial" w:cs="Arial"/>
          <w:spacing w:val="3"/>
          <w:sz w:val="22"/>
          <w:szCs w:val="22"/>
        </w:rPr>
        <w:t>correspondanc</w:t>
      </w:r>
      <w:r w:rsidRPr="000F5D40">
        <w:rPr>
          <w:rFonts w:ascii="Arial" w:hAnsi="Arial" w:cs="Arial"/>
          <w:sz w:val="22"/>
          <w:szCs w:val="22"/>
        </w:rPr>
        <w:t xml:space="preserve">e </w:t>
      </w:r>
      <w:r w:rsidRPr="000F5D40">
        <w:rPr>
          <w:rFonts w:ascii="Arial" w:hAnsi="Arial" w:cs="Arial"/>
          <w:spacing w:val="3"/>
          <w:sz w:val="22"/>
          <w:szCs w:val="22"/>
        </w:rPr>
        <w:t>e</w:t>
      </w:r>
      <w:r w:rsidRPr="000F5D40">
        <w:rPr>
          <w:rFonts w:ascii="Arial" w:hAnsi="Arial" w:cs="Arial"/>
          <w:sz w:val="22"/>
          <w:szCs w:val="22"/>
        </w:rPr>
        <w:t xml:space="preserve">t </w:t>
      </w:r>
      <w:r w:rsidRPr="000F5D40">
        <w:rPr>
          <w:rFonts w:ascii="Arial" w:hAnsi="Arial" w:cs="Arial"/>
          <w:spacing w:val="3"/>
          <w:sz w:val="22"/>
          <w:szCs w:val="22"/>
        </w:rPr>
        <w:t xml:space="preserve">tout </w:t>
      </w:r>
      <w:r w:rsidRPr="000F5D40">
        <w:rPr>
          <w:rFonts w:ascii="Arial" w:hAnsi="Arial" w:cs="Arial"/>
          <w:sz w:val="22"/>
          <w:szCs w:val="22"/>
        </w:rPr>
        <w:t xml:space="preserve">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w:t>
      </w:r>
      <w:proofErr w:type="gramStart"/>
      <w:r w:rsidRPr="000F5D40">
        <w:rPr>
          <w:rFonts w:ascii="Arial" w:hAnsi="Arial" w:cs="Arial"/>
          <w:sz w:val="22"/>
          <w:szCs w:val="22"/>
        </w:rPr>
        <w:t>agrée;</w:t>
      </w:r>
      <w:proofErr w:type="gramEnd"/>
      <w:r w:rsidRPr="000F5D40">
        <w:rPr>
          <w:rFonts w:ascii="Arial" w:hAnsi="Arial" w:cs="Arial"/>
          <w:sz w:val="22"/>
          <w:szCs w:val="22"/>
        </w:rPr>
        <w:t xml:space="preserve"> auquel cas et aux fins d’interprétation de l’offre, la traduction fera foi.</w:t>
      </w:r>
    </w:p>
    <w:p w:rsidR="00594D07" w:rsidRPr="000F5D40" w:rsidRDefault="00594D07" w:rsidP="00D70A55">
      <w:pPr>
        <w:pStyle w:val="RGAOarticles"/>
      </w:pPr>
      <w:bookmarkStart w:id="77" w:name="_Toc530307919"/>
      <w:bookmarkStart w:id="78" w:name="_Toc97557040"/>
      <w:bookmarkStart w:id="79" w:name="_Toc163062707"/>
      <w:r w:rsidRPr="000F5D40">
        <w:t>Documents constituant l’offre</w:t>
      </w:r>
      <w:bookmarkEnd w:id="77"/>
      <w:bookmarkEnd w:id="78"/>
      <w:bookmarkEnd w:id="79"/>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13.1. </w:t>
      </w:r>
      <w:r w:rsidRPr="000F5D40">
        <w:rPr>
          <w:rFonts w:ascii="Arial" w:hAnsi="Arial" w:cs="Arial"/>
          <w:spacing w:val="5"/>
          <w:sz w:val="22"/>
          <w:szCs w:val="22"/>
        </w:rPr>
        <w:t>L’offr</w:t>
      </w:r>
      <w:r w:rsidRPr="000F5D40">
        <w:rPr>
          <w:rFonts w:ascii="Arial" w:hAnsi="Arial" w:cs="Arial"/>
          <w:sz w:val="22"/>
          <w:szCs w:val="22"/>
        </w:rPr>
        <w:t xml:space="preserve">e </w:t>
      </w:r>
      <w:r w:rsidRPr="000F5D40">
        <w:rPr>
          <w:rFonts w:ascii="Arial" w:hAnsi="Arial" w:cs="Arial"/>
          <w:spacing w:val="5"/>
          <w:sz w:val="22"/>
          <w:szCs w:val="22"/>
        </w:rPr>
        <w:t>présenté</w:t>
      </w:r>
      <w:r w:rsidRPr="000F5D40">
        <w:rPr>
          <w:rFonts w:ascii="Arial" w:hAnsi="Arial" w:cs="Arial"/>
          <w:sz w:val="22"/>
          <w:szCs w:val="22"/>
        </w:rPr>
        <w:t xml:space="preserve">e </w:t>
      </w:r>
      <w:r w:rsidRPr="000F5D40">
        <w:rPr>
          <w:rFonts w:ascii="Arial" w:hAnsi="Arial" w:cs="Arial"/>
          <w:spacing w:val="5"/>
          <w:sz w:val="22"/>
          <w:szCs w:val="22"/>
        </w:rPr>
        <w:t>pa</w:t>
      </w:r>
      <w:r w:rsidRPr="000F5D40">
        <w:rPr>
          <w:rFonts w:ascii="Arial" w:hAnsi="Arial" w:cs="Arial"/>
          <w:sz w:val="22"/>
          <w:szCs w:val="22"/>
        </w:rPr>
        <w:t xml:space="preserve">r </w:t>
      </w:r>
      <w:r w:rsidRPr="000F5D40">
        <w:rPr>
          <w:rFonts w:ascii="Arial" w:hAnsi="Arial" w:cs="Arial"/>
          <w:spacing w:val="5"/>
          <w:sz w:val="22"/>
          <w:szCs w:val="22"/>
        </w:rPr>
        <w:t>l</w:t>
      </w:r>
      <w:r w:rsidRPr="000F5D40">
        <w:rPr>
          <w:rFonts w:ascii="Arial" w:hAnsi="Arial" w:cs="Arial"/>
          <w:sz w:val="22"/>
          <w:szCs w:val="22"/>
        </w:rPr>
        <w:t xml:space="preserve">e </w:t>
      </w:r>
      <w:r w:rsidRPr="000F5D40">
        <w:rPr>
          <w:rFonts w:ascii="Arial" w:hAnsi="Arial" w:cs="Arial"/>
          <w:spacing w:val="5"/>
          <w:sz w:val="22"/>
          <w:szCs w:val="22"/>
        </w:rPr>
        <w:t>soumissionnaire comprendr</w:t>
      </w:r>
      <w:r w:rsidRPr="000F5D40">
        <w:rPr>
          <w:rFonts w:ascii="Arial" w:hAnsi="Arial" w:cs="Arial"/>
          <w:sz w:val="22"/>
          <w:szCs w:val="22"/>
        </w:rPr>
        <w:t xml:space="preserve">a </w:t>
      </w:r>
      <w:r w:rsidRPr="000F5D40">
        <w:rPr>
          <w:rFonts w:ascii="Arial" w:hAnsi="Arial" w:cs="Arial"/>
          <w:spacing w:val="5"/>
          <w:sz w:val="22"/>
          <w:szCs w:val="22"/>
        </w:rPr>
        <w:t>le</w:t>
      </w:r>
      <w:r w:rsidRPr="000F5D40">
        <w:rPr>
          <w:rFonts w:ascii="Arial" w:hAnsi="Arial" w:cs="Arial"/>
          <w:sz w:val="22"/>
          <w:szCs w:val="22"/>
        </w:rPr>
        <w:t xml:space="preserve">s </w:t>
      </w:r>
      <w:r w:rsidRPr="000F5D40">
        <w:rPr>
          <w:rFonts w:ascii="Arial" w:hAnsi="Arial" w:cs="Arial"/>
          <w:spacing w:val="5"/>
          <w:sz w:val="22"/>
          <w:szCs w:val="22"/>
        </w:rPr>
        <w:t>document</w:t>
      </w:r>
      <w:r w:rsidRPr="000F5D40">
        <w:rPr>
          <w:rFonts w:ascii="Arial" w:hAnsi="Arial" w:cs="Arial"/>
          <w:sz w:val="22"/>
          <w:szCs w:val="22"/>
        </w:rPr>
        <w:t xml:space="preserve">s </w:t>
      </w:r>
      <w:r w:rsidRPr="000F5D40">
        <w:rPr>
          <w:rFonts w:ascii="Arial" w:hAnsi="Arial" w:cs="Arial"/>
          <w:spacing w:val="5"/>
          <w:sz w:val="22"/>
          <w:szCs w:val="22"/>
        </w:rPr>
        <w:t>détaillé</w:t>
      </w:r>
      <w:r w:rsidRPr="000F5D40">
        <w:rPr>
          <w:rFonts w:ascii="Arial" w:hAnsi="Arial" w:cs="Arial"/>
          <w:sz w:val="22"/>
          <w:szCs w:val="22"/>
        </w:rPr>
        <w:t xml:space="preserve">s </w:t>
      </w:r>
      <w:r w:rsidRPr="000F5D40">
        <w:rPr>
          <w:rFonts w:ascii="Arial" w:hAnsi="Arial" w:cs="Arial"/>
          <w:spacing w:val="5"/>
          <w:sz w:val="22"/>
          <w:szCs w:val="22"/>
        </w:rPr>
        <w:t xml:space="preserve">au </w:t>
      </w:r>
      <w:r w:rsidRPr="000F5D40">
        <w:rPr>
          <w:rFonts w:ascii="Arial" w:hAnsi="Arial" w:cs="Arial"/>
          <w:sz w:val="22"/>
          <w:szCs w:val="22"/>
        </w:rPr>
        <w:t>RPAO, dûment remplis et regroupés en trois volumes :</w:t>
      </w:r>
    </w:p>
    <w:p w:rsidR="00594D07" w:rsidRPr="000F5D40" w:rsidRDefault="00594D07" w:rsidP="000F5D40">
      <w:pPr>
        <w:widowControl w:val="0"/>
        <w:autoSpaceDE w:val="0"/>
        <w:spacing w:line="276" w:lineRule="auto"/>
        <w:jc w:val="both"/>
        <w:rPr>
          <w:rFonts w:ascii="Arial" w:hAnsi="Arial" w:cs="Arial"/>
          <w:b/>
          <w:i/>
          <w:iCs/>
          <w:sz w:val="22"/>
          <w:szCs w:val="22"/>
        </w:rPr>
      </w:pPr>
      <w:r w:rsidRPr="000F5D40">
        <w:rPr>
          <w:rFonts w:ascii="Arial" w:hAnsi="Arial" w:cs="Arial"/>
          <w:i/>
          <w:iCs/>
          <w:sz w:val="22"/>
          <w:szCs w:val="22"/>
        </w:rPr>
        <w:t xml:space="preserve">a. </w:t>
      </w:r>
      <w:r w:rsidRPr="000F5D40">
        <w:rPr>
          <w:rFonts w:ascii="Arial" w:hAnsi="Arial" w:cs="Arial"/>
          <w:b/>
          <w:i/>
          <w:iCs/>
          <w:sz w:val="22"/>
          <w:szCs w:val="22"/>
        </w:rPr>
        <w:t>Volume 1 : Dossier administratif</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Il comprend notamment :</w:t>
      </w:r>
    </w:p>
    <w:p w:rsidR="00594D07" w:rsidRPr="000F5D40" w:rsidRDefault="00594D07" w:rsidP="00D46D0C">
      <w:pPr>
        <w:widowControl w:val="0"/>
        <w:autoSpaceDE w:val="0"/>
        <w:spacing w:line="276" w:lineRule="auto"/>
        <w:ind w:left="426" w:hanging="142"/>
        <w:jc w:val="both"/>
        <w:rPr>
          <w:rFonts w:ascii="Arial" w:hAnsi="Arial" w:cs="Arial"/>
          <w:sz w:val="22"/>
          <w:szCs w:val="22"/>
        </w:rPr>
      </w:pPr>
      <w:r w:rsidRPr="000F5D40">
        <w:rPr>
          <w:rFonts w:ascii="Arial" w:hAnsi="Arial" w:cs="Arial"/>
          <w:w w:val="93"/>
          <w:sz w:val="22"/>
          <w:szCs w:val="22"/>
        </w:rPr>
        <w:t xml:space="preserve"> a.1.Tous les documents attestant que le soumissionnaire :</w:t>
      </w:r>
    </w:p>
    <w:p w:rsidR="00594D07" w:rsidRPr="000F5D40" w:rsidRDefault="00594D07" w:rsidP="000F5D40">
      <w:pPr>
        <w:widowControl w:val="0"/>
        <w:autoSpaceDE w:val="0"/>
        <w:spacing w:line="276" w:lineRule="auto"/>
        <w:ind w:left="851" w:hanging="284"/>
        <w:jc w:val="both"/>
        <w:rPr>
          <w:rFonts w:ascii="Arial" w:hAnsi="Arial" w:cs="Arial"/>
          <w:sz w:val="22"/>
          <w:szCs w:val="22"/>
        </w:rPr>
      </w:pPr>
      <w:r w:rsidRPr="000F5D40">
        <w:rPr>
          <w:rFonts w:ascii="Arial" w:hAnsi="Arial" w:cs="Arial"/>
          <w:sz w:val="22"/>
          <w:szCs w:val="22"/>
        </w:rPr>
        <w:t>- a souscrit les déclarations prévues par les lois et règlements en vigueur ;</w:t>
      </w:r>
    </w:p>
    <w:p w:rsidR="00594D07" w:rsidRPr="000F5D40" w:rsidRDefault="00594D07" w:rsidP="000F5D40">
      <w:pPr>
        <w:widowControl w:val="0"/>
        <w:autoSpaceDE w:val="0"/>
        <w:spacing w:line="276" w:lineRule="auto"/>
        <w:ind w:left="851" w:hanging="284"/>
        <w:jc w:val="both"/>
        <w:rPr>
          <w:rFonts w:ascii="Arial" w:hAnsi="Arial" w:cs="Arial"/>
          <w:sz w:val="22"/>
          <w:szCs w:val="22"/>
        </w:rPr>
      </w:pPr>
      <w:r w:rsidRPr="000F5D40">
        <w:rPr>
          <w:rFonts w:ascii="Arial" w:hAnsi="Arial" w:cs="Arial"/>
          <w:sz w:val="22"/>
          <w:szCs w:val="22"/>
        </w:rPr>
        <w:t>- s’est acquitté des droits, taxes, impôts, cotisations, contributions, redevances ou prélèvements de quelque nature que ce soit ;</w:t>
      </w:r>
    </w:p>
    <w:p w:rsidR="00594D07" w:rsidRPr="000F5D40" w:rsidRDefault="00594D07" w:rsidP="000F5D40">
      <w:pPr>
        <w:widowControl w:val="0"/>
        <w:autoSpaceDE w:val="0"/>
        <w:spacing w:line="276" w:lineRule="auto"/>
        <w:ind w:left="851" w:hanging="284"/>
        <w:jc w:val="both"/>
        <w:rPr>
          <w:rFonts w:ascii="Arial" w:hAnsi="Arial" w:cs="Arial"/>
          <w:sz w:val="22"/>
          <w:szCs w:val="22"/>
        </w:rPr>
      </w:pPr>
      <w:r w:rsidRPr="000F5D40">
        <w:rPr>
          <w:rFonts w:ascii="Arial" w:hAnsi="Arial" w:cs="Arial"/>
          <w:sz w:val="22"/>
          <w:szCs w:val="22"/>
        </w:rPr>
        <w:t>-  n’est pas en état de liquidation judiciaire ou en faillite ;</w:t>
      </w:r>
    </w:p>
    <w:p w:rsidR="00594D07" w:rsidRPr="000F5D40" w:rsidRDefault="00594D07" w:rsidP="000F5D40">
      <w:pPr>
        <w:widowControl w:val="0"/>
        <w:autoSpaceDE w:val="0"/>
        <w:spacing w:line="276" w:lineRule="auto"/>
        <w:ind w:left="709" w:hanging="142"/>
        <w:jc w:val="both"/>
        <w:rPr>
          <w:rFonts w:ascii="Arial" w:hAnsi="Arial" w:cs="Arial"/>
          <w:sz w:val="22"/>
          <w:szCs w:val="22"/>
        </w:rPr>
      </w:pPr>
      <w:r w:rsidRPr="000F5D40">
        <w:rPr>
          <w:rFonts w:ascii="Arial" w:hAnsi="Arial" w:cs="Arial"/>
          <w:sz w:val="22"/>
          <w:szCs w:val="22"/>
        </w:rPr>
        <w:t xml:space="preserve">-  n’est pas frappé de l’une des interdictions ou </w:t>
      </w:r>
      <w:proofErr w:type="spellStart"/>
      <w:r w:rsidRPr="000F5D40">
        <w:rPr>
          <w:rFonts w:ascii="Arial" w:hAnsi="Arial" w:cs="Arial"/>
          <w:sz w:val="22"/>
          <w:szCs w:val="22"/>
        </w:rPr>
        <w:t>déchéances</w:t>
      </w:r>
      <w:proofErr w:type="spellEnd"/>
      <w:r w:rsidRPr="000F5D40">
        <w:rPr>
          <w:rFonts w:ascii="Arial" w:hAnsi="Arial" w:cs="Arial"/>
          <w:sz w:val="22"/>
          <w:szCs w:val="22"/>
        </w:rPr>
        <w:t xml:space="preserve"> prévues par les lois et règlements en vigueur, aussi bien au plan national qu’international.</w:t>
      </w:r>
    </w:p>
    <w:p w:rsidR="00594D07" w:rsidRPr="000F5D40" w:rsidRDefault="00594D07" w:rsidP="000F5D40">
      <w:pPr>
        <w:widowControl w:val="0"/>
        <w:tabs>
          <w:tab w:val="left" w:pos="3840"/>
        </w:tabs>
        <w:autoSpaceDE w:val="0"/>
        <w:spacing w:line="276" w:lineRule="auto"/>
        <w:ind w:left="567" w:hanging="283"/>
        <w:jc w:val="both"/>
        <w:rPr>
          <w:rFonts w:ascii="Arial" w:hAnsi="Arial" w:cs="Arial"/>
          <w:sz w:val="22"/>
          <w:szCs w:val="22"/>
        </w:rPr>
      </w:pPr>
      <w:r w:rsidRPr="000F5D40">
        <w:rPr>
          <w:rFonts w:ascii="Arial" w:hAnsi="Arial" w:cs="Arial"/>
          <w:sz w:val="22"/>
          <w:szCs w:val="22"/>
        </w:rPr>
        <w:t>a.2. Le cautionnement de soumission établi conformément aux dispositions de l’article 17 du RGAO ;</w:t>
      </w:r>
    </w:p>
    <w:p w:rsidR="00594D07" w:rsidRPr="000F5D40" w:rsidRDefault="00594D07" w:rsidP="000F5D40">
      <w:pPr>
        <w:widowControl w:val="0"/>
        <w:autoSpaceDE w:val="0"/>
        <w:spacing w:line="276" w:lineRule="auto"/>
        <w:ind w:left="567" w:hanging="283"/>
        <w:jc w:val="both"/>
        <w:rPr>
          <w:rFonts w:ascii="Arial" w:hAnsi="Arial" w:cs="Arial"/>
          <w:sz w:val="22"/>
          <w:szCs w:val="22"/>
        </w:rPr>
      </w:pPr>
      <w:r w:rsidRPr="000F5D40">
        <w:rPr>
          <w:rFonts w:ascii="Arial" w:hAnsi="Arial" w:cs="Arial"/>
          <w:sz w:val="22"/>
          <w:szCs w:val="22"/>
        </w:rPr>
        <w:t xml:space="preserve"> a.3.L’acte écrit donnant pouvoir au signataire de l’offre d’engager la personne morale soumissionnaire, le cas échéant, conformément aux dispositions de l’article 6.1 du RGAO ;</w:t>
      </w:r>
    </w:p>
    <w:p w:rsidR="00594D07" w:rsidRPr="000F5D40" w:rsidRDefault="00594D07" w:rsidP="000F5D40">
      <w:pPr>
        <w:widowControl w:val="0"/>
        <w:autoSpaceDE w:val="0"/>
        <w:spacing w:line="276" w:lineRule="auto"/>
        <w:jc w:val="both"/>
        <w:rPr>
          <w:rFonts w:ascii="Arial" w:hAnsi="Arial" w:cs="Arial"/>
          <w:b/>
          <w:sz w:val="22"/>
          <w:szCs w:val="22"/>
        </w:rPr>
      </w:pPr>
      <w:r w:rsidRPr="000F5D40">
        <w:rPr>
          <w:rFonts w:ascii="Arial" w:hAnsi="Arial" w:cs="Arial"/>
          <w:b/>
          <w:i/>
          <w:iCs/>
          <w:sz w:val="22"/>
          <w:szCs w:val="22"/>
        </w:rPr>
        <w:t>b. Volume 2 : Offre technique</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Il comprend notamment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i/>
          <w:iCs/>
          <w:sz w:val="22"/>
          <w:szCs w:val="22"/>
        </w:rPr>
        <w:lastRenderedPageBreak/>
        <w:t>b.1.</w:t>
      </w:r>
      <w:r w:rsidRPr="000F5D40">
        <w:rPr>
          <w:rFonts w:ascii="Arial" w:hAnsi="Arial" w:cs="Arial"/>
          <w:b/>
          <w:i/>
          <w:iCs/>
          <w:sz w:val="22"/>
          <w:szCs w:val="22"/>
        </w:rPr>
        <w:t>Les renseignements sur la qualification</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i/>
          <w:iCs/>
          <w:sz w:val="22"/>
          <w:szCs w:val="22"/>
        </w:rPr>
        <w:t xml:space="preserve">b.2. </w:t>
      </w:r>
      <w:r w:rsidRPr="000F5D40">
        <w:rPr>
          <w:rFonts w:ascii="Arial" w:hAnsi="Arial" w:cs="Arial"/>
          <w:b/>
          <w:bCs/>
          <w:i/>
          <w:iCs/>
          <w:sz w:val="22"/>
          <w:szCs w:val="22"/>
        </w:rPr>
        <w:t>La</w:t>
      </w:r>
      <w:r w:rsidRPr="000F5D40">
        <w:rPr>
          <w:rFonts w:ascii="Arial" w:hAnsi="Arial" w:cs="Arial"/>
          <w:b/>
          <w:i/>
          <w:iCs/>
          <w:sz w:val="22"/>
          <w:szCs w:val="22"/>
        </w:rPr>
        <w:t xml:space="preserve"> Méthodologie</w:t>
      </w:r>
    </w:p>
    <w:p w:rsidR="00594D07" w:rsidRPr="000F5D40" w:rsidRDefault="00594D07" w:rsidP="000F5D40">
      <w:pPr>
        <w:widowControl w:val="0"/>
        <w:tabs>
          <w:tab w:val="left" w:pos="1360"/>
          <w:tab w:val="left" w:pos="2620"/>
          <w:tab w:val="left" w:pos="3240"/>
        </w:tabs>
        <w:autoSpaceDE w:val="0"/>
        <w:spacing w:line="276" w:lineRule="auto"/>
        <w:jc w:val="both"/>
        <w:rPr>
          <w:rFonts w:ascii="Arial" w:hAnsi="Arial" w:cs="Arial"/>
          <w:sz w:val="22"/>
          <w:szCs w:val="22"/>
        </w:rPr>
      </w:pPr>
      <w:r w:rsidRPr="000F5D40">
        <w:rPr>
          <w:rFonts w:ascii="Arial" w:hAnsi="Arial" w:cs="Arial"/>
          <w:sz w:val="22"/>
          <w:szCs w:val="22"/>
        </w:rPr>
        <w:t xml:space="preserve">Le RPAO précise les éléments constitutifs de la </w:t>
      </w:r>
      <w:r w:rsidRPr="000F5D40">
        <w:rPr>
          <w:rFonts w:ascii="Arial" w:hAnsi="Arial" w:cs="Arial"/>
          <w:spacing w:val="5"/>
          <w:sz w:val="22"/>
          <w:szCs w:val="22"/>
        </w:rPr>
        <w:t>propositio</w:t>
      </w:r>
      <w:r w:rsidRPr="000F5D40">
        <w:rPr>
          <w:rFonts w:ascii="Arial" w:hAnsi="Arial" w:cs="Arial"/>
          <w:sz w:val="22"/>
          <w:szCs w:val="22"/>
        </w:rPr>
        <w:t xml:space="preserve">n </w:t>
      </w:r>
      <w:r w:rsidRPr="000F5D40">
        <w:rPr>
          <w:rFonts w:ascii="Arial" w:hAnsi="Arial" w:cs="Arial"/>
          <w:spacing w:val="5"/>
          <w:sz w:val="22"/>
          <w:szCs w:val="22"/>
        </w:rPr>
        <w:t>techniqu</w:t>
      </w:r>
      <w:r w:rsidRPr="000F5D40">
        <w:rPr>
          <w:rFonts w:ascii="Arial" w:hAnsi="Arial" w:cs="Arial"/>
          <w:sz w:val="22"/>
          <w:szCs w:val="22"/>
        </w:rPr>
        <w:t xml:space="preserve">e </w:t>
      </w:r>
      <w:r w:rsidRPr="000F5D40">
        <w:rPr>
          <w:rFonts w:ascii="Arial" w:hAnsi="Arial" w:cs="Arial"/>
          <w:spacing w:val="5"/>
          <w:sz w:val="22"/>
          <w:szCs w:val="22"/>
        </w:rPr>
        <w:t>de</w:t>
      </w:r>
      <w:r w:rsidRPr="000F5D40">
        <w:rPr>
          <w:rFonts w:ascii="Arial" w:hAnsi="Arial" w:cs="Arial"/>
          <w:sz w:val="22"/>
          <w:szCs w:val="22"/>
        </w:rPr>
        <w:t xml:space="preserve">s </w:t>
      </w:r>
      <w:r w:rsidRPr="000F5D40">
        <w:rPr>
          <w:rFonts w:ascii="Arial" w:hAnsi="Arial" w:cs="Arial"/>
          <w:spacing w:val="5"/>
          <w:sz w:val="22"/>
          <w:szCs w:val="22"/>
        </w:rPr>
        <w:t xml:space="preserve">soumissionnaires, </w:t>
      </w:r>
      <w:r w:rsidRPr="000F5D40">
        <w:rPr>
          <w:rFonts w:ascii="Arial" w:hAnsi="Arial" w:cs="Arial"/>
          <w:sz w:val="22"/>
          <w:szCs w:val="22"/>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i/>
          <w:iCs/>
          <w:sz w:val="22"/>
          <w:szCs w:val="22"/>
        </w:rPr>
        <w:t xml:space="preserve">b. 3. </w:t>
      </w:r>
      <w:r w:rsidRPr="000F5D40">
        <w:rPr>
          <w:rFonts w:ascii="Arial" w:hAnsi="Arial" w:cs="Arial"/>
          <w:b/>
          <w:i/>
          <w:iCs/>
          <w:sz w:val="22"/>
          <w:szCs w:val="22"/>
        </w:rPr>
        <w:t>Les preuves d’acceptation des conditions du marché</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Le soumissionnaire remettra les copies dûment paraphées, renseignées et signées des documents à caractères administratif et technique régissant le marché, à savoir :</w:t>
      </w:r>
    </w:p>
    <w:p w:rsidR="00594D07" w:rsidRPr="000F5D40" w:rsidRDefault="00594D07" w:rsidP="000F5D40">
      <w:pPr>
        <w:widowControl w:val="0"/>
        <w:tabs>
          <w:tab w:val="left" w:pos="820"/>
          <w:tab w:val="left" w:pos="1780"/>
          <w:tab w:val="left" w:pos="2440"/>
          <w:tab w:val="left" w:pos="3540"/>
        </w:tabs>
        <w:autoSpaceDE w:val="0"/>
        <w:spacing w:line="276" w:lineRule="auto"/>
        <w:jc w:val="both"/>
        <w:rPr>
          <w:rFonts w:ascii="Arial" w:hAnsi="Arial" w:cs="Arial"/>
          <w:sz w:val="22"/>
          <w:szCs w:val="22"/>
        </w:rPr>
      </w:pPr>
      <w:r w:rsidRPr="000F5D40">
        <w:rPr>
          <w:rFonts w:ascii="Arial" w:hAnsi="Arial" w:cs="Arial"/>
          <w:w w:val="98"/>
          <w:sz w:val="22"/>
          <w:szCs w:val="22"/>
        </w:rPr>
        <w:t xml:space="preserve"> i. </w:t>
      </w:r>
      <w:r w:rsidRPr="000F5D40">
        <w:rPr>
          <w:rFonts w:ascii="Arial" w:hAnsi="Arial" w:cs="Arial"/>
          <w:spacing w:val="5"/>
          <w:w w:val="98"/>
          <w:sz w:val="22"/>
          <w:szCs w:val="22"/>
        </w:rPr>
        <w:t>L</w:t>
      </w:r>
      <w:r w:rsidRPr="000F5D40">
        <w:rPr>
          <w:rFonts w:ascii="Arial" w:hAnsi="Arial" w:cs="Arial"/>
          <w:w w:val="98"/>
          <w:sz w:val="22"/>
          <w:szCs w:val="22"/>
        </w:rPr>
        <w:t xml:space="preserve">e </w:t>
      </w:r>
      <w:r w:rsidRPr="000F5D40">
        <w:rPr>
          <w:rFonts w:ascii="Arial" w:hAnsi="Arial" w:cs="Arial"/>
          <w:spacing w:val="5"/>
          <w:w w:val="98"/>
          <w:sz w:val="22"/>
          <w:szCs w:val="22"/>
        </w:rPr>
        <w:t>Cahie</w:t>
      </w:r>
      <w:r w:rsidRPr="000F5D40">
        <w:rPr>
          <w:rFonts w:ascii="Arial" w:hAnsi="Arial" w:cs="Arial"/>
          <w:w w:val="98"/>
          <w:sz w:val="22"/>
          <w:szCs w:val="22"/>
        </w:rPr>
        <w:t xml:space="preserve">r </w:t>
      </w:r>
      <w:r w:rsidRPr="000F5D40">
        <w:rPr>
          <w:rFonts w:ascii="Arial" w:hAnsi="Arial" w:cs="Arial"/>
          <w:spacing w:val="5"/>
          <w:w w:val="98"/>
          <w:sz w:val="22"/>
          <w:szCs w:val="22"/>
        </w:rPr>
        <w:t>de</w:t>
      </w:r>
      <w:r w:rsidRPr="000F5D40">
        <w:rPr>
          <w:rFonts w:ascii="Arial" w:hAnsi="Arial" w:cs="Arial"/>
          <w:w w:val="98"/>
          <w:sz w:val="22"/>
          <w:szCs w:val="22"/>
        </w:rPr>
        <w:t xml:space="preserve">s </w:t>
      </w:r>
      <w:r w:rsidRPr="000F5D40">
        <w:rPr>
          <w:rFonts w:ascii="Arial" w:hAnsi="Arial" w:cs="Arial"/>
          <w:spacing w:val="5"/>
          <w:w w:val="98"/>
          <w:sz w:val="22"/>
          <w:szCs w:val="22"/>
        </w:rPr>
        <w:t>Clause</w:t>
      </w:r>
      <w:r w:rsidRPr="000F5D40">
        <w:rPr>
          <w:rFonts w:ascii="Arial" w:hAnsi="Arial" w:cs="Arial"/>
          <w:w w:val="98"/>
          <w:sz w:val="22"/>
          <w:szCs w:val="22"/>
        </w:rPr>
        <w:t xml:space="preserve">s </w:t>
      </w:r>
      <w:r w:rsidRPr="000F5D40">
        <w:rPr>
          <w:rFonts w:ascii="Arial" w:hAnsi="Arial" w:cs="Arial"/>
          <w:spacing w:val="5"/>
          <w:w w:val="98"/>
          <w:sz w:val="22"/>
          <w:szCs w:val="22"/>
        </w:rPr>
        <w:t xml:space="preserve">Administratives </w:t>
      </w:r>
      <w:r w:rsidRPr="000F5D40">
        <w:rPr>
          <w:rFonts w:ascii="Arial" w:hAnsi="Arial" w:cs="Arial"/>
          <w:w w:val="98"/>
          <w:sz w:val="22"/>
          <w:szCs w:val="22"/>
        </w:rPr>
        <w:t>Particulières (CCAP)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w w:val="98"/>
          <w:sz w:val="22"/>
          <w:szCs w:val="22"/>
        </w:rPr>
        <w:t xml:space="preserve"> ii. Le Cahier des Clauses Techniques Particulières (CCTP).</w:t>
      </w:r>
    </w:p>
    <w:p w:rsidR="00594D07" w:rsidRPr="000F5D40" w:rsidRDefault="00594D07" w:rsidP="000F5D40">
      <w:pPr>
        <w:widowControl w:val="0"/>
        <w:autoSpaceDE w:val="0"/>
        <w:spacing w:line="276" w:lineRule="auto"/>
        <w:jc w:val="both"/>
        <w:rPr>
          <w:rFonts w:ascii="Arial" w:hAnsi="Arial" w:cs="Arial"/>
          <w:b/>
          <w:i/>
          <w:iCs/>
          <w:sz w:val="22"/>
          <w:szCs w:val="22"/>
        </w:rPr>
      </w:pPr>
      <w:r w:rsidRPr="000F5D40">
        <w:rPr>
          <w:rFonts w:ascii="Arial" w:hAnsi="Arial" w:cs="Arial"/>
          <w:i/>
          <w:iCs/>
          <w:sz w:val="22"/>
          <w:szCs w:val="22"/>
        </w:rPr>
        <w:t>b.4.</w:t>
      </w:r>
      <w:r w:rsidRPr="000F5D40">
        <w:rPr>
          <w:rFonts w:ascii="Arial" w:hAnsi="Arial" w:cs="Arial"/>
          <w:b/>
          <w:i/>
          <w:iCs/>
          <w:sz w:val="22"/>
          <w:szCs w:val="22"/>
        </w:rPr>
        <w:t>Commentaires CCAP et CCTP (facultatifs)</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Les soumissionnaires formuleront un commentaire sur les choix techniques du projet et d’éventuelles propositions. </w:t>
      </w:r>
    </w:p>
    <w:p w:rsidR="00594D07" w:rsidRPr="000F5D40" w:rsidRDefault="00594D07" w:rsidP="000F5D40">
      <w:pPr>
        <w:widowControl w:val="0"/>
        <w:autoSpaceDE w:val="0"/>
        <w:spacing w:line="276" w:lineRule="auto"/>
        <w:jc w:val="both"/>
        <w:rPr>
          <w:rFonts w:ascii="Arial" w:hAnsi="Arial" w:cs="Arial"/>
          <w:b/>
          <w:bCs/>
          <w:sz w:val="22"/>
          <w:szCs w:val="22"/>
        </w:rPr>
      </w:pPr>
      <w:proofErr w:type="gramStart"/>
      <w:r w:rsidRPr="000F5D40">
        <w:rPr>
          <w:rFonts w:ascii="Arial" w:hAnsi="Arial" w:cs="Arial"/>
          <w:b/>
          <w:bCs/>
          <w:sz w:val="22"/>
          <w:szCs w:val="22"/>
        </w:rPr>
        <w:t>b</w:t>
      </w:r>
      <w:proofErr w:type="gramEnd"/>
      <w:r w:rsidRPr="000F5D40">
        <w:rPr>
          <w:rFonts w:ascii="Arial" w:hAnsi="Arial" w:cs="Arial"/>
          <w:b/>
          <w:bCs/>
          <w:sz w:val="22"/>
          <w:szCs w:val="22"/>
        </w:rPr>
        <w:t xml:space="preserve"> .5. </w:t>
      </w:r>
      <w:proofErr w:type="gramStart"/>
      <w:r w:rsidRPr="000F5D40">
        <w:rPr>
          <w:rFonts w:ascii="Arial" w:hAnsi="Arial" w:cs="Arial"/>
          <w:b/>
          <w:bCs/>
          <w:sz w:val="22"/>
          <w:szCs w:val="22"/>
        </w:rPr>
        <w:t>la</w:t>
      </w:r>
      <w:proofErr w:type="gramEnd"/>
      <w:r w:rsidRPr="000F5D40">
        <w:rPr>
          <w:rFonts w:ascii="Arial" w:hAnsi="Arial" w:cs="Arial"/>
          <w:b/>
          <w:bCs/>
          <w:sz w:val="22"/>
          <w:szCs w:val="22"/>
        </w:rPr>
        <w:t xml:space="preserve"> charte d’intégrité </w:t>
      </w:r>
    </w:p>
    <w:p w:rsidR="00594D07" w:rsidRPr="000F5D40" w:rsidRDefault="00594D07" w:rsidP="000F5D40">
      <w:pPr>
        <w:widowControl w:val="0"/>
        <w:autoSpaceDE w:val="0"/>
        <w:spacing w:line="276" w:lineRule="auto"/>
        <w:jc w:val="both"/>
        <w:rPr>
          <w:rFonts w:ascii="Arial" w:hAnsi="Arial" w:cs="Arial"/>
          <w:b/>
          <w:bCs/>
          <w:sz w:val="22"/>
          <w:szCs w:val="22"/>
        </w:rPr>
      </w:pPr>
      <w:proofErr w:type="gramStart"/>
      <w:r w:rsidRPr="000F5D40">
        <w:rPr>
          <w:rFonts w:ascii="Arial" w:hAnsi="Arial" w:cs="Arial"/>
          <w:b/>
          <w:bCs/>
          <w:sz w:val="22"/>
          <w:szCs w:val="22"/>
        </w:rPr>
        <w:t>b</w:t>
      </w:r>
      <w:proofErr w:type="gramEnd"/>
      <w:r w:rsidRPr="000F5D40">
        <w:rPr>
          <w:rFonts w:ascii="Arial" w:hAnsi="Arial" w:cs="Arial"/>
          <w:b/>
          <w:bCs/>
          <w:sz w:val="22"/>
          <w:szCs w:val="22"/>
        </w:rPr>
        <w:t>-6- la déclaration d’engagement au respect des clauses sociales et environnementales</w:t>
      </w:r>
    </w:p>
    <w:p w:rsidR="00594D07" w:rsidRPr="000F5D40" w:rsidRDefault="00594D07" w:rsidP="000F5D40">
      <w:pPr>
        <w:widowControl w:val="0"/>
        <w:autoSpaceDE w:val="0"/>
        <w:spacing w:line="276" w:lineRule="auto"/>
        <w:jc w:val="both"/>
        <w:rPr>
          <w:rFonts w:ascii="Arial" w:hAnsi="Arial" w:cs="Arial"/>
          <w:b/>
          <w:sz w:val="22"/>
          <w:szCs w:val="22"/>
        </w:rPr>
      </w:pPr>
      <w:r w:rsidRPr="000F5D40">
        <w:rPr>
          <w:rFonts w:ascii="Arial" w:hAnsi="Arial" w:cs="Arial"/>
          <w:i/>
          <w:iCs/>
          <w:sz w:val="22"/>
          <w:szCs w:val="22"/>
        </w:rPr>
        <w:t xml:space="preserve">c. </w:t>
      </w:r>
      <w:r w:rsidRPr="000F5D40">
        <w:rPr>
          <w:rFonts w:ascii="Arial" w:hAnsi="Arial" w:cs="Arial"/>
          <w:b/>
          <w:i/>
          <w:iCs/>
          <w:sz w:val="22"/>
          <w:szCs w:val="22"/>
        </w:rPr>
        <w:t>Volume 3 : Offre financière</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pacing w:val="3"/>
          <w:sz w:val="22"/>
          <w:szCs w:val="22"/>
        </w:rPr>
        <w:t>Il comprend le</w:t>
      </w:r>
      <w:r w:rsidRPr="000F5D40">
        <w:rPr>
          <w:rFonts w:ascii="Arial" w:hAnsi="Arial" w:cs="Arial"/>
          <w:sz w:val="22"/>
          <w:szCs w:val="22"/>
        </w:rPr>
        <w:t xml:space="preserve">s </w:t>
      </w:r>
      <w:r w:rsidRPr="000F5D40">
        <w:rPr>
          <w:rFonts w:ascii="Arial" w:hAnsi="Arial" w:cs="Arial"/>
          <w:spacing w:val="3"/>
          <w:sz w:val="22"/>
          <w:szCs w:val="22"/>
        </w:rPr>
        <w:t>élément</w:t>
      </w:r>
      <w:r w:rsidRPr="000F5D40">
        <w:rPr>
          <w:rFonts w:ascii="Arial" w:hAnsi="Arial" w:cs="Arial"/>
          <w:sz w:val="22"/>
          <w:szCs w:val="22"/>
        </w:rPr>
        <w:t xml:space="preserve">s </w:t>
      </w:r>
      <w:r w:rsidRPr="000F5D40">
        <w:rPr>
          <w:rFonts w:ascii="Arial" w:hAnsi="Arial" w:cs="Arial"/>
          <w:spacing w:val="3"/>
          <w:sz w:val="22"/>
          <w:szCs w:val="22"/>
        </w:rPr>
        <w:t>permettan</w:t>
      </w:r>
      <w:r w:rsidRPr="000F5D40">
        <w:rPr>
          <w:rFonts w:ascii="Arial" w:hAnsi="Arial" w:cs="Arial"/>
          <w:sz w:val="22"/>
          <w:szCs w:val="22"/>
        </w:rPr>
        <w:t xml:space="preserve">t </w:t>
      </w:r>
      <w:r w:rsidRPr="000F5D40">
        <w:rPr>
          <w:rFonts w:ascii="Arial" w:hAnsi="Arial" w:cs="Arial"/>
          <w:spacing w:val="3"/>
          <w:sz w:val="22"/>
          <w:szCs w:val="22"/>
        </w:rPr>
        <w:t xml:space="preserve">de </w:t>
      </w:r>
      <w:r w:rsidRPr="000F5D40">
        <w:rPr>
          <w:rFonts w:ascii="Arial" w:hAnsi="Arial" w:cs="Arial"/>
          <w:sz w:val="22"/>
          <w:szCs w:val="22"/>
        </w:rPr>
        <w:t>justifier le coût des travaux, à savoir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c.1. La soumission proprement dite, en original rédigée selon le modèle ou le formulaire type joint, timbrée au tarif en vigueur, signée et datée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c.2. Le bordereau des prix unitaires dûment rempli ;</w:t>
      </w:r>
    </w:p>
    <w:p w:rsidR="00594D07" w:rsidRPr="000F5D40" w:rsidRDefault="00594D07" w:rsidP="000F5D40">
      <w:pPr>
        <w:widowControl w:val="0"/>
        <w:tabs>
          <w:tab w:val="left" w:pos="6675"/>
        </w:tabs>
        <w:autoSpaceDE w:val="0"/>
        <w:spacing w:line="276" w:lineRule="auto"/>
        <w:jc w:val="both"/>
        <w:rPr>
          <w:rFonts w:ascii="Arial" w:hAnsi="Arial" w:cs="Arial"/>
          <w:sz w:val="22"/>
          <w:szCs w:val="22"/>
        </w:rPr>
      </w:pPr>
      <w:r w:rsidRPr="000F5D40">
        <w:rPr>
          <w:rFonts w:ascii="Arial" w:hAnsi="Arial" w:cs="Arial"/>
          <w:sz w:val="22"/>
          <w:szCs w:val="22"/>
        </w:rPr>
        <w:t>c.3. Le détail quantitatif et estimatif dûment rempli ;</w:t>
      </w:r>
      <w:r w:rsidRPr="000F5D40">
        <w:rPr>
          <w:rFonts w:ascii="Arial" w:hAnsi="Arial" w:cs="Arial"/>
          <w:sz w:val="22"/>
          <w:szCs w:val="22"/>
        </w:rPr>
        <w:tab/>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c.4. Le sous-détail des prix et/ou la décomposition des prix forfaitaires ;</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c.5. </w:t>
      </w:r>
      <w:bookmarkStart w:id="80" w:name="_Hlk159243591"/>
      <w:r w:rsidRPr="000F5D40">
        <w:rPr>
          <w:rFonts w:ascii="Arial" w:hAnsi="Arial" w:cs="Arial"/>
          <w:sz w:val="22"/>
          <w:szCs w:val="22"/>
        </w:rPr>
        <w:t>L’échéancier prévisionnel de paiements, le cas échéant</w:t>
      </w:r>
      <w:bookmarkEnd w:id="80"/>
      <w:r w:rsidRPr="000F5D40">
        <w:rPr>
          <w:rFonts w:ascii="Arial" w:hAnsi="Arial" w:cs="Arial"/>
          <w:sz w:val="22"/>
          <w:szCs w:val="22"/>
        </w:rPr>
        <w:t>.</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pacing w:val="1"/>
          <w:sz w:val="22"/>
          <w:szCs w:val="22"/>
        </w:rPr>
        <w:t>Le</w:t>
      </w:r>
      <w:r w:rsidRPr="000F5D40">
        <w:rPr>
          <w:rFonts w:ascii="Arial" w:hAnsi="Arial" w:cs="Arial"/>
          <w:sz w:val="22"/>
          <w:szCs w:val="22"/>
        </w:rPr>
        <w:t xml:space="preserve">s </w:t>
      </w:r>
      <w:r w:rsidRPr="000F5D40">
        <w:rPr>
          <w:rFonts w:ascii="Arial" w:hAnsi="Arial" w:cs="Arial"/>
          <w:spacing w:val="1"/>
          <w:sz w:val="22"/>
          <w:szCs w:val="22"/>
        </w:rPr>
        <w:t>soumissionnaire</w:t>
      </w:r>
      <w:r w:rsidRPr="000F5D40">
        <w:rPr>
          <w:rFonts w:ascii="Arial" w:hAnsi="Arial" w:cs="Arial"/>
          <w:sz w:val="22"/>
          <w:szCs w:val="22"/>
        </w:rPr>
        <w:t xml:space="preserve">s </w:t>
      </w:r>
      <w:r w:rsidRPr="000F5D40">
        <w:rPr>
          <w:rFonts w:ascii="Arial" w:hAnsi="Arial" w:cs="Arial"/>
          <w:spacing w:val="1"/>
          <w:sz w:val="22"/>
          <w:szCs w:val="22"/>
        </w:rPr>
        <w:t>utiliseron</w:t>
      </w:r>
      <w:r w:rsidRPr="000F5D40">
        <w:rPr>
          <w:rFonts w:ascii="Arial" w:hAnsi="Arial" w:cs="Arial"/>
          <w:sz w:val="22"/>
          <w:szCs w:val="22"/>
        </w:rPr>
        <w:t xml:space="preserve">t à </w:t>
      </w:r>
      <w:r w:rsidRPr="000F5D40">
        <w:rPr>
          <w:rFonts w:ascii="Arial" w:hAnsi="Arial" w:cs="Arial"/>
          <w:spacing w:val="1"/>
          <w:sz w:val="22"/>
          <w:szCs w:val="22"/>
        </w:rPr>
        <w:t>ce</w:t>
      </w:r>
      <w:r w:rsidRPr="000F5D40">
        <w:rPr>
          <w:rFonts w:ascii="Arial" w:hAnsi="Arial" w:cs="Arial"/>
          <w:sz w:val="22"/>
          <w:szCs w:val="22"/>
        </w:rPr>
        <w:t xml:space="preserve">t </w:t>
      </w:r>
      <w:r w:rsidRPr="000F5D40">
        <w:rPr>
          <w:rFonts w:ascii="Arial" w:hAnsi="Arial" w:cs="Arial"/>
          <w:spacing w:val="1"/>
          <w:sz w:val="22"/>
          <w:szCs w:val="22"/>
        </w:rPr>
        <w:t>effe</w:t>
      </w:r>
      <w:r w:rsidRPr="000F5D40">
        <w:rPr>
          <w:rFonts w:ascii="Arial" w:hAnsi="Arial" w:cs="Arial"/>
          <w:sz w:val="22"/>
          <w:szCs w:val="22"/>
        </w:rPr>
        <w:t xml:space="preserve">t </w:t>
      </w:r>
      <w:r w:rsidRPr="000F5D40">
        <w:rPr>
          <w:rFonts w:ascii="Arial" w:hAnsi="Arial" w:cs="Arial"/>
          <w:spacing w:val="1"/>
          <w:sz w:val="22"/>
          <w:szCs w:val="22"/>
        </w:rPr>
        <w:t xml:space="preserve">les </w:t>
      </w:r>
      <w:r w:rsidRPr="000F5D40">
        <w:rPr>
          <w:rFonts w:ascii="Arial" w:hAnsi="Arial" w:cs="Arial"/>
          <w:sz w:val="22"/>
          <w:szCs w:val="22"/>
        </w:rPr>
        <w:t xml:space="preserve">pièces et modèles ou formulaires types prévus dans le Dossier d’Appel d’Offres, sous réserve des dispositions de l’article </w:t>
      </w:r>
      <w:r w:rsidRPr="000F5D40">
        <w:rPr>
          <w:rFonts w:ascii="Arial" w:hAnsi="Arial" w:cs="Arial"/>
          <w:spacing w:val="5"/>
          <w:sz w:val="22"/>
          <w:szCs w:val="22"/>
        </w:rPr>
        <w:t>17.</w:t>
      </w:r>
      <w:r w:rsidRPr="000F5D40">
        <w:rPr>
          <w:rFonts w:ascii="Arial" w:hAnsi="Arial" w:cs="Arial"/>
          <w:sz w:val="22"/>
          <w:szCs w:val="22"/>
        </w:rPr>
        <w:t xml:space="preserve">2 </w:t>
      </w:r>
      <w:r w:rsidRPr="000F5D40">
        <w:rPr>
          <w:rFonts w:ascii="Arial" w:hAnsi="Arial" w:cs="Arial"/>
          <w:spacing w:val="5"/>
          <w:sz w:val="22"/>
          <w:szCs w:val="22"/>
        </w:rPr>
        <w:t>d</w:t>
      </w:r>
      <w:r w:rsidRPr="000F5D40">
        <w:rPr>
          <w:rFonts w:ascii="Arial" w:hAnsi="Arial" w:cs="Arial"/>
          <w:sz w:val="22"/>
          <w:szCs w:val="22"/>
        </w:rPr>
        <w:t xml:space="preserve">u </w:t>
      </w:r>
      <w:r w:rsidRPr="000F5D40">
        <w:rPr>
          <w:rFonts w:ascii="Arial" w:hAnsi="Arial" w:cs="Arial"/>
          <w:spacing w:val="5"/>
          <w:sz w:val="22"/>
          <w:szCs w:val="22"/>
        </w:rPr>
        <w:t>RGA</w:t>
      </w:r>
      <w:r w:rsidRPr="000F5D40">
        <w:rPr>
          <w:rFonts w:ascii="Arial" w:hAnsi="Arial" w:cs="Arial"/>
          <w:sz w:val="22"/>
          <w:szCs w:val="22"/>
        </w:rPr>
        <w:t xml:space="preserve">O </w:t>
      </w:r>
      <w:r w:rsidRPr="000F5D40">
        <w:rPr>
          <w:rFonts w:ascii="Arial" w:hAnsi="Arial" w:cs="Arial"/>
          <w:spacing w:val="5"/>
          <w:sz w:val="22"/>
          <w:szCs w:val="22"/>
        </w:rPr>
        <w:t>concernan</w:t>
      </w:r>
      <w:r w:rsidRPr="000F5D40">
        <w:rPr>
          <w:rFonts w:ascii="Arial" w:hAnsi="Arial" w:cs="Arial"/>
          <w:sz w:val="22"/>
          <w:szCs w:val="22"/>
        </w:rPr>
        <w:t xml:space="preserve">t </w:t>
      </w:r>
      <w:r w:rsidRPr="000F5D40">
        <w:rPr>
          <w:rFonts w:ascii="Arial" w:hAnsi="Arial" w:cs="Arial"/>
          <w:spacing w:val="5"/>
          <w:sz w:val="22"/>
          <w:szCs w:val="22"/>
        </w:rPr>
        <w:t>le</w:t>
      </w:r>
      <w:r w:rsidRPr="000F5D40">
        <w:rPr>
          <w:rFonts w:ascii="Arial" w:hAnsi="Arial" w:cs="Arial"/>
          <w:sz w:val="22"/>
          <w:szCs w:val="22"/>
        </w:rPr>
        <w:t xml:space="preserve">s </w:t>
      </w:r>
      <w:r w:rsidRPr="000F5D40">
        <w:rPr>
          <w:rFonts w:ascii="Arial" w:hAnsi="Arial" w:cs="Arial"/>
          <w:spacing w:val="5"/>
          <w:sz w:val="22"/>
          <w:szCs w:val="22"/>
        </w:rPr>
        <w:t>autre</w:t>
      </w:r>
      <w:r w:rsidRPr="000F5D40">
        <w:rPr>
          <w:rFonts w:ascii="Arial" w:hAnsi="Arial" w:cs="Arial"/>
          <w:sz w:val="22"/>
          <w:szCs w:val="22"/>
        </w:rPr>
        <w:t xml:space="preserve">s </w:t>
      </w:r>
      <w:r w:rsidRPr="000F5D40">
        <w:rPr>
          <w:rFonts w:ascii="Arial" w:hAnsi="Arial" w:cs="Arial"/>
          <w:spacing w:val="5"/>
          <w:sz w:val="22"/>
          <w:szCs w:val="22"/>
        </w:rPr>
        <w:t xml:space="preserve">formes </w:t>
      </w:r>
      <w:r w:rsidRPr="000F5D40">
        <w:rPr>
          <w:rFonts w:ascii="Arial" w:hAnsi="Arial" w:cs="Arial"/>
          <w:sz w:val="22"/>
          <w:szCs w:val="22"/>
        </w:rPr>
        <w:t>possibles de Cautionnement de Soumission.</w:t>
      </w:r>
    </w:p>
    <w:p w:rsidR="00594D07" w:rsidRPr="000F5D40" w:rsidRDefault="00594D07" w:rsidP="000F5D40">
      <w:pPr>
        <w:spacing w:line="276" w:lineRule="auto"/>
        <w:jc w:val="both"/>
        <w:rPr>
          <w:rFonts w:ascii="Arial" w:hAnsi="Arial" w:cs="Arial"/>
          <w:sz w:val="22"/>
          <w:szCs w:val="22"/>
        </w:rPr>
      </w:pPr>
      <w:r w:rsidRPr="000F5D40">
        <w:rPr>
          <w:rFonts w:ascii="Arial" w:hAnsi="Arial" w:cs="Arial"/>
          <w:sz w:val="22"/>
          <w:szCs w:val="22"/>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594D07" w:rsidRPr="000F5D40" w:rsidRDefault="00594D07" w:rsidP="00D70A55">
      <w:pPr>
        <w:pStyle w:val="RGAOarticles"/>
      </w:pPr>
      <w:bookmarkStart w:id="81" w:name="_Toc530307920"/>
      <w:bookmarkStart w:id="82" w:name="_Toc97557041"/>
      <w:bookmarkStart w:id="83" w:name="_Toc163062708"/>
      <w:r w:rsidRPr="000F5D40">
        <w:t>Montant de l’offre</w:t>
      </w:r>
      <w:bookmarkEnd w:id="81"/>
      <w:bookmarkEnd w:id="82"/>
      <w:bookmarkEnd w:id="83"/>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14.1. </w:t>
      </w:r>
      <w:bookmarkStart w:id="84" w:name="_Hlk159243872"/>
      <w:r w:rsidRPr="000F5D40">
        <w:rPr>
          <w:rFonts w:ascii="Arial" w:hAnsi="Arial" w:cs="Arial"/>
          <w:spacing w:val="2"/>
          <w:sz w:val="22"/>
          <w:szCs w:val="22"/>
        </w:rPr>
        <w:t>Sau</w:t>
      </w:r>
      <w:r w:rsidRPr="000F5D40">
        <w:rPr>
          <w:rFonts w:ascii="Arial" w:hAnsi="Arial" w:cs="Arial"/>
          <w:sz w:val="22"/>
          <w:szCs w:val="22"/>
        </w:rPr>
        <w:t xml:space="preserve">f </w:t>
      </w:r>
      <w:r w:rsidRPr="000F5D40">
        <w:rPr>
          <w:rFonts w:ascii="Arial" w:hAnsi="Arial" w:cs="Arial"/>
          <w:spacing w:val="2"/>
          <w:sz w:val="22"/>
          <w:szCs w:val="22"/>
        </w:rPr>
        <w:t>indicatio</w:t>
      </w:r>
      <w:r w:rsidRPr="000F5D40">
        <w:rPr>
          <w:rFonts w:ascii="Arial" w:hAnsi="Arial" w:cs="Arial"/>
          <w:sz w:val="22"/>
          <w:szCs w:val="22"/>
        </w:rPr>
        <w:t xml:space="preserve">n </w:t>
      </w:r>
      <w:r w:rsidRPr="000F5D40">
        <w:rPr>
          <w:rFonts w:ascii="Arial" w:hAnsi="Arial" w:cs="Arial"/>
          <w:spacing w:val="2"/>
          <w:sz w:val="22"/>
          <w:szCs w:val="22"/>
        </w:rPr>
        <w:t>contrair</w:t>
      </w:r>
      <w:r w:rsidRPr="000F5D40">
        <w:rPr>
          <w:rFonts w:ascii="Arial" w:hAnsi="Arial" w:cs="Arial"/>
          <w:sz w:val="22"/>
          <w:szCs w:val="22"/>
        </w:rPr>
        <w:t xml:space="preserve">e </w:t>
      </w:r>
      <w:r w:rsidRPr="000F5D40">
        <w:rPr>
          <w:rFonts w:ascii="Arial" w:hAnsi="Arial" w:cs="Arial"/>
          <w:spacing w:val="2"/>
          <w:sz w:val="22"/>
          <w:szCs w:val="22"/>
        </w:rPr>
        <w:t>figuran</w:t>
      </w:r>
      <w:r w:rsidRPr="000F5D40">
        <w:rPr>
          <w:rFonts w:ascii="Arial" w:hAnsi="Arial" w:cs="Arial"/>
          <w:sz w:val="22"/>
          <w:szCs w:val="22"/>
        </w:rPr>
        <w:t xml:space="preserve">t </w:t>
      </w:r>
      <w:r w:rsidRPr="000F5D40">
        <w:rPr>
          <w:rFonts w:ascii="Arial" w:hAnsi="Arial" w:cs="Arial"/>
          <w:spacing w:val="2"/>
          <w:sz w:val="22"/>
          <w:szCs w:val="22"/>
        </w:rPr>
        <w:t>dan</w:t>
      </w:r>
      <w:r w:rsidRPr="000F5D40">
        <w:rPr>
          <w:rFonts w:ascii="Arial" w:hAnsi="Arial" w:cs="Arial"/>
          <w:sz w:val="22"/>
          <w:szCs w:val="22"/>
        </w:rPr>
        <w:t xml:space="preserve">s </w:t>
      </w:r>
      <w:r w:rsidRPr="000F5D40">
        <w:rPr>
          <w:rFonts w:ascii="Arial" w:hAnsi="Arial" w:cs="Arial"/>
          <w:spacing w:val="2"/>
          <w:sz w:val="22"/>
          <w:szCs w:val="22"/>
        </w:rPr>
        <w:t xml:space="preserve">le </w:t>
      </w:r>
      <w:r w:rsidRPr="000F5D40">
        <w:rPr>
          <w:rFonts w:ascii="Arial" w:hAnsi="Arial" w:cs="Arial"/>
          <w:spacing w:val="5"/>
          <w:sz w:val="22"/>
          <w:szCs w:val="22"/>
        </w:rPr>
        <w:t>Dossie</w:t>
      </w:r>
      <w:r w:rsidRPr="000F5D40">
        <w:rPr>
          <w:rFonts w:ascii="Arial" w:hAnsi="Arial" w:cs="Arial"/>
          <w:sz w:val="22"/>
          <w:szCs w:val="22"/>
        </w:rPr>
        <w:t xml:space="preserve">r </w:t>
      </w:r>
      <w:r w:rsidRPr="000F5D40">
        <w:rPr>
          <w:rFonts w:ascii="Arial" w:hAnsi="Arial" w:cs="Arial"/>
          <w:spacing w:val="5"/>
          <w:sz w:val="22"/>
          <w:szCs w:val="22"/>
        </w:rPr>
        <w:t>d’Appe</w:t>
      </w:r>
      <w:r w:rsidRPr="000F5D40">
        <w:rPr>
          <w:rFonts w:ascii="Arial" w:hAnsi="Arial" w:cs="Arial"/>
          <w:sz w:val="22"/>
          <w:szCs w:val="22"/>
        </w:rPr>
        <w:t xml:space="preserve">l </w:t>
      </w:r>
      <w:r w:rsidRPr="000F5D40">
        <w:rPr>
          <w:rFonts w:ascii="Arial" w:hAnsi="Arial" w:cs="Arial"/>
          <w:spacing w:val="5"/>
          <w:sz w:val="22"/>
          <w:szCs w:val="22"/>
        </w:rPr>
        <w:t>d’Offres</w:t>
      </w:r>
      <w:r w:rsidRPr="000F5D40">
        <w:rPr>
          <w:rFonts w:ascii="Arial" w:hAnsi="Arial" w:cs="Arial"/>
          <w:sz w:val="22"/>
          <w:szCs w:val="22"/>
        </w:rPr>
        <w:t xml:space="preserve">, </w:t>
      </w:r>
      <w:r w:rsidRPr="000F5D40">
        <w:rPr>
          <w:rFonts w:ascii="Arial" w:hAnsi="Arial" w:cs="Arial"/>
          <w:spacing w:val="5"/>
          <w:sz w:val="22"/>
          <w:szCs w:val="22"/>
        </w:rPr>
        <w:t>l</w:t>
      </w:r>
      <w:r w:rsidRPr="000F5D40">
        <w:rPr>
          <w:rFonts w:ascii="Arial" w:hAnsi="Arial" w:cs="Arial"/>
          <w:sz w:val="22"/>
          <w:szCs w:val="22"/>
        </w:rPr>
        <w:t xml:space="preserve">e </w:t>
      </w:r>
      <w:r w:rsidRPr="000F5D40">
        <w:rPr>
          <w:rFonts w:ascii="Arial" w:hAnsi="Arial" w:cs="Arial"/>
          <w:spacing w:val="5"/>
          <w:sz w:val="22"/>
          <w:szCs w:val="22"/>
        </w:rPr>
        <w:t>montan</w:t>
      </w:r>
      <w:r w:rsidRPr="000F5D40">
        <w:rPr>
          <w:rFonts w:ascii="Arial" w:hAnsi="Arial" w:cs="Arial"/>
          <w:sz w:val="22"/>
          <w:szCs w:val="22"/>
        </w:rPr>
        <w:t xml:space="preserve">t </w:t>
      </w:r>
      <w:r w:rsidRPr="000F5D40">
        <w:rPr>
          <w:rFonts w:ascii="Arial" w:hAnsi="Arial" w:cs="Arial"/>
          <w:spacing w:val="5"/>
          <w:sz w:val="22"/>
          <w:szCs w:val="22"/>
        </w:rPr>
        <w:t>du march</w:t>
      </w:r>
      <w:r w:rsidRPr="000F5D40">
        <w:rPr>
          <w:rFonts w:ascii="Arial" w:hAnsi="Arial" w:cs="Arial"/>
          <w:sz w:val="22"/>
          <w:szCs w:val="22"/>
        </w:rPr>
        <w:t xml:space="preserve">é </w:t>
      </w:r>
      <w:r w:rsidRPr="000F5D40">
        <w:rPr>
          <w:rFonts w:ascii="Arial" w:hAnsi="Arial" w:cs="Arial"/>
          <w:spacing w:val="5"/>
          <w:sz w:val="22"/>
          <w:szCs w:val="22"/>
        </w:rPr>
        <w:t>couvrir</w:t>
      </w:r>
      <w:r w:rsidRPr="000F5D40">
        <w:rPr>
          <w:rFonts w:ascii="Arial" w:hAnsi="Arial" w:cs="Arial"/>
          <w:sz w:val="22"/>
          <w:szCs w:val="22"/>
        </w:rPr>
        <w:t xml:space="preserve">a </w:t>
      </w:r>
      <w:r w:rsidRPr="000F5D40">
        <w:rPr>
          <w:rFonts w:ascii="Arial" w:hAnsi="Arial" w:cs="Arial"/>
          <w:spacing w:val="5"/>
          <w:sz w:val="22"/>
          <w:szCs w:val="22"/>
        </w:rPr>
        <w:t>l’ensembl</w:t>
      </w:r>
      <w:r w:rsidRPr="000F5D40">
        <w:rPr>
          <w:rFonts w:ascii="Arial" w:hAnsi="Arial" w:cs="Arial"/>
          <w:sz w:val="22"/>
          <w:szCs w:val="22"/>
        </w:rPr>
        <w:t xml:space="preserve">e </w:t>
      </w:r>
      <w:r w:rsidRPr="000F5D40">
        <w:rPr>
          <w:rFonts w:ascii="Arial" w:hAnsi="Arial" w:cs="Arial"/>
          <w:spacing w:val="5"/>
          <w:sz w:val="22"/>
          <w:szCs w:val="22"/>
        </w:rPr>
        <w:t>de</w:t>
      </w:r>
      <w:r w:rsidRPr="000F5D40">
        <w:rPr>
          <w:rFonts w:ascii="Arial" w:hAnsi="Arial" w:cs="Arial"/>
          <w:sz w:val="22"/>
          <w:szCs w:val="22"/>
        </w:rPr>
        <w:t xml:space="preserve">s </w:t>
      </w:r>
      <w:r w:rsidRPr="000F5D40">
        <w:rPr>
          <w:rFonts w:ascii="Arial" w:hAnsi="Arial" w:cs="Arial"/>
          <w:spacing w:val="5"/>
          <w:sz w:val="22"/>
          <w:szCs w:val="22"/>
        </w:rPr>
        <w:t xml:space="preserve">travaux </w:t>
      </w:r>
      <w:r w:rsidRPr="000F5D40">
        <w:rPr>
          <w:rFonts w:ascii="Arial" w:hAnsi="Arial" w:cs="Arial"/>
          <w:sz w:val="22"/>
          <w:szCs w:val="22"/>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594D07" w:rsidRPr="000F5D40" w:rsidRDefault="00594D07" w:rsidP="000F5D40">
      <w:pPr>
        <w:widowControl w:val="0"/>
        <w:autoSpaceDE w:val="0"/>
        <w:spacing w:line="276" w:lineRule="auto"/>
        <w:jc w:val="both"/>
        <w:rPr>
          <w:rFonts w:ascii="Arial" w:hAnsi="Arial" w:cs="Arial"/>
          <w:sz w:val="22"/>
          <w:szCs w:val="22"/>
        </w:rPr>
      </w:pPr>
      <w:bookmarkStart w:id="85" w:name="_Hlk159243992"/>
      <w:bookmarkEnd w:id="84"/>
      <w:r w:rsidRPr="000F5D40">
        <w:rPr>
          <w:rFonts w:ascii="Arial" w:hAnsi="Arial" w:cs="Arial"/>
          <w:sz w:val="22"/>
          <w:szCs w:val="22"/>
        </w:rPr>
        <w:t>14.2. Le soumissionnaire remplira les prix unitaires et totaux de tous les postes du bordereau de prix et du Détail quantitatif et estimatif.</w:t>
      </w:r>
    </w:p>
    <w:bookmarkEnd w:id="85"/>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14.3. </w:t>
      </w:r>
      <w:bookmarkStart w:id="86" w:name="_Hlk159244150"/>
      <w:r w:rsidRPr="000F5D40">
        <w:rPr>
          <w:rFonts w:ascii="Arial" w:hAnsi="Arial" w:cs="Arial"/>
          <w:spacing w:val="5"/>
          <w:sz w:val="22"/>
          <w:szCs w:val="22"/>
        </w:rPr>
        <w:t>Sou</w:t>
      </w:r>
      <w:r w:rsidRPr="000F5D40">
        <w:rPr>
          <w:rFonts w:ascii="Arial" w:hAnsi="Arial" w:cs="Arial"/>
          <w:sz w:val="22"/>
          <w:szCs w:val="22"/>
        </w:rPr>
        <w:t xml:space="preserve">s </w:t>
      </w:r>
      <w:r w:rsidRPr="000F5D40">
        <w:rPr>
          <w:rFonts w:ascii="Arial" w:hAnsi="Arial" w:cs="Arial"/>
          <w:spacing w:val="5"/>
          <w:sz w:val="22"/>
          <w:szCs w:val="22"/>
        </w:rPr>
        <w:t>réserv</w:t>
      </w:r>
      <w:r w:rsidRPr="000F5D40">
        <w:rPr>
          <w:rFonts w:ascii="Arial" w:hAnsi="Arial" w:cs="Arial"/>
          <w:sz w:val="22"/>
          <w:szCs w:val="22"/>
        </w:rPr>
        <w:t xml:space="preserve">e </w:t>
      </w:r>
      <w:r w:rsidRPr="000F5D40">
        <w:rPr>
          <w:rFonts w:ascii="Arial" w:hAnsi="Arial" w:cs="Arial"/>
          <w:spacing w:val="5"/>
          <w:sz w:val="22"/>
          <w:szCs w:val="22"/>
        </w:rPr>
        <w:t>d</w:t>
      </w:r>
      <w:r w:rsidRPr="000F5D40">
        <w:rPr>
          <w:rFonts w:ascii="Arial" w:hAnsi="Arial" w:cs="Arial"/>
          <w:sz w:val="22"/>
          <w:szCs w:val="22"/>
        </w:rPr>
        <w:t xml:space="preserve">es </w:t>
      </w:r>
      <w:r w:rsidRPr="000F5D40">
        <w:rPr>
          <w:rFonts w:ascii="Arial" w:hAnsi="Arial" w:cs="Arial"/>
          <w:spacing w:val="5"/>
          <w:sz w:val="22"/>
          <w:szCs w:val="22"/>
        </w:rPr>
        <w:t>disposition</w:t>
      </w:r>
      <w:r w:rsidRPr="000F5D40">
        <w:rPr>
          <w:rFonts w:ascii="Arial" w:hAnsi="Arial" w:cs="Arial"/>
          <w:sz w:val="22"/>
          <w:szCs w:val="22"/>
        </w:rPr>
        <w:t xml:space="preserve">s </w:t>
      </w:r>
      <w:r w:rsidRPr="000F5D40">
        <w:rPr>
          <w:rFonts w:ascii="Arial" w:hAnsi="Arial" w:cs="Arial"/>
          <w:spacing w:val="5"/>
          <w:sz w:val="22"/>
          <w:szCs w:val="22"/>
        </w:rPr>
        <w:t xml:space="preserve">contraires </w:t>
      </w:r>
      <w:r w:rsidRPr="000F5D40">
        <w:rPr>
          <w:rFonts w:ascii="Arial" w:hAnsi="Arial" w:cs="Arial"/>
          <w:sz w:val="22"/>
          <w:szCs w:val="22"/>
        </w:rPr>
        <w:t>prévues dans le RPAO et le CCAP</w:t>
      </w:r>
      <w:bookmarkEnd w:id="86"/>
      <w:r w:rsidRPr="000F5D40">
        <w:rPr>
          <w:rFonts w:ascii="Arial" w:hAnsi="Arial" w:cs="Arial"/>
          <w:sz w:val="22"/>
          <w:szCs w:val="22"/>
        </w:rPr>
        <w:t xml:space="preserve">, tous les </w:t>
      </w:r>
      <w:r w:rsidRPr="000F5D40">
        <w:rPr>
          <w:rFonts w:ascii="Arial" w:hAnsi="Arial" w:cs="Arial"/>
          <w:spacing w:val="5"/>
          <w:sz w:val="22"/>
          <w:szCs w:val="22"/>
        </w:rPr>
        <w:t>droits</w:t>
      </w:r>
      <w:r w:rsidRPr="000F5D40">
        <w:rPr>
          <w:rFonts w:ascii="Arial" w:hAnsi="Arial" w:cs="Arial"/>
          <w:sz w:val="22"/>
          <w:szCs w:val="22"/>
        </w:rPr>
        <w:t xml:space="preserve">, </w:t>
      </w:r>
      <w:r w:rsidRPr="000F5D40">
        <w:rPr>
          <w:rFonts w:ascii="Arial" w:hAnsi="Arial" w:cs="Arial"/>
          <w:spacing w:val="5"/>
          <w:sz w:val="22"/>
          <w:szCs w:val="22"/>
        </w:rPr>
        <w:t>impôt</w:t>
      </w:r>
      <w:r w:rsidRPr="000F5D40">
        <w:rPr>
          <w:rFonts w:ascii="Arial" w:hAnsi="Arial" w:cs="Arial"/>
          <w:sz w:val="22"/>
          <w:szCs w:val="22"/>
        </w:rPr>
        <w:t xml:space="preserve">s, </w:t>
      </w:r>
      <w:r w:rsidRPr="000F5D40">
        <w:rPr>
          <w:rFonts w:ascii="Arial" w:hAnsi="Arial" w:cs="Arial"/>
          <w:spacing w:val="5"/>
          <w:sz w:val="22"/>
          <w:szCs w:val="22"/>
        </w:rPr>
        <w:t>taxe</w:t>
      </w:r>
      <w:r w:rsidRPr="000F5D40">
        <w:rPr>
          <w:rFonts w:ascii="Arial" w:hAnsi="Arial" w:cs="Arial"/>
          <w:sz w:val="22"/>
          <w:szCs w:val="22"/>
        </w:rPr>
        <w:t xml:space="preserve">s </w:t>
      </w:r>
      <w:r w:rsidRPr="000F5D40">
        <w:rPr>
          <w:rFonts w:ascii="Arial" w:hAnsi="Arial" w:cs="Arial"/>
          <w:spacing w:val="5"/>
          <w:sz w:val="22"/>
          <w:szCs w:val="22"/>
        </w:rPr>
        <w:t>e</w:t>
      </w:r>
      <w:r w:rsidRPr="000F5D40">
        <w:rPr>
          <w:rFonts w:ascii="Arial" w:hAnsi="Arial" w:cs="Arial"/>
          <w:sz w:val="22"/>
          <w:szCs w:val="22"/>
        </w:rPr>
        <w:t>t</w:t>
      </w:r>
      <w:r w:rsidRPr="000F5D40">
        <w:rPr>
          <w:rFonts w:ascii="Arial" w:hAnsi="Arial" w:cs="Arial"/>
          <w:spacing w:val="5"/>
          <w:sz w:val="22"/>
          <w:szCs w:val="22"/>
        </w:rPr>
        <w:t xml:space="preserve"> assurances payable</w:t>
      </w:r>
      <w:r w:rsidRPr="000F5D40">
        <w:rPr>
          <w:rFonts w:ascii="Arial" w:hAnsi="Arial" w:cs="Arial"/>
          <w:sz w:val="22"/>
          <w:szCs w:val="22"/>
        </w:rPr>
        <w:t xml:space="preserve">s </w:t>
      </w:r>
      <w:r w:rsidRPr="000F5D40">
        <w:rPr>
          <w:rFonts w:ascii="Arial" w:hAnsi="Arial" w:cs="Arial"/>
          <w:spacing w:val="5"/>
          <w:sz w:val="22"/>
          <w:szCs w:val="22"/>
        </w:rPr>
        <w:t>pa</w:t>
      </w:r>
      <w:r w:rsidRPr="000F5D40">
        <w:rPr>
          <w:rFonts w:ascii="Arial" w:hAnsi="Arial" w:cs="Arial"/>
          <w:sz w:val="22"/>
          <w:szCs w:val="22"/>
        </w:rPr>
        <w:t xml:space="preserve">r </w:t>
      </w:r>
      <w:r w:rsidRPr="000F5D40">
        <w:rPr>
          <w:rFonts w:ascii="Arial" w:hAnsi="Arial" w:cs="Arial"/>
          <w:spacing w:val="5"/>
          <w:sz w:val="22"/>
          <w:szCs w:val="22"/>
        </w:rPr>
        <w:t xml:space="preserve">le </w:t>
      </w:r>
      <w:r w:rsidRPr="000F5D40">
        <w:rPr>
          <w:rFonts w:ascii="Arial" w:hAnsi="Arial" w:cs="Arial"/>
          <w:sz w:val="22"/>
          <w:szCs w:val="22"/>
        </w:rPr>
        <w:t>soumissionnaire au titre du futur Marché, ou à tout autre titre, trente (30) jours avant la date limite de dépôt des offres seront inclus dans les prix et dans le montant total de son offre.</w:t>
      </w:r>
    </w:p>
    <w:p w:rsidR="00594D07" w:rsidRPr="000F5D40" w:rsidRDefault="00594D07" w:rsidP="000F5D40">
      <w:pPr>
        <w:widowControl w:val="0"/>
        <w:autoSpaceDE w:val="0"/>
        <w:spacing w:line="276" w:lineRule="auto"/>
        <w:jc w:val="both"/>
        <w:rPr>
          <w:rFonts w:ascii="Arial" w:hAnsi="Arial" w:cs="Arial"/>
          <w:sz w:val="22"/>
          <w:szCs w:val="22"/>
        </w:rPr>
      </w:pPr>
      <w:bookmarkStart w:id="87" w:name="_Hlk159244377"/>
      <w:r w:rsidRPr="000F5D40">
        <w:rPr>
          <w:rFonts w:ascii="Arial" w:hAnsi="Arial" w:cs="Arial"/>
          <w:sz w:val="22"/>
          <w:szCs w:val="22"/>
        </w:rPr>
        <w:t xml:space="preserve">14.4. Si les clauses de révision et/ou d’actualisation des prix sont prévues au marché, la date d’établissement des prix initiaux, ainsi que les </w:t>
      </w:r>
      <w:r w:rsidRPr="000F5D40">
        <w:rPr>
          <w:rFonts w:ascii="Arial" w:hAnsi="Arial" w:cs="Arial"/>
          <w:spacing w:val="1"/>
          <w:sz w:val="22"/>
          <w:szCs w:val="22"/>
        </w:rPr>
        <w:t>modalité</w:t>
      </w:r>
      <w:r w:rsidRPr="000F5D40">
        <w:rPr>
          <w:rFonts w:ascii="Arial" w:hAnsi="Arial" w:cs="Arial"/>
          <w:sz w:val="22"/>
          <w:szCs w:val="22"/>
        </w:rPr>
        <w:t xml:space="preserve">s </w:t>
      </w:r>
      <w:r w:rsidRPr="000F5D40">
        <w:rPr>
          <w:rFonts w:ascii="Arial" w:hAnsi="Arial" w:cs="Arial"/>
          <w:spacing w:val="1"/>
          <w:sz w:val="22"/>
          <w:szCs w:val="22"/>
        </w:rPr>
        <w:t>d</w:t>
      </w:r>
      <w:r w:rsidRPr="000F5D40">
        <w:rPr>
          <w:rFonts w:ascii="Arial" w:hAnsi="Arial" w:cs="Arial"/>
          <w:sz w:val="22"/>
          <w:szCs w:val="22"/>
        </w:rPr>
        <w:t xml:space="preserve">e </w:t>
      </w:r>
      <w:r w:rsidRPr="000F5D40">
        <w:rPr>
          <w:rFonts w:ascii="Arial" w:hAnsi="Arial" w:cs="Arial"/>
          <w:spacing w:val="1"/>
          <w:sz w:val="22"/>
          <w:szCs w:val="22"/>
        </w:rPr>
        <w:t>révisio</w:t>
      </w:r>
      <w:r w:rsidRPr="000F5D40">
        <w:rPr>
          <w:rFonts w:ascii="Arial" w:hAnsi="Arial" w:cs="Arial"/>
          <w:sz w:val="22"/>
          <w:szCs w:val="22"/>
        </w:rPr>
        <w:t xml:space="preserve">n </w:t>
      </w:r>
      <w:r w:rsidRPr="000F5D40">
        <w:rPr>
          <w:rFonts w:ascii="Arial" w:hAnsi="Arial" w:cs="Arial"/>
          <w:spacing w:val="1"/>
          <w:sz w:val="22"/>
          <w:szCs w:val="22"/>
        </w:rPr>
        <w:t>et/o</w:t>
      </w:r>
      <w:r w:rsidRPr="000F5D40">
        <w:rPr>
          <w:rFonts w:ascii="Arial" w:hAnsi="Arial" w:cs="Arial"/>
          <w:sz w:val="22"/>
          <w:szCs w:val="22"/>
        </w:rPr>
        <w:t xml:space="preserve">u </w:t>
      </w:r>
      <w:r w:rsidRPr="000F5D40">
        <w:rPr>
          <w:rFonts w:ascii="Arial" w:hAnsi="Arial" w:cs="Arial"/>
          <w:spacing w:val="1"/>
          <w:sz w:val="22"/>
          <w:szCs w:val="22"/>
        </w:rPr>
        <w:t>d’actualisation desdit</w:t>
      </w:r>
      <w:r w:rsidRPr="000F5D40">
        <w:rPr>
          <w:rFonts w:ascii="Arial" w:hAnsi="Arial" w:cs="Arial"/>
          <w:sz w:val="22"/>
          <w:szCs w:val="22"/>
        </w:rPr>
        <w:t xml:space="preserve">s </w:t>
      </w:r>
      <w:r w:rsidRPr="000F5D40">
        <w:rPr>
          <w:rFonts w:ascii="Arial" w:hAnsi="Arial" w:cs="Arial"/>
          <w:spacing w:val="1"/>
          <w:sz w:val="22"/>
          <w:szCs w:val="22"/>
        </w:rPr>
        <w:t>pri</w:t>
      </w:r>
      <w:r w:rsidRPr="000F5D40">
        <w:rPr>
          <w:rFonts w:ascii="Arial" w:hAnsi="Arial" w:cs="Arial"/>
          <w:sz w:val="22"/>
          <w:szCs w:val="22"/>
        </w:rPr>
        <w:t xml:space="preserve">x </w:t>
      </w:r>
      <w:r w:rsidRPr="000F5D40">
        <w:rPr>
          <w:rFonts w:ascii="Arial" w:hAnsi="Arial" w:cs="Arial"/>
          <w:spacing w:val="1"/>
          <w:sz w:val="22"/>
          <w:szCs w:val="22"/>
        </w:rPr>
        <w:t>doiven</w:t>
      </w:r>
      <w:r w:rsidRPr="000F5D40">
        <w:rPr>
          <w:rFonts w:ascii="Arial" w:hAnsi="Arial" w:cs="Arial"/>
          <w:sz w:val="22"/>
          <w:szCs w:val="22"/>
        </w:rPr>
        <w:t xml:space="preserve">t </w:t>
      </w:r>
      <w:r w:rsidRPr="000F5D40">
        <w:rPr>
          <w:rFonts w:ascii="Arial" w:hAnsi="Arial" w:cs="Arial"/>
          <w:spacing w:val="1"/>
          <w:sz w:val="22"/>
          <w:szCs w:val="22"/>
        </w:rPr>
        <w:t>êtr</w:t>
      </w:r>
      <w:r w:rsidRPr="000F5D40">
        <w:rPr>
          <w:rFonts w:ascii="Arial" w:hAnsi="Arial" w:cs="Arial"/>
          <w:sz w:val="22"/>
          <w:szCs w:val="22"/>
        </w:rPr>
        <w:t xml:space="preserve">e </w:t>
      </w:r>
      <w:r w:rsidRPr="000F5D40">
        <w:rPr>
          <w:rFonts w:ascii="Arial" w:hAnsi="Arial" w:cs="Arial"/>
          <w:spacing w:val="1"/>
          <w:sz w:val="22"/>
          <w:szCs w:val="22"/>
        </w:rPr>
        <w:t>précisées</w:t>
      </w:r>
      <w:r w:rsidRPr="000F5D40">
        <w:rPr>
          <w:rFonts w:ascii="Arial" w:hAnsi="Arial" w:cs="Arial"/>
          <w:sz w:val="22"/>
          <w:szCs w:val="22"/>
        </w:rPr>
        <w:t xml:space="preserve">. Tout Marché dont la durée d’exécution est au plus égale à un (1) an </w:t>
      </w:r>
      <w:r w:rsidRPr="000F5D40">
        <w:rPr>
          <w:rFonts w:ascii="Arial" w:hAnsi="Arial" w:cs="Arial"/>
          <w:sz w:val="22"/>
          <w:szCs w:val="22"/>
        </w:rPr>
        <w:lastRenderedPageBreak/>
        <w:t>ne peut faire l’objet de révision de prix.</w:t>
      </w:r>
    </w:p>
    <w:p w:rsidR="00594D07" w:rsidRPr="000F5D40" w:rsidRDefault="00594D07" w:rsidP="000F5D40">
      <w:pPr>
        <w:widowControl w:val="0"/>
        <w:autoSpaceDE w:val="0"/>
        <w:spacing w:line="276" w:lineRule="auto"/>
        <w:jc w:val="both"/>
        <w:rPr>
          <w:rFonts w:ascii="Arial" w:hAnsi="Arial" w:cs="Arial"/>
          <w:sz w:val="22"/>
          <w:szCs w:val="22"/>
        </w:rPr>
      </w:pPr>
      <w:bookmarkStart w:id="88" w:name="_Hlk159244887"/>
      <w:bookmarkEnd w:id="87"/>
      <w:r w:rsidRPr="000F5D40">
        <w:rPr>
          <w:rFonts w:ascii="Arial" w:hAnsi="Arial" w:cs="Arial"/>
          <w:sz w:val="22"/>
          <w:szCs w:val="22"/>
        </w:rPr>
        <w:t>14.5. Tous les prix unitaires assortis des quantités doivent être justifiés par des sous-détails établis conformément au cadre proposé à la pièce N° 8 du DAO.</w:t>
      </w:r>
    </w:p>
    <w:bookmarkEnd w:id="88"/>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14.6. Les soumissionnaires indiqueront les rabais consentis dans leurs offres. Par ailleurs, ils préciseront les conditions d’application de ce rabais.</w:t>
      </w:r>
    </w:p>
    <w:p w:rsidR="00594D07" w:rsidRPr="000F5D40" w:rsidRDefault="00594D07" w:rsidP="00D70A55">
      <w:pPr>
        <w:pStyle w:val="RGAOarticles"/>
      </w:pPr>
      <w:bookmarkStart w:id="89" w:name="_Toc530307921"/>
      <w:bookmarkStart w:id="90" w:name="_Toc97557042"/>
      <w:bookmarkStart w:id="91" w:name="_Toc163062709"/>
      <w:r w:rsidRPr="000F5D40">
        <w:t>Monnaies de soumission et de règlement</w:t>
      </w:r>
      <w:bookmarkEnd w:id="89"/>
      <w:bookmarkEnd w:id="90"/>
      <w:bookmarkEnd w:id="91"/>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15.1. En cas d’Appels d’Offres Internationaux, les monnaies de l’offre</w:t>
      </w:r>
      <w:r w:rsidRPr="000F5D40">
        <w:rPr>
          <w:rFonts w:ascii="Arial" w:hAnsi="Arial" w:cs="Arial"/>
          <w:spacing w:val="26"/>
          <w:sz w:val="22"/>
          <w:szCs w:val="22"/>
        </w:rPr>
        <w:t xml:space="preserve"> doivent </w:t>
      </w:r>
      <w:r w:rsidRPr="000F5D40">
        <w:rPr>
          <w:rFonts w:ascii="Arial" w:hAnsi="Arial" w:cs="Arial"/>
          <w:sz w:val="22"/>
          <w:szCs w:val="22"/>
        </w:rPr>
        <w:t xml:space="preserve">suivre les dispositions soit de l’Option A ou de l’Option B </w:t>
      </w:r>
      <w:r w:rsidRPr="000F5D40">
        <w:rPr>
          <w:rFonts w:ascii="Arial" w:hAnsi="Arial" w:cs="Arial"/>
          <w:spacing w:val="3"/>
          <w:sz w:val="22"/>
          <w:szCs w:val="22"/>
        </w:rPr>
        <w:t>ci-dessous</w:t>
      </w:r>
      <w:r w:rsidR="00D46D0C">
        <w:rPr>
          <w:rFonts w:ascii="Arial" w:hAnsi="Arial" w:cs="Arial"/>
          <w:spacing w:val="3"/>
          <w:sz w:val="22"/>
          <w:szCs w:val="22"/>
        </w:rPr>
        <w:t xml:space="preserve"> </w:t>
      </w:r>
      <w:r w:rsidRPr="000F5D40">
        <w:rPr>
          <w:rFonts w:ascii="Arial" w:hAnsi="Arial" w:cs="Arial"/>
          <w:sz w:val="22"/>
          <w:szCs w:val="22"/>
        </w:rPr>
        <w:t xml:space="preserve">; </w:t>
      </w:r>
      <w:r w:rsidRPr="000F5D40">
        <w:rPr>
          <w:rFonts w:ascii="Arial" w:hAnsi="Arial" w:cs="Arial"/>
          <w:spacing w:val="3"/>
          <w:sz w:val="22"/>
          <w:szCs w:val="22"/>
        </w:rPr>
        <w:t>l’optio</w:t>
      </w:r>
      <w:r w:rsidRPr="000F5D40">
        <w:rPr>
          <w:rFonts w:ascii="Arial" w:hAnsi="Arial" w:cs="Arial"/>
          <w:sz w:val="22"/>
          <w:szCs w:val="22"/>
        </w:rPr>
        <w:t xml:space="preserve">n </w:t>
      </w:r>
      <w:r w:rsidRPr="000F5D40">
        <w:rPr>
          <w:rFonts w:ascii="Arial" w:hAnsi="Arial" w:cs="Arial"/>
          <w:spacing w:val="3"/>
          <w:sz w:val="22"/>
          <w:szCs w:val="22"/>
        </w:rPr>
        <w:t>applicabl</w:t>
      </w:r>
      <w:r w:rsidRPr="000F5D40">
        <w:rPr>
          <w:rFonts w:ascii="Arial" w:hAnsi="Arial" w:cs="Arial"/>
          <w:sz w:val="22"/>
          <w:szCs w:val="22"/>
        </w:rPr>
        <w:t xml:space="preserve">e </w:t>
      </w:r>
      <w:r w:rsidRPr="000F5D40">
        <w:rPr>
          <w:rFonts w:ascii="Arial" w:hAnsi="Arial" w:cs="Arial"/>
          <w:spacing w:val="3"/>
          <w:sz w:val="22"/>
          <w:szCs w:val="22"/>
        </w:rPr>
        <w:t>étan</w:t>
      </w:r>
      <w:r w:rsidRPr="000F5D40">
        <w:rPr>
          <w:rFonts w:ascii="Arial" w:hAnsi="Arial" w:cs="Arial"/>
          <w:sz w:val="22"/>
          <w:szCs w:val="22"/>
        </w:rPr>
        <w:t xml:space="preserve">t </w:t>
      </w:r>
      <w:r w:rsidRPr="000F5D40">
        <w:rPr>
          <w:rFonts w:ascii="Arial" w:hAnsi="Arial" w:cs="Arial"/>
          <w:spacing w:val="3"/>
          <w:sz w:val="22"/>
          <w:szCs w:val="22"/>
        </w:rPr>
        <w:t xml:space="preserve">celle </w:t>
      </w:r>
      <w:r w:rsidRPr="000F5D40">
        <w:rPr>
          <w:rFonts w:ascii="Arial" w:hAnsi="Arial" w:cs="Arial"/>
          <w:sz w:val="22"/>
          <w:szCs w:val="22"/>
        </w:rPr>
        <w:t>retenue dans le RPAO.</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15.2. Option A : le montant de la soumission est libellé entièrement en monnaie nationale</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Le montant de la soumission, les prix unitaires du bordereau des prix et les prix du détail quantitatif et estimatif sont libellés entièrement</w:t>
      </w:r>
      <w:r w:rsidRPr="000F5D40">
        <w:rPr>
          <w:rFonts w:ascii="Arial" w:hAnsi="Arial" w:cs="Arial"/>
          <w:spacing w:val="8"/>
          <w:sz w:val="22"/>
          <w:szCs w:val="22"/>
        </w:rPr>
        <w:t xml:space="preserve"> e</w:t>
      </w:r>
      <w:r w:rsidRPr="000F5D40">
        <w:rPr>
          <w:rFonts w:ascii="Arial" w:hAnsi="Arial" w:cs="Arial"/>
          <w:sz w:val="22"/>
          <w:szCs w:val="22"/>
        </w:rPr>
        <w:t>n francs CFA de la manière suivante</w:t>
      </w:r>
      <w:r w:rsidR="00D70A55">
        <w:rPr>
          <w:rFonts w:ascii="Arial" w:hAnsi="Arial" w:cs="Arial"/>
          <w:sz w:val="22"/>
          <w:szCs w:val="22"/>
        </w:rPr>
        <w:t xml:space="preserve"> </w:t>
      </w:r>
      <w:r w:rsidRPr="000F5D40">
        <w:rPr>
          <w:rFonts w:ascii="Arial" w:hAnsi="Arial" w:cs="Arial"/>
          <w:sz w:val="22"/>
          <w:szCs w:val="22"/>
        </w:rPr>
        <w:t>:</w:t>
      </w:r>
    </w:p>
    <w:p w:rsidR="00594D07" w:rsidRPr="000F5D40" w:rsidRDefault="00594D07" w:rsidP="00D46D0C">
      <w:pPr>
        <w:widowControl w:val="0"/>
        <w:autoSpaceDE w:val="0"/>
        <w:spacing w:line="276" w:lineRule="auto"/>
        <w:ind w:left="284"/>
        <w:jc w:val="both"/>
        <w:rPr>
          <w:rFonts w:ascii="Arial" w:hAnsi="Arial" w:cs="Arial"/>
          <w:sz w:val="22"/>
          <w:szCs w:val="22"/>
        </w:rPr>
      </w:pPr>
      <w:r w:rsidRPr="000F5D40">
        <w:rPr>
          <w:rFonts w:ascii="Arial" w:hAnsi="Arial" w:cs="Arial"/>
          <w:sz w:val="22"/>
          <w:szCs w:val="22"/>
        </w:rPr>
        <w:t xml:space="preserve">a. </w:t>
      </w:r>
      <w:r w:rsidRPr="000F5D40">
        <w:rPr>
          <w:rFonts w:ascii="Arial" w:hAnsi="Arial" w:cs="Arial"/>
          <w:spacing w:val="2"/>
          <w:sz w:val="22"/>
          <w:szCs w:val="22"/>
        </w:rPr>
        <w:t>Le</w:t>
      </w:r>
      <w:r w:rsidRPr="000F5D40">
        <w:rPr>
          <w:rFonts w:ascii="Arial" w:hAnsi="Arial" w:cs="Arial"/>
          <w:sz w:val="22"/>
          <w:szCs w:val="22"/>
        </w:rPr>
        <w:t xml:space="preserve">s </w:t>
      </w:r>
      <w:r w:rsidRPr="000F5D40">
        <w:rPr>
          <w:rFonts w:ascii="Arial" w:hAnsi="Arial" w:cs="Arial"/>
          <w:spacing w:val="2"/>
          <w:sz w:val="22"/>
          <w:szCs w:val="22"/>
        </w:rPr>
        <w:t>pri</w:t>
      </w:r>
      <w:r w:rsidRPr="000F5D40">
        <w:rPr>
          <w:rFonts w:ascii="Arial" w:hAnsi="Arial" w:cs="Arial"/>
          <w:sz w:val="22"/>
          <w:szCs w:val="22"/>
        </w:rPr>
        <w:t xml:space="preserve">x </w:t>
      </w:r>
      <w:r w:rsidRPr="000F5D40">
        <w:rPr>
          <w:rFonts w:ascii="Arial" w:hAnsi="Arial" w:cs="Arial"/>
          <w:spacing w:val="2"/>
          <w:sz w:val="22"/>
          <w:szCs w:val="22"/>
        </w:rPr>
        <w:t>seron</w:t>
      </w:r>
      <w:r w:rsidRPr="000F5D40">
        <w:rPr>
          <w:rFonts w:ascii="Arial" w:hAnsi="Arial" w:cs="Arial"/>
          <w:sz w:val="22"/>
          <w:szCs w:val="22"/>
        </w:rPr>
        <w:t xml:space="preserve">t </w:t>
      </w:r>
      <w:r w:rsidRPr="000F5D40">
        <w:rPr>
          <w:rFonts w:ascii="Arial" w:hAnsi="Arial" w:cs="Arial"/>
          <w:spacing w:val="2"/>
          <w:sz w:val="22"/>
          <w:szCs w:val="22"/>
        </w:rPr>
        <w:t>entièremen</w:t>
      </w:r>
      <w:r w:rsidRPr="000F5D40">
        <w:rPr>
          <w:rFonts w:ascii="Arial" w:hAnsi="Arial" w:cs="Arial"/>
          <w:sz w:val="22"/>
          <w:szCs w:val="22"/>
        </w:rPr>
        <w:t xml:space="preserve">t </w:t>
      </w:r>
      <w:r w:rsidRPr="000F5D40">
        <w:rPr>
          <w:rFonts w:ascii="Arial" w:hAnsi="Arial" w:cs="Arial"/>
          <w:spacing w:val="2"/>
          <w:sz w:val="22"/>
          <w:szCs w:val="22"/>
        </w:rPr>
        <w:t>libellé</w:t>
      </w:r>
      <w:r w:rsidRPr="000F5D40">
        <w:rPr>
          <w:rFonts w:ascii="Arial" w:hAnsi="Arial" w:cs="Arial"/>
          <w:sz w:val="22"/>
          <w:szCs w:val="22"/>
        </w:rPr>
        <w:t xml:space="preserve">s </w:t>
      </w:r>
      <w:r w:rsidRPr="000F5D40">
        <w:rPr>
          <w:rFonts w:ascii="Arial" w:hAnsi="Arial" w:cs="Arial"/>
          <w:spacing w:val="2"/>
          <w:sz w:val="22"/>
          <w:szCs w:val="22"/>
        </w:rPr>
        <w:t>dan</w:t>
      </w:r>
      <w:r w:rsidRPr="000F5D40">
        <w:rPr>
          <w:rFonts w:ascii="Arial" w:hAnsi="Arial" w:cs="Arial"/>
          <w:sz w:val="22"/>
          <w:szCs w:val="22"/>
        </w:rPr>
        <w:t xml:space="preserve">s </w:t>
      </w:r>
      <w:r w:rsidRPr="000F5D40">
        <w:rPr>
          <w:rFonts w:ascii="Arial" w:hAnsi="Arial" w:cs="Arial"/>
          <w:spacing w:val="2"/>
          <w:sz w:val="22"/>
          <w:szCs w:val="22"/>
        </w:rPr>
        <w:t xml:space="preserve">la </w:t>
      </w:r>
      <w:r w:rsidRPr="000F5D40">
        <w:rPr>
          <w:rFonts w:ascii="Arial" w:hAnsi="Arial" w:cs="Arial"/>
          <w:spacing w:val="5"/>
          <w:sz w:val="22"/>
          <w:szCs w:val="22"/>
        </w:rPr>
        <w:t>monnai</w:t>
      </w:r>
      <w:r w:rsidRPr="000F5D40">
        <w:rPr>
          <w:rFonts w:ascii="Arial" w:hAnsi="Arial" w:cs="Arial"/>
          <w:sz w:val="22"/>
          <w:szCs w:val="22"/>
        </w:rPr>
        <w:t xml:space="preserve">e </w:t>
      </w:r>
      <w:r w:rsidRPr="000F5D40">
        <w:rPr>
          <w:rFonts w:ascii="Arial" w:hAnsi="Arial" w:cs="Arial"/>
          <w:spacing w:val="5"/>
          <w:sz w:val="22"/>
          <w:szCs w:val="22"/>
        </w:rPr>
        <w:t>nationale</w:t>
      </w:r>
      <w:r w:rsidRPr="000F5D40">
        <w:rPr>
          <w:rFonts w:ascii="Arial" w:hAnsi="Arial" w:cs="Arial"/>
          <w:sz w:val="22"/>
          <w:szCs w:val="22"/>
        </w:rPr>
        <w:t xml:space="preserve">. </w:t>
      </w:r>
      <w:r w:rsidRPr="000F5D40">
        <w:rPr>
          <w:rFonts w:ascii="Arial" w:hAnsi="Arial" w:cs="Arial"/>
          <w:spacing w:val="5"/>
          <w:sz w:val="22"/>
          <w:szCs w:val="22"/>
        </w:rPr>
        <w:t>L</w:t>
      </w:r>
      <w:r w:rsidRPr="000F5D40">
        <w:rPr>
          <w:rFonts w:ascii="Arial" w:hAnsi="Arial" w:cs="Arial"/>
          <w:sz w:val="22"/>
          <w:szCs w:val="22"/>
        </w:rPr>
        <w:t xml:space="preserve">e </w:t>
      </w:r>
      <w:r w:rsidRPr="000F5D40">
        <w:rPr>
          <w:rFonts w:ascii="Arial" w:hAnsi="Arial" w:cs="Arial"/>
          <w:spacing w:val="5"/>
          <w:sz w:val="22"/>
          <w:szCs w:val="22"/>
        </w:rPr>
        <w:t>soumissionnair</w:t>
      </w:r>
      <w:r w:rsidRPr="000F5D40">
        <w:rPr>
          <w:rFonts w:ascii="Arial" w:hAnsi="Arial" w:cs="Arial"/>
          <w:sz w:val="22"/>
          <w:szCs w:val="22"/>
        </w:rPr>
        <w:t xml:space="preserve">e, </w:t>
      </w:r>
      <w:r w:rsidRPr="000F5D40">
        <w:rPr>
          <w:rFonts w:ascii="Arial" w:hAnsi="Arial" w:cs="Arial"/>
          <w:spacing w:val="5"/>
          <w:sz w:val="22"/>
          <w:szCs w:val="22"/>
        </w:rPr>
        <w:t xml:space="preserve">qui </w:t>
      </w:r>
      <w:r w:rsidRPr="000F5D40">
        <w:rPr>
          <w:rFonts w:ascii="Arial" w:hAnsi="Arial" w:cs="Arial"/>
          <w:sz w:val="22"/>
          <w:szCs w:val="22"/>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594D07" w:rsidRPr="000F5D40" w:rsidRDefault="00594D07" w:rsidP="00D46D0C">
      <w:pPr>
        <w:widowControl w:val="0"/>
        <w:tabs>
          <w:tab w:val="left" w:pos="940"/>
          <w:tab w:val="left" w:pos="1660"/>
          <w:tab w:val="left" w:pos="2220"/>
          <w:tab w:val="left" w:pos="3260"/>
          <w:tab w:val="left" w:pos="4260"/>
          <w:tab w:val="left" w:pos="4900"/>
        </w:tabs>
        <w:autoSpaceDE w:val="0"/>
        <w:spacing w:line="276" w:lineRule="auto"/>
        <w:ind w:left="284"/>
        <w:jc w:val="both"/>
        <w:rPr>
          <w:rFonts w:ascii="Arial" w:hAnsi="Arial" w:cs="Arial"/>
          <w:sz w:val="22"/>
          <w:szCs w:val="22"/>
        </w:rPr>
      </w:pPr>
      <w:r w:rsidRPr="000F5D40">
        <w:rPr>
          <w:rFonts w:ascii="Arial" w:hAnsi="Arial" w:cs="Arial"/>
          <w:sz w:val="22"/>
          <w:szCs w:val="22"/>
        </w:rPr>
        <w:t xml:space="preserve">b. </w:t>
      </w:r>
      <w:r w:rsidRPr="000F5D40">
        <w:rPr>
          <w:rFonts w:ascii="Arial" w:hAnsi="Arial" w:cs="Arial"/>
          <w:spacing w:val="5"/>
          <w:sz w:val="22"/>
          <w:szCs w:val="22"/>
        </w:rPr>
        <w:t>Le</w:t>
      </w:r>
      <w:r w:rsidRPr="000F5D40">
        <w:rPr>
          <w:rFonts w:ascii="Arial" w:hAnsi="Arial" w:cs="Arial"/>
          <w:sz w:val="22"/>
          <w:szCs w:val="22"/>
        </w:rPr>
        <w:t xml:space="preserve">s </w:t>
      </w:r>
      <w:r w:rsidRPr="000F5D40">
        <w:rPr>
          <w:rFonts w:ascii="Arial" w:hAnsi="Arial" w:cs="Arial"/>
          <w:spacing w:val="5"/>
          <w:sz w:val="22"/>
          <w:szCs w:val="22"/>
        </w:rPr>
        <w:t>tau</w:t>
      </w:r>
      <w:r w:rsidRPr="000F5D40">
        <w:rPr>
          <w:rFonts w:ascii="Arial" w:hAnsi="Arial" w:cs="Arial"/>
          <w:sz w:val="22"/>
          <w:szCs w:val="22"/>
        </w:rPr>
        <w:t xml:space="preserve">x </w:t>
      </w:r>
      <w:r w:rsidRPr="000F5D40">
        <w:rPr>
          <w:rFonts w:ascii="Arial" w:hAnsi="Arial" w:cs="Arial"/>
          <w:spacing w:val="5"/>
          <w:sz w:val="22"/>
          <w:szCs w:val="22"/>
        </w:rPr>
        <w:t>d</w:t>
      </w:r>
      <w:r w:rsidRPr="000F5D40">
        <w:rPr>
          <w:rFonts w:ascii="Arial" w:hAnsi="Arial" w:cs="Arial"/>
          <w:sz w:val="22"/>
          <w:szCs w:val="22"/>
        </w:rPr>
        <w:t xml:space="preserve">e </w:t>
      </w:r>
      <w:r w:rsidRPr="000F5D40">
        <w:rPr>
          <w:rFonts w:ascii="Arial" w:hAnsi="Arial" w:cs="Arial"/>
          <w:spacing w:val="5"/>
          <w:sz w:val="22"/>
          <w:szCs w:val="22"/>
        </w:rPr>
        <w:t>chang</w:t>
      </w:r>
      <w:r w:rsidRPr="000F5D40">
        <w:rPr>
          <w:rFonts w:ascii="Arial" w:hAnsi="Arial" w:cs="Arial"/>
          <w:sz w:val="22"/>
          <w:szCs w:val="22"/>
        </w:rPr>
        <w:t xml:space="preserve">e </w:t>
      </w:r>
      <w:r w:rsidRPr="000F5D40">
        <w:rPr>
          <w:rFonts w:ascii="Arial" w:hAnsi="Arial" w:cs="Arial"/>
          <w:spacing w:val="5"/>
          <w:sz w:val="22"/>
          <w:szCs w:val="22"/>
        </w:rPr>
        <w:t>utilisé</w:t>
      </w:r>
      <w:r w:rsidRPr="000F5D40">
        <w:rPr>
          <w:rFonts w:ascii="Arial" w:hAnsi="Arial" w:cs="Arial"/>
          <w:sz w:val="22"/>
          <w:szCs w:val="22"/>
        </w:rPr>
        <w:t xml:space="preserve">s </w:t>
      </w:r>
      <w:r w:rsidRPr="000F5D40">
        <w:rPr>
          <w:rFonts w:ascii="Arial" w:hAnsi="Arial" w:cs="Arial"/>
          <w:spacing w:val="5"/>
          <w:sz w:val="22"/>
          <w:szCs w:val="22"/>
        </w:rPr>
        <w:t>pa</w:t>
      </w:r>
      <w:r w:rsidRPr="000F5D40">
        <w:rPr>
          <w:rFonts w:ascii="Arial" w:hAnsi="Arial" w:cs="Arial"/>
          <w:sz w:val="22"/>
          <w:szCs w:val="22"/>
        </w:rPr>
        <w:t xml:space="preserve">r </w:t>
      </w:r>
      <w:r w:rsidRPr="000F5D40">
        <w:rPr>
          <w:rFonts w:ascii="Arial" w:hAnsi="Arial" w:cs="Arial"/>
          <w:spacing w:val="5"/>
          <w:sz w:val="22"/>
          <w:szCs w:val="22"/>
        </w:rPr>
        <w:t xml:space="preserve">le </w:t>
      </w:r>
      <w:r w:rsidRPr="000F5D40">
        <w:rPr>
          <w:rFonts w:ascii="Arial" w:hAnsi="Arial" w:cs="Arial"/>
          <w:spacing w:val="2"/>
          <w:sz w:val="22"/>
          <w:szCs w:val="22"/>
        </w:rPr>
        <w:t>Soumissionnair</w:t>
      </w:r>
      <w:r w:rsidRPr="000F5D40">
        <w:rPr>
          <w:rFonts w:ascii="Arial" w:hAnsi="Arial" w:cs="Arial"/>
          <w:sz w:val="22"/>
          <w:szCs w:val="22"/>
        </w:rPr>
        <w:t xml:space="preserve">e </w:t>
      </w:r>
      <w:r w:rsidRPr="000F5D40">
        <w:rPr>
          <w:rFonts w:ascii="Arial" w:hAnsi="Arial" w:cs="Arial"/>
          <w:spacing w:val="2"/>
          <w:sz w:val="22"/>
          <w:szCs w:val="22"/>
        </w:rPr>
        <w:t>pou</w:t>
      </w:r>
      <w:r w:rsidRPr="000F5D40">
        <w:rPr>
          <w:rFonts w:ascii="Arial" w:hAnsi="Arial" w:cs="Arial"/>
          <w:sz w:val="22"/>
          <w:szCs w:val="22"/>
        </w:rPr>
        <w:t xml:space="preserve">r </w:t>
      </w:r>
      <w:r w:rsidRPr="000F5D40">
        <w:rPr>
          <w:rFonts w:ascii="Arial" w:hAnsi="Arial" w:cs="Arial"/>
          <w:spacing w:val="2"/>
          <w:sz w:val="22"/>
          <w:szCs w:val="22"/>
        </w:rPr>
        <w:t>converti</w:t>
      </w:r>
      <w:r w:rsidRPr="000F5D40">
        <w:rPr>
          <w:rFonts w:ascii="Arial" w:hAnsi="Arial" w:cs="Arial"/>
          <w:sz w:val="22"/>
          <w:szCs w:val="22"/>
        </w:rPr>
        <w:t xml:space="preserve">r </w:t>
      </w:r>
      <w:r w:rsidRPr="000F5D40">
        <w:rPr>
          <w:rFonts w:ascii="Arial" w:hAnsi="Arial" w:cs="Arial"/>
          <w:spacing w:val="2"/>
          <w:sz w:val="22"/>
          <w:szCs w:val="22"/>
        </w:rPr>
        <w:t>so</w:t>
      </w:r>
      <w:r w:rsidRPr="000F5D40">
        <w:rPr>
          <w:rFonts w:ascii="Arial" w:hAnsi="Arial" w:cs="Arial"/>
          <w:sz w:val="22"/>
          <w:szCs w:val="22"/>
        </w:rPr>
        <w:t xml:space="preserve">n </w:t>
      </w:r>
      <w:r w:rsidRPr="000F5D40">
        <w:rPr>
          <w:rFonts w:ascii="Arial" w:hAnsi="Arial" w:cs="Arial"/>
          <w:spacing w:val="2"/>
          <w:sz w:val="22"/>
          <w:szCs w:val="22"/>
        </w:rPr>
        <w:t>offr</w:t>
      </w:r>
      <w:r w:rsidRPr="000F5D40">
        <w:rPr>
          <w:rFonts w:ascii="Arial" w:hAnsi="Arial" w:cs="Arial"/>
          <w:sz w:val="22"/>
          <w:szCs w:val="22"/>
        </w:rPr>
        <w:t xml:space="preserve">e </w:t>
      </w:r>
      <w:r w:rsidRPr="000F5D40">
        <w:rPr>
          <w:rFonts w:ascii="Arial" w:hAnsi="Arial" w:cs="Arial"/>
          <w:spacing w:val="2"/>
          <w:sz w:val="22"/>
          <w:szCs w:val="22"/>
        </w:rPr>
        <w:t xml:space="preserve">en </w:t>
      </w:r>
      <w:r w:rsidRPr="000F5D40">
        <w:rPr>
          <w:rFonts w:ascii="Arial" w:hAnsi="Arial" w:cs="Arial"/>
          <w:sz w:val="22"/>
          <w:szCs w:val="22"/>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15.3. Option B : Le montant de la soumission est directement libellé en monnaie nationale et étrangère.</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Le soumissionnaire libellera les Prix Unitaires du Bordereau des Prix et les Prix du Détail Quantitatif et Estimatif de la manière suivante :</w:t>
      </w:r>
    </w:p>
    <w:p w:rsidR="00594D07" w:rsidRPr="000F5D40" w:rsidRDefault="00594D07" w:rsidP="00D46D0C">
      <w:pPr>
        <w:widowControl w:val="0"/>
        <w:autoSpaceDE w:val="0"/>
        <w:spacing w:line="276" w:lineRule="auto"/>
        <w:ind w:left="284"/>
        <w:jc w:val="both"/>
        <w:rPr>
          <w:rFonts w:ascii="Arial" w:hAnsi="Arial" w:cs="Arial"/>
          <w:sz w:val="22"/>
          <w:szCs w:val="22"/>
        </w:rPr>
      </w:pPr>
      <w:r w:rsidRPr="000F5D40">
        <w:rPr>
          <w:rFonts w:ascii="Arial" w:hAnsi="Arial" w:cs="Arial"/>
          <w:w w:val="99"/>
          <w:sz w:val="22"/>
          <w:szCs w:val="22"/>
        </w:rPr>
        <w:t>a.</w:t>
      </w:r>
      <w:r w:rsidRPr="000F5D40">
        <w:rPr>
          <w:rFonts w:ascii="Arial" w:hAnsi="Arial" w:cs="Arial"/>
          <w:sz w:val="22"/>
          <w:szCs w:val="22"/>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594D07" w:rsidRPr="000F5D40" w:rsidRDefault="00594D07" w:rsidP="00D46D0C">
      <w:pPr>
        <w:widowControl w:val="0"/>
        <w:autoSpaceDE w:val="0"/>
        <w:spacing w:line="276" w:lineRule="auto"/>
        <w:ind w:left="284"/>
        <w:jc w:val="both"/>
        <w:rPr>
          <w:rFonts w:ascii="Arial" w:hAnsi="Arial" w:cs="Arial"/>
          <w:sz w:val="22"/>
          <w:szCs w:val="22"/>
        </w:rPr>
      </w:pPr>
      <w:r w:rsidRPr="000F5D40">
        <w:rPr>
          <w:rFonts w:ascii="Arial" w:hAnsi="Arial" w:cs="Arial"/>
          <w:sz w:val="22"/>
          <w:szCs w:val="22"/>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594D07" w:rsidRPr="000F5D40" w:rsidRDefault="00594D07" w:rsidP="00D70A55">
      <w:pPr>
        <w:pStyle w:val="RGAOarticles"/>
      </w:pPr>
      <w:bookmarkStart w:id="92" w:name="_Toc530307922"/>
      <w:bookmarkStart w:id="93" w:name="_Toc97557043"/>
      <w:bookmarkStart w:id="94" w:name="_Toc163062710"/>
      <w:r w:rsidRPr="000F5D40">
        <w:t>Validité des offres</w:t>
      </w:r>
      <w:bookmarkEnd w:id="92"/>
      <w:bookmarkEnd w:id="93"/>
      <w:bookmarkEnd w:id="94"/>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16.1. Les offres doivent demeurer valables pendant </w:t>
      </w:r>
      <w:r w:rsidRPr="000F5D40">
        <w:rPr>
          <w:rFonts w:ascii="Arial" w:hAnsi="Arial" w:cs="Arial"/>
          <w:spacing w:val="5"/>
          <w:sz w:val="22"/>
          <w:szCs w:val="22"/>
        </w:rPr>
        <w:t>l</w:t>
      </w:r>
      <w:r w:rsidRPr="000F5D40">
        <w:rPr>
          <w:rFonts w:ascii="Arial" w:hAnsi="Arial" w:cs="Arial"/>
          <w:sz w:val="22"/>
          <w:szCs w:val="22"/>
        </w:rPr>
        <w:t xml:space="preserve">a </w:t>
      </w:r>
      <w:r w:rsidRPr="000F5D40">
        <w:rPr>
          <w:rFonts w:ascii="Arial" w:hAnsi="Arial" w:cs="Arial"/>
          <w:spacing w:val="5"/>
          <w:sz w:val="22"/>
          <w:szCs w:val="22"/>
        </w:rPr>
        <w:t>périod</w:t>
      </w:r>
      <w:r w:rsidRPr="000F5D40">
        <w:rPr>
          <w:rFonts w:ascii="Arial" w:hAnsi="Arial" w:cs="Arial"/>
          <w:sz w:val="22"/>
          <w:szCs w:val="22"/>
        </w:rPr>
        <w:t xml:space="preserve">e </w:t>
      </w:r>
      <w:r w:rsidRPr="000F5D40">
        <w:rPr>
          <w:rFonts w:ascii="Arial" w:hAnsi="Arial" w:cs="Arial"/>
          <w:spacing w:val="5"/>
          <w:sz w:val="22"/>
          <w:szCs w:val="22"/>
        </w:rPr>
        <w:t>spécifié</w:t>
      </w:r>
      <w:r w:rsidRPr="000F5D40">
        <w:rPr>
          <w:rFonts w:ascii="Arial" w:hAnsi="Arial" w:cs="Arial"/>
          <w:sz w:val="22"/>
          <w:szCs w:val="22"/>
        </w:rPr>
        <w:t xml:space="preserve">e </w:t>
      </w:r>
      <w:r w:rsidRPr="000F5D40">
        <w:rPr>
          <w:rFonts w:ascii="Arial" w:hAnsi="Arial" w:cs="Arial"/>
          <w:spacing w:val="5"/>
          <w:sz w:val="22"/>
          <w:szCs w:val="22"/>
        </w:rPr>
        <w:t>dan</w:t>
      </w:r>
      <w:r w:rsidRPr="000F5D40">
        <w:rPr>
          <w:rFonts w:ascii="Arial" w:hAnsi="Arial" w:cs="Arial"/>
          <w:sz w:val="22"/>
          <w:szCs w:val="22"/>
        </w:rPr>
        <w:t xml:space="preserve">s </w:t>
      </w:r>
      <w:r w:rsidRPr="000F5D40">
        <w:rPr>
          <w:rFonts w:ascii="Arial" w:hAnsi="Arial" w:cs="Arial"/>
          <w:spacing w:val="5"/>
          <w:sz w:val="22"/>
          <w:szCs w:val="22"/>
        </w:rPr>
        <w:t>l</w:t>
      </w:r>
      <w:r w:rsidRPr="000F5D40">
        <w:rPr>
          <w:rFonts w:ascii="Arial" w:hAnsi="Arial" w:cs="Arial"/>
          <w:sz w:val="22"/>
          <w:szCs w:val="22"/>
        </w:rPr>
        <w:t xml:space="preserve">e </w:t>
      </w:r>
      <w:r w:rsidRPr="000F5D40">
        <w:rPr>
          <w:rFonts w:ascii="Arial" w:hAnsi="Arial" w:cs="Arial"/>
          <w:spacing w:val="5"/>
          <w:sz w:val="22"/>
          <w:szCs w:val="22"/>
        </w:rPr>
        <w:t xml:space="preserve">Règlement </w:t>
      </w:r>
      <w:r w:rsidRPr="000F5D40">
        <w:rPr>
          <w:rFonts w:ascii="Arial" w:hAnsi="Arial" w:cs="Arial"/>
          <w:sz w:val="22"/>
          <w:szCs w:val="22"/>
        </w:rPr>
        <w:t xml:space="preserve">Particulier de l'Appel d'Offres pour compter de la date de remise des offres fixée par le Maître d’Ouvrage ou le Maître d’Ouvrage Délégué, en application de l'article 22 du RGAO. Une offre valable pour une période </w:t>
      </w:r>
      <w:r w:rsidRPr="000F5D40">
        <w:rPr>
          <w:rFonts w:ascii="Arial" w:hAnsi="Arial" w:cs="Arial"/>
          <w:spacing w:val="5"/>
          <w:sz w:val="22"/>
          <w:szCs w:val="22"/>
        </w:rPr>
        <w:t>plu</w:t>
      </w:r>
      <w:r w:rsidRPr="000F5D40">
        <w:rPr>
          <w:rFonts w:ascii="Arial" w:hAnsi="Arial" w:cs="Arial"/>
          <w:sz w:val="22"/>
          <w:szCs w:val="22"/>
        </w:rPr>
        <w:t xml:space="preserve">s </w:t>
      </w:r>
      <w:r w:rsidRPr="000F5D40">
        <w:rPr>
          <w:rFonts w:ascii="Arial" w:hAnsi="Arial" w:cs="Arial"/>
          <w:spacing w:val="5"/>
          <w:sz w:val="22"/>
          <w:szCs w:val="22"/>
        </w:rPr>
        <w:t>court</w:t>
      </w:r>
      <w:r w:rsidRPr="000F5D40">
        <w:rPr>
          <w:rFonts w:ascii="Arial" w:hAnsi="Arial" w:cs="Arial"/>
          <w:sz w:val="22"/>
          <w:szCs w:val="22"/>
        </w:rPr>
        <w:t xml:space="preserve">e </w:t>
      </w:r>
      <w:r w:rsidRPr="000F5D40">
        <w:rPr>
          <w:rFonts w:ascii="Arial" w:hAnsi="Arial" w:cs="Arial"/>
          <w:spacing w:val="5"/>
          <w:sz w:val="22"/>
          <w:szCs w:val="22"/>
        </w:rPr>
        <w:t>se</w:t>
      </w:r>
      <w:r w:rsidRPr="000F5D40">
        <w:rPr>
          <w:rFonts w:ascii="Arial" w:hAnsi="Arial" w:cs="Arial"/>
          <w:sz w:val="22"/>
          <w:szCs w:val="22"/>
        </w:rPr>
        <w:t xml:space="preserve">ra </w:t>
      </w:r>
      <w:r w:rsidRPr="000F5D40">
        <w:rPr>
          <w:rFonts w:ascii="Arial" w:hAnsi="Arial" w:cs="Arial"/>
          <w:spacing w:val="5"/>
          <w:sz w:val="22"/>
          <w:szCs w:val="22"/>
        </w:rPr>
        <w:t>considérée</w:t>
      </w:r>
      <w:r w:rsidRPr="000F5D40">
        <w:rPr>
          <w:rFonts w:ascii="Arial" w:hAnsi="Arial" w:cs="Arial"/>
          <w:sz w:val="22"/>
          <w:szCs w:val="22"/>
        </w:rPr>
        <w:t xml:space="preserve"> </w:t>
      </w:r>
      <w:r w:rsidRPr="000F5D40">
        <w:rPr>
          <w:rFonts w:ascii="Arial" w:hAnsi="Arial" w:cs="Arial"/>
          <w:spacing w:val="5"/>
          <w:sz w:val="22"/>
          <w:szCs w:val="22"/>
        </w:rPr>
        <w:t>pa</w:t>
      </w:r>
      <w:r w:rsidRPr="000F5D40">
        <w:rPr>
          <w:rFonts w:ascii="Arial" w:hAnsi="Arial" w:cs="Arial"/>
          <w:sz w:val="22"/>
          <w:szCs w:val="22"/>
        </w:rPr>
        <w:t xml:space="preserve">r </w:t>
      </w:r>
      <w:r w:rsidRPr="000F5D40">
        <w:rPr>
          <w:rFonts w:ascii="Arial" w:hAnsi="Arial" w:cs="Arial"/>
          <w:spacing w:val="5"/>
          <w:sz w:val="22"/>
          <w:szCs w:val="22"/>
        </w:rPr>
        <w:t>la Commission de passation des marchés</w:t>
      </w:r>
      <w:r w:rsidRPr="000F5D40">
        <w:rPr>
          <w:rFonts w:ascii="Arial" w:hAnsi="Arial" w:cs="Arial"/>
          <w:sz w:val="22"/>
          <w:szCs w:val="22"/>
        </w:rPr>
        <w:t xml:space="preserve"> comme non conforme, sauf si le délai de validité du cautionnement de soumission est conforme. Dans ce cas, un délai de quarante-huit (48) heures est accordé au soumissionnaire pour produire une nouvelle lettre de soumission.</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16.2. </w:t>
      </w:r>
      <w:r w:rsidRPr="000F5D40">
        <w:rPr>
          <w:rFonts w:ascii="Arial" w:hAnsi="Arial" w:cs="Arial"/>
          <w:spacing w:val="5"/>
          <w:sz w:val="22"/>
          <w:szCs w:val="22"/>
        </w:rPr>
        <w:t>Dan</w:t>
      </w:r>
      <w:r w:rsidRPr="000F5D40">
        <w:rPr>
          <w:rFonts w:ascii="Arial" w:hAnsi="Arial" w:cs="Arial"/>
          <w:sz w:val="22"/>
          <w:szCs w:val="22"/>
        </w:rPr>
        <w:t xml:space="preserve">s </w:t>
      </w:r>
      <w:r w:rsidRPr="000F5D40">
        <w:rPr>
          <w:rFonts w:ascii="Arial" w:hAnsi="Arial" w:cs="Arial"/>
          <w:spacing w:val="5"/>
          <w:sz w:val="22"/>
          <w:szCs w:val="22"/>
        </w:rPr>
        <w:t>de</w:t>
      </w:r>
      <w:r w:rsidRPr="000F5D40">
        <w:rPr>
          <w:rFonts w:ascii="Arial" w:hAnsi="Arial" w:cs="Arial"/>
          <w:sz w:val="22"/>
          <w:szCs w:val="22"/>
        </w:rPr>
        <w:t xml:space="preserve">s </w:t>
      </w:r>
      <w:r w:rsidRPr="000F5D40">
        <w:rPr>
          <w:rFonts w:ascii="Arial" w:hAnsi="Arial" w:cs="Arial"/>
          <w:spacing w:val="5"/>
          <w:sz w:val="22"/>
          <w:szCs w:val="22"/>
        </w:rPr>
        <w:t>circonstance</w:t>
      </w:r>
      <w:r w:rsidRPr="000F5D40">
        <w:rPr>
          <w:rFonts w:ascii="Arial" w:hAnsi="Arial" w:cs="Arial"/>
          <w:sz w:val="22"/>
          <w:szCs w:val="22"/>
        </w:rPr>
        <w:t xml:space="preserve">s </w:t>
      </w:r>
      <w:r w:rsidRPr="000F5D40">
        <w:rPr>
          <w:rFonts w:ascii="Arial" w:hAnsi="Arial" w:cs="Arial"/>
          <w:spacing w:val="5"/>
          <w:sz w:val="22"/>
          <w:szCs w:val="22"/>
        </w:rPr>
        <w:t xml:space="preserve">exceptionnelles, </w:t>
      </w:r>
      <w:r w:rsidRPr="000F5D40">
        <w:rPr>
          <w:rFonts w:ascii="Arial" w:hAnsi="Arial" w:cs="Arial"/>
          <w:sz w:val="22"/>
          <w:szCs w:val="22"/>
        </w:rPr>
        <w:t xml:space="preserve">le Maître d’Ouvrage ou le Maître d’Ouvrage </w:t>
      </w:r>
      <w:r w:rsidRPr="000F5D40">
        <w:rPr>
          <w:rFonts w:ascii="Arial" w:hAnsi="Arial" w:cs="Arial"/>
          <w:sz w:val="22"/>
          <w:szCs w:val="22"/>
        </w:rPr>
        <w:lastRenderedPageBreak/>
        <w:t xml:space="preserve">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0F5D40">
        <w:rPr>
          <w:rFonts w:ascii="Arial" w:hAnsi="Arial" w:cs="Arial"/>
          <w:spacing w:val="5"/>
          <w:sz w:val="22"/>
          <w:szCs w:val="22"/>
        </w:rPr>
        <w:t>U</w:t>
      </w:r>
      <w:r w:rsidRPr="000F5D40">
        <w:rPr>
          <w:rFonts w:ascii="Arial" w:hAnsi="Arial" w:cs="Arial"/>
          <w:sz w:val="22"/>
          <w:szCs w:val="22"/>
        </w:rPr>
        <w:t xml:space="preserve">n </w:t>
      </w:r>
      <w:r w:rsidRPr="000F5D40">
        <w:rPr>
          <w:rFonts w:ascii="Arial" w:hAnsi="Arial" w:cs="Arial"/>
          <w:spacing w:val="5"/>
          <w:sz w:val="22"/>
          <w:szCs w:val="22"/>
        </w:rPr>
        <w:t>soumissionnair</w:t>
      </w:r>
      <w:r w:rsidRPr="000F5D40">
        <w:rPr>
          <w:rFonts w:ascii="Arial" w:hAnsi="Arial" w:cs="Arial"/>
          <w:sz w:val="22"/>
          <w:szCs w:val="22"/>
        </w:rPr>
        <w:t xml:space="preserve">e </w:t>
      </w:r>
      <w:r w:rsidRPr="000F5D40">
        <w:rPr>
          <w:rFonts w:ascii="Arial" w:hAnsi="Arial" w:cs="Arial"/>
          <w:spacing w:val="5"/>
          <w:sz w:val="22"/>
          <w:szCs w:val="22"/>
        </w:rPr>
        <w:t>qu</w:t>
      </w:r>
      <w:r w:rsidRPr="000F5D40">
        <w:rPr>
          <w:rFonts w:ascii="Arial" w:hAnsi="Arial" w:cs="Arial"/>
          <w:sz w:val="22"/>
          <w:szCs w:val="22"/>
        </w:rPr>
        <w:t xml:space="preserve">i </w:t>
      </w:r>
      <w:r w:rsidRPr="000F5D40">
        <w:rPr>
          <w:rFonts w:ascii="Arial" w:hAnsi="Arial" w:cs="Arial"/>
          <w:spacing w:val="5"/>
          <w:sz w:val="22"/>
          <w:szCs w:val="22"/>
        </w:rPr>
        <w:t>consen</w:t>
      </w:r>
      <w:r w:rsidRPr="000F5D40">
        <w:rPr>
          <w:rFonts w:ascii="Arial" w:hAnsi="Arial" w:cs="Arial"/>
          <w:sz w:val="22"/>
          <w:szCs w:val="22"/>
        </w:rPr>
        <w:t xml:space="preserve">t à </w:t>
      </w:r>
      <w:r w:rsidRPr="000F5D40">
        <w:rPr>
          <w:rFonts w:ascii="Arial" w:hAnsi="Arial" w:cs="Arial"/>
          <w:spacing w:val="5"/>
          <w:sz w:val="22"/>
          <w:szCs w:val="22"/>
        </w:rPr>
        <w:t xml:space="preserve">une </w:t>
      </w:r>
      <w:r w:rsidRPr="000F5D40">
        <w:rPr>
          <w:rFonts w:ascii="Arial" w:hAnsi="Arial" w:cs="Arial"/>
          <w:sz w:val="22"/>
          <w:szCs w:val="22"/>
        </w:rPr>
        <w:t>prolongation ne se verra pas demander de modifier son offre, ni ne sera autorisé à le faire.</w:t>
      </w:r>
    </w:p>
    <w:p w:rsidR="00594D07" w:rsidRPr="000F5D40" w:rsidRDefault="00594D07" w:rsidP="000F5D40">
      <w:pPr>
        <w:widowControl w:val="0"/>
        <w:tabs>
          <w:tab w:val="left" w:pos="800"/>
          <w:tab w:val="left" w:pos="2000"/>
          <w:tab w:val="left" w:pos="3220"/>
          <w:tab w:val="left" w:pos="3960"/>
        </w:tabs>
        <w:autoSpaceDE w:val="0"/>
        <w:spacing w:line="276" w:lineRule="auto"/>
        <w:jc w:val="both"/>
        <w:rPr>
          <w:rFonts w:ascii="Arial" w:hAnsi="Arial" w:cs="Arial"/>
          <w:sz w:val="22"/>
          <w:szCs w:val="22"/>
        </w:rPr>
      </w:pPr>
      <w:r w:rsidRPr="000F5D40">
        <w:rPr>
          <w:rFonts w:ascii="Arial" w:hAnsi="Arial" w:cs="Arial"/>
          <w:sz w:val="22"/>
          <w:szCs w:val="22"/>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w:t>
      </w:r>
      <w:proofErr w:type="gramStart"/>
      <w:r w:rsidRPr="000F5D40">
        <w:rPr>
          <w:rFonts w:ascii="Arial" w:hAnsi="Arial" w:cs="Arial"/>
          <w:sz w:val="22"/>
          <w:szCs w:val="22"/>
        </w:rPr>
        <w:t>à  la</w:t>
      </w:r>
      <w:proofErr w:type="gramEnd"/>
      <w:r w:rsidRPr="000F5D40">
        <w:rPr>
          <w:rFonts w:ascii="Arial" w:hAnsi="Arial" w:cs="Arial"/>
          <w:sz w:val="22"/>
          <w:szCs w:val="22"/>
        </w:rPr>
        <w:t xml:space="preserve"> demande de prorogation que le Maître d’Ouvrage ou le Maître d’Ouvrage Délégué </w:t>
      </w:r>
      <w:r w:rsidRPr="000F5D40">
        <w:rPr>
          <w:rFonts w:ascii="Arial" w:hAnsi="Arial" w:cs="Arial"/>
          <w:spacing w:val="5"/>
          <w:sz w:val="22"/>
          <w:szCs w:val="22"/>
        </w:rPr>
        <w:t>adresser</w:t>
      </w:r>
      <w:r w:rsidRPr="000F5D40">
        <w:rPr>
          <w:rFonts w:ascii="Arial" w:hAnsi="Arial" w:cs="Arial"/>
          <w:sz w:val="22"/>
          <w:szCs w:val="22"/>
        </w:rPr>
        <w:t xml:space="preserve">a </w:t>
      </w:r>
      <w:r w:rsidRPr="000F5D40">
        <w:rPr>
          <w:rFonts w:ascii="Arial" w:hAnsi="Arial" w:cs="Arial"/>
          <w:spacing w:val="5"/>
          <w:sz w:val="22"/>
          <w:szCs w:val="22"/>
        </w:rPr>
        <w:t>au(x</w:t>
      </w:r>
      <w:r w:rsidRPr="000F5D40">
        <w:rPr>
          <w:rFonts w:ascii="Arial" w:hAnsi="Arial" w:cs="Arial"/>
          <w:sz w:val="22"/>
          <w:szCs w:val="22"/>
        </w:rPr>
        <w:t xml:space="preserve">) </w:t>
      </w:r>
      <w:r w:rsidRPr="000F5D40">
        <w:rPr>
          <w:rFonts w:ascii="Arial" w:hAnsi="Arial" w:cs="Arial"/>
          <w:spacing w:val="5"/>
          <w:sz w:val="22"/>
          <w:szCs w:val="22"/>
        </w:rPr>
        <w:t>soumission</w:t>
      </w:r>
      <w:r w:rsidRPr="000F5D40">
        <w:rPr>
          <w:rFonts w:ascii="Arial" w:hAnsi="Arial" w:cs="Arial"/>
          <w:sz w:val="22"/>
          <w:szCs w:val="22"/>
        </w:rPr>
        <w:t>naire(s).</w:t>
      </w:r>
    </w:p>
    <w:p w:rsidR="00594D07" w:rsidRPr="000F5D40" w:rsidRDefault="00594D07" w:rsidP="000F5D40">
      <w:pPr>
        <w:widowControl w:val="0"/>
        <w:tabs>
          <w:tab w:val="left" w:pos="800"/>
          <w:tab w:val="left" w:pos="2000"/>
          <w:tab w:val="left" w:pos="3220"/>
          <w:tab w:val="left" w:pos="3960"/>
        </w:tabs>
        <w:autoSpaceDE w:val="0"/>
        <w:spacing w:line="276" w:lineRule="auto"/>
        <w:jc w:val="both"/>
        <w:rPr>
          <w:rFonts w:ascii="Arial" w:hAnsi="Arial" w:cs="Arial"/>
          <w:sz w:val="22"/>
          <w:szCs w:val="22"/>
        </w:rPr>
      </w:pPr>
      <w:r w:rsidRPr="000F5D40">
        <w:rPr>
          <w:rFonts w:ascii="Arial" w:hAnsi="Arial" w:cs="Arial"/>
          <w:sz w:val="22"/>
          <w:szCs w:val="22"/>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594D07" w:rsidRPr="000F5D40" w:rsidRDefault="00594D07" w:rsidP="00D70A55">
      <w:pPr>
        <w:pStyle w:val="RGAOarticles"/>
      </w:pPr>
      <w:bookmarkStart w:id="95" w:name="_Toc530307923"/>
      <w:bookmarkStart w:id="96" w:name="_Toc97557044"/>
      <w:bookmarkStart w:id="97" w:name="_Toc163062711"/>
      <w:r w:rsidRPr="000F5D40">
        <w:t>Cautionnement de soumission</w:t>
      </w:r>
      <w:bookmarkEnd w:id="95"/>
      <w:bookmarkEnd w:id="96"/>
      <w:bookmarkEnd w:id="97"/>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17.1. </w:t>
      </w:r>
      <w:r w:rsidRPr="000F5D40">
        <w:rPr>
          <w:rFonts w:ascii="Arial" w:hAnsi="Arial" w:cs="Arial"/>
          <w:spacing w:val="3"/>
          <w:sz w:val="22"/>
          <w:szCs w:val="22"/>
        </w:rPr>
        <w:t>E</w:t>
      </w:r>
      <w:r w:rsidRPr="000F5D40">
        <w:rPr>
          <w:rFonts w:ascii="Arial" w:hAnsi="Arial" w:cs="Arial"/>
          <w:sz w:val="22"/>
          <w:szCs w:val="22"/>
        </w:rPr>
        <w:t xml:space="preserve">n </w:t>
      </w:r>
      <w:r w:rsidRPr="000F5D40">
        <w:rPr>
          <w:rFonts w:ascii="Arial" w:hAnsi="Arial" w:cs="Arial"/>
          <w:spacing w:val="3"/>
          <w:sz w:val="22"/>
          <w:szCs w:val="22"/>
        </w:rPr>
        <w:t>applicatio</w:t>
      </w:r>
      <w:r w:rsidRPr="000F5D40">
        <w:rPr>
          <w:rFonts w:ascii="Arial" w:hAnsi="Arial" w:cs="Arial"/>
          <w:sz w:val="22"/>
          <w:szCs w:val="22"/>
        </w:rPr>
        <w:t xml:space="preserve">n </w:t>
      </w:r>
      <w:r w:rsidRPr="000F5D40">
        <w:rPr>
          <w:rFonts w:ascii="Arial" w:hAnsi="Arial" w:cs="Arial"/>
          <w:spacing w:val="3"/>
          <w:sz w:val="22"/>
          <w:szCs w:val="22"/>
        </w:rPr>
        <w:t>d</w:t>
      </w:r>
      <w:r w:rsidRPr="000F5D40">
        <w:rPr>
          <w:rFonts w:ascii="Arial" w:hAnsi="Arial" w:cs="Arial"/>
          <w:sz w:val="22"/>
          <w:szCs w:val="22"/>
        </w:rPr>
        <w:t xml:space="preserve">e </w:t>
      </w:r>
      <w:r w:rsidRPr="000F5D40">
        <w:rPr>
          <w:rFonts w:ascii="Arial" w:hAnsi="Arial" w:cs="Arial"/>
          <w:spacing w:val="3"/>
          <w:sz w:val="22"/>
          <w:szCs w:val="22"/>
        </w:rPr>
        <w:t>l'articl</w:t>
      </w:r>
      <w:r w:rsidRPr="000F5D40">
        <w:rPr>
          <w:rFonts w:ascii="Arial" w:hAnsi="Arial" w:cs="Arial"/>
          <w:sz w:val="22"/>
          <w:szCs w:val="22"/>
        </w:rPr>
        <w:t xml:space="preserve">e </w:t>
      </w:r>
      <w:r w:rsidRPr="000F5D40">
        <w:rPr>
          <w:rFonts w:ascii="Arial" w:hAnsi="Arial" w:cs="Arial"/>
          <w:spacing w:val="3"/>
          <w:sz w:val="22"/>
          <w:szCs w:val="22"/>
        </w:rPr>
        <w:t>1</w:t>
      </w:r>
      <w:r w:rsidRPr="000F5D40">
        <w:rPr>
          <w:rFonts w:ascii="Arial" w:hAnsi="Arial" w:cs="Arial"/>
          <w:sz w:val="22"/>
          <w:szCs w:val="22"/>
        </w:rPr>
        <w:t xml:space="preserve">3 </w:t>
      </w:r>
      <w:r w:rsidRPr="000F5D40">
        <w:rPr>
          <w:rFonts w:ascii="Arial" w:hAnsi="Arial" w:cs="Arial"/>
          <w:spacing w:val="3"/>
          <w:sz w:val="22"/>
          <w:szCs w:val="22"/>
        </w:rPr>
        <w:t>d</w:t>
      </w:r>
      <w:r w:rsidRPr="000F5D40">
        <w:rPr>
          <w:rFonts w:ascii="Arial" w:hAnsi="Arial" w:cs="Arial"/>
          <w:sz w:val="22"/>
          <w:szCs w:val="22"/>
        </w:rPr>
        <w:t xml:space="preserve">u </w:t>
      </w:r>
      <w:r w:rsidRPr="000F5D40">
        <w:rPr>
          <w:rFonts w:ascii="Arial" w:hAnsi="Arial" w:cs="Arial"/>
          <w:spacing w:val="3"/>
          <w:sz w:val="22"/>
          <w:szCs w:val="22"/>
        </w:rPr>
        <w:t xml:space="preserve">RGAO, </w:t>
      </w:r>
      <w:r w:rsidRPr="000F5D40">
        <w:rPr>
          <w:rFonts w:ascii="Arial" w:hAnsi="Arial" w:cs="Arial"/>
          <w:sz w:val="22"/>
          <w:szCs w:val="22"/>
        </w:rPr>
        <w:t xml:space="preserve">le soumissionnaire fournira un cautionnement de soumission </w:t>
      </w:r>
      <w:r w:rsidRPr="000F5D40">
        <w:rPr>
          <w:rFonts w:ascii="Arial" w:hAnsi="Arial" w:cs="Arial"/>
          <w:spacing w:val="5"/>
          <w:sz w:val="22"/>
          <w:szCs w:val="22"/>
        </w:rPr>
        <w:t>d</w:t>
      </w:r>
      <w:r w:rsidRPr="000F5D40">
        <w:rPr>
          <w:rFonts w:ascii="Arial" w:hAnsi="Arial" w:cs="Arial"/>
          <w:sz w:val="22"/>
          <w:szCs w:val="22"/>
        </w:rPr>
        <w:t xml:space="preserve">u </w:t>
      </w:r>
      <w:r w:rsidRPr="000F5D40">
        <w:rPr>
          <w:rFonts w:ascii="Arial" w:hAnsi="Arial" w:cs="Arial"/>
          <w:spacing w:val="5"/>
          <w:sz w:val="22"/>
          <w:szCs w:val="22"/>
        </w:rPr>
        <w:t>montan</w:t>
      </w:r>
      <w:r w:rsidRPr="000F5D40">
        <w:rPr>
          <w:rFonts w:ascii="Arial" w:hAnsi="Arial" w:cs="Arial"/>
          <w:sz w:val="22"/>
          <w:szCs w:val="22"/>
        </w:rPr>
        <w:t xml:space="preserve">t </w:t>
      </w:r>
      <w:r w:rsidRPr="000F5D40">
        <w:rPr>
          <w:rFonts w:ascii="Arial" w:hAnsi="Arial" w:cs="Arial"/>
          <w:spacing w:val="5"/>
          <w:sz w:val="22"/>
          <w:szCs w:val="22"/>
        </w:rPr>
        <w:t>spécifi</w:t>
      </w:r>
      <w:r w:rsidRPr="000F5D40">
        <w:rPr>
          <w:rFonts w:ascii="Arial" w:hAnsi="Arial" w:cs="Arial"/>
          <w:sz w:val="22"/>
          <w:szCs w:val="22"/>
        </w:rPr>
        <w:t xml:space="preserve">é </w:t>
      </w:r>
      <w:r w:rsidRPr="000F5D40">
        <w:rPr>
          <w:rFonts w:ascii="Arial" w:hAnsi="Arial" w:cs="Arial"/>
          <w:spacing w:val="5"/>
          <w:sz w:val="22"/>
          <w:szCs w:val="22"/>
        </w:rPr>
        <w:t>dan</w:t>
      </w:r>
      <w:r w:rsidRPr="000F5D40">
        <w:rPr>
          <w:rFonts w:ascii="Arial" w:hAnsi="Arial" w:cs="Arial"/>
          <w:sz w:val="22"/>
          <w:szCs w:val="22"/>
        </w:rPr>
        <w:t xml:space="preserve">s </w:t>
      </w:r>
      <w:r w:rsidRPr="000F5D40">
        <w:rPr>
          <w:rFonts w:ascii="Arial" w:hAnsi="Arial" w:cs="Arial"/>
          <w:spacing w:val="5"/>
          <w:sz w:val="22"/>
          <w:szCs w:val="22"/>
        </w:rPr>
        <w:t xml:space="preserve">le </w:t>
      </w:r>
      <w:r w:rsidRPr="000F5D40">
        <w:rPr>
          <w:rFonts w:ascii="Arial" w:hAnsi="Arial" w:cs="Arial"/>
          <w:spacing w:val="2"/>
          <w:sz w:val="22"/>
          <w:szCs w:val="22"/>
        </w:rPr>
        <w:t>Règlemen</w:t>
      </w:r>
      <w:r w:rsidRPr="000F5D40">
        <w:rPr>
          <w:rFonts w:ascii="Arial" w:hAnsi="Arial" w:cs="Arial"/>
          <w:sz w:val="22"/>
          <w:szCs w:val="22"/>
        </w:rPr>
        <w:t xml:space="preserve">t </w:t>
      </w:r>
      <w:r w:rsidRPr="000F5D40">
        <w:rPr>
          <w:rFonts w:ascii="Arial" w:hAnsi="Arial" w:cs="Arial"/>
          <w:spacing w:val="2"/>
          <w:sz w:val="22"/>
          <w:szCs w:val="22"/>
        </w:rPr>
        <w:t>Particulie</w:t>
      </w:r>
      <w:r w:rsidRPr="000F5D40">
        <w:rPr>
          <w:rFonts w:ascii="Arial" w:hAnsi="Arial" w:cs="Arial"/>
          <w:sz w:val="22"/>
          <w:szCs w:val="22"/>
        </w:rPr>
        <w:t xml:space="preserve">r </w:t>
      </w:r>
      <w:r w:rsidRPr="000F5D40">
        <w:rPr>
          <w:rFonts w:ascii="Arial" w:hAnsi="Arial" w:cs="Arial"/>
          <w:spacing w:val="2"/>
          <w:sz w:val="22"/>
          <w:szCs w:val="22"/>
        </w:rPr>
        <w:t>d</w:t>
      </w:r>
      <w:r w:rsidRPr="000F5D40">
        <w:rPr>
          <w:rFonts w:ascii="Arial" w:hAnsi="Arial" w:cs="Arial"/>
          <w:sz w:val="22"/>
          <w:szCs w:val="22"/>
        </w:rPr>
        <w:t xml:space="preserve">e </w:t>
      </w:r>
      <w:r w:rsidRPr="000F5D40">
        <w:rPr>
          <w:rFonts w:ascii="Arial" w:hAnsi="Arial" w:cs="Arial"/>
          <w:spacing w:val="2"/>
          <w:sz w:val="22"/>
          <w:szCs w:val="22"/>
        </w:rPr>
        <w:t>l'Appe</w:t>
      </w:r>
      <w:r w:rsidRPr="000F5D40">
        <w:rPr>
          <w:rFonts w:ascii="Arial" w:hAnsi="Arial" w:cs="Arial"/>
          <w:sz w:val="22"/>
          <w:szCs w:val="22"/>
        </w:rPr>
        <w:t xml:space="preserve">l </w:t>
      </w:r>
      <w:r w:rsidRPr="000F5D40">
        <w:rPr>
          <w:rFonts w:ascii="Arial" w:hAnsi="Arial" w:cs="Arial"/>
          <w:spacing w:val="2"/>
          <w:sz w:val="22"/>
          <w:szCs w:val="22"/>
        </w:rPr>
        <w:t xml:space="preserve">d'Offres, </w:t>
      </w:r>
      <w:r w:rsidRPr="000F5D40">
        <w:rPr>
          <w:rFonts w:ascii="Arial" w:hAnsi="Arial" w:cs="Arial"/>
          <w:sz w:val="22"/>
          <w:szCs w:val="22"/>
        </w:rPr>
        <w:t>et qui fera partie intégrante de son offre.</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17.2. Le cautionnement de soumission sera conforme au modèle présenté dans le Dossier d’Appel d’Offres ; d’autres modèles peuvent être autorisés, par le </w:t>
      </w:r>
      <w:r w:rsidRPr="000F5D40">
        <w:rPr>
          <w:rFonts w:ascii="Arial" w:hAnsi="Arial" w:cs="Arial"/>
          <w:spacing w:val="5"/>
          <w:sz w:val="22"/>
          <w:szCs w:val="22"/>
        </w:rPr>
        <w:t>Maître d’Ouvrage ou le Maître d’Ouvrage Délégué</w:t>
      </w:r>
      <w:r w:rsidRPr="000F5D40">
        <w:rPr>
          <w:rFonts w:ascii="Arial" w:hAnsi="Arial" w:cs="Arial"/>
          <w:sz w:val="22"/>
          <w:szCs w:val="22"/>
        </w:rPr>
        <w:t xml:space="preserve">. Le cautionnement </w:t>
      </w:r>
      <w:r w:rsidRPr="000F5D40">
        <w:rPr>
          <w:rFonts w:ascii="Arial" w:hAnsi="Arial" w:cs="Arial"/>
          <w:spacing w:val="5"/>
          <w:sz w:val="22"/>
          <w:szCs w:val="22"/>
        </w:rPr>
        <w:t xml:space="preserve">de </w:t>
      </w:r>
      <w:r w:rsidRPr="000F5D40">
        <w:rPr>
          <w:rFonts w:ascii="Arial" w:hAnsi="Arial" w:cs="Arial"/>
          <w:sz w:val="22"/>
          <w:szCs w:val="22"/>
        </w:rPr>
        <w:t>soumission demeurera valide pendant trente (30) jours au-delà de la date limite</w:t>
      </w:r>
      <w:r w:rsidRPr="000F5D40">
        <w:rPr>
          <w:rFonts w:ascii="Arial" w:hAnsi="Arial" w:cs="Arial"/>
          <w:spacing w:val="-8"/>
          <w:sz w:val="22"/>
          <w:szCs w:val="22"/>
        </w:rPr>
        <w:t xml:space="preserve"> initiale </w:t>
      </w:r>
      <w:r w:rsidRPr="000F5D40">
        <w:rPr>
          <w:rFonts w:ascii="Arial" w:hAnsi="Arial" w:cs="Arial"/>
          <w:sz w:val="22"/>
          <w:szCs w:val="22"/>
        </w:rPr>
        <w:t>de validité des offres, ou de toute nouvelle date limite de validité demandée par le Maître d’Ouvrage ou le Maître d’Ouvrage Délégué et acceptée par le soumission</w:t>
      </w:r>
      <w:r w:rsidRPr="000F5D40">
        <w:rPr>
          <w:rFonts w:ascii="Arial" w:hAnsi="Arial" w:cs="Arial"/>
          <w:spacing w:val="4"/>
          <w:sz w:val="22"/>
          <w:szCs w:val="22"/>
        </w:rPr>
        <w:t>naire</w:t>
      </w:r>
      <w:r w:rsidRPr="000F5D40">
        <w:rPr>
          <w:rFonts w:ascii="Arial" w:hAnsi="Arial" w:cs="Arial"/>
          <w:sz w:val="22"/>
          <w:szCs w:val="22"/>
        </w:rPr>
        <w:t xml:space="preserve">, </w:t>
      </w:r>
      <w:r w:rsidRPr="000F5D40">
        <w:rPr>
          <w:rFonts w:ascii="Arial" w:hAnsi="Arial" w:cs="Arial"/>
          <w:spacing w:val="4"/>
          <w:sz w:val="22"/>
          <w:szCs w:val="22"/>
        </w:rPr>
        <w:t>conformémen</w:t>
      </w:r>
      <w:r w:rsidRPr="000F5D40">
        <w:rPr>
          <w:rFonts w:ascii="Arial" w:hAnsi="Arial" w:cs="Arial"/>
          <w:sz w:val="22"/>
          <w:szCs w:val="22"/>
        </w:rPr>
        <w:t xml:space="preserve">t </w:t>
      </w:r>
      <w:r w:rsidRPr="000F5D40">
        <w:rPr>
          <w:rFonts w:ascii="Arial" w:hAnsi="Arial" w:cs="Arial"/>
          <w:spacing w:val="4"/>
          <w:sz w:val="22"/>
          <w:szCs w:val="22"/>
        </w:rPr>
        <w:t>au</w:t>
      </w:r>
      <w:r w:rsidRPr="000F5D40">
        <w:rPr>
          <w:rFonts w:ascii="Arial" w:hAnsi="Arial" w:cs="Arial"/>
          <w:sz w:val="22"/>
          <w:szCs w:val="22"/>
        </w:rPr>
        <w:t xml:space="preserve">x </w:t>
      </w:r>
      <w:r w:rsidRPr="000F5D40">
        <w:rPr>
          <w:rFonts w:ascii="Arial" w:hAnsi="Arial" w:cs="Arial"/>
          <w:spacing w:val="4"/>
          <w:sz w:val="22"/>
          <w:szCs w:val="22"/>
        </w:rPr>
        <w:t>disposition</w:t>
      </w:r>
      <w:r w:rsidRPr="000F5D40">
        <w:rPr>
          <w:rFonts w:ascii="Arial" w:hAnsi="Arial" w:cs="Arial"/>
          <w:sz w:val="22"/>
          <w:szCs w:val="22"/>
        </w:rPr>
        <w:t xml:space="preserve">s </w:t>
      </w:r>
      <w:r w:rsidRPr="000F5D40">
        <w:rPr>
          <w:rFonts w:ascii="Arial" w:hAnsi="Arial" w:cs="Arial"/>
          <w:spacing w:val="4"/>
          <w:sz w:val="22"/>
          <w:szCs w:val="22"/>
        </w:rPr>
        <w:t xml:space="preserve">de </w:t>
      </w:r>
      <w:r w:rsidRPr="000F5D40">
        <w:rPr>
          <w:rFonts w:ascii="Arial" w:hAnsi="Arial" w:cs="Arial"/>
          <w:sz w:val="22"/>
          <w:szCs w:val="22"/>
        </w:rPr>
        <w:t>l’article 16.2 du RGAO.</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Pour les prestations relevant des lettres commandes, les chèques certifiés et les chèques-banques sont admis au titre du cautionnement de soumission.</w:t>
      </w:r>
    </w:p>
    <w:p w:rsidR="00594D07" w:rsidRPr="000F5D40" w:rsidRDefault="00594D07" w:rsidP="000F5D40">
      <w:pPr>
        <w:widowControl w:val="0"/>
        <w:tabs>
          <w:tab w:val="left" w:pos="1560"/>
          <w:tab w:val="left" w:pos="2140"/>
          <w:tab w:val="left" w:pos="3380"/>
          <w:tab w:val="left" w:pos="3820"/>
          <w:tab w:val="left" w:pos="4820"/>
        </w:tabs>
        <w:autoSpaceDE w:val="0"/>
        <w:spacing w:line="276" w:lineRule="auto"/>
        <w:jc w:val="both"/>
        <w:rPr>
          <w:rFonts w:ascii="Arial" w:hAnsi="Arial" w:cs="Arial"/>
          <w:sz w:val="22"/>
          <w:szCs w:val="22"/>
        </w:rPr>
      </w:pPr>
      <w:r w:rsidRPr="000F5D40">
        <w:rPr>
          <w:rFonts w:ascii="Arial" w:hAnsi="Arial" w:cs="Arial"/>
          <w:sz w:val="22"/>
          <w:szCs w:val="22"/>
        </w:rPr>
        <w:t xml:space="preserve">17.3. Toute offre non accompagnée d’un cautionnement de soumission acceptable sera rejetée par la </w:t>
      </w:r>
      <w:r w:rsidRPr="000F5D40">
        <w:rPr>
          <w:rFonts w:ascii="Arial" w:hAnsi="Arial" w:cs="Arial"/>
          <w:spacing w:val="5"/>
          <w:sz w:val="22"/>
          <w:szCs w:val="22"/>
        </w:rPr>
        <w:t>Commissio</w:t>
      </w:r>
      <w:r w:rsidRPr="000F5D40">
        <w:rPr>
          <w:rFonts w:ascii="Arial" w:hAnsi="Arial" w:cs="Arial"/>
          <w:sz w:val="22"/>
          <w:szCs w:val="22"/>
        </w:rPr>
        <w:t xml:space="preserve">n </w:t>
      </w:r>
      <w:r w:rsidRPr="000F5D40">
        <w:rPr>
          <w:rFonts w:ascii="Arial" w:hAnsi="Arial" w:cs="Arial"/>
          <w:spacing w:val="5"/>
          <w:sz w:val="22"/>
          <w:szCs w:val="22"/>
        </w:rPr>
        <w:t>d</w:t>
      </w:r>
      <w:r w:rsidRPr="000F5D40">
        <w:rPr>
          <w:rFonts w:ascii="Arial" w:hAnsi="Arial" w:cs="Arial"/>
          <w:sz w:val="22"/>
          <w:szCs w:val="22"/>
        </w:rPr>
        <w:t xml:space="preserve">e </w:t>
      </w:r>
      <w:r w:rsidRPr="000F5D40">
        <w:rPr>
          <w:rFonts w:ascii="Arial" w:hAnsi="Arial" w:cs="Arial"/>
          <w:spacing w:val="5"/>
          <w:sz w:val="22"/>
          <w:szCs w:val="22"/>
        </w:rPr>
        <w:t>Passatio</w:t>
      </w:r>
      <w:r w:rsidRPr="000F5D40">
        <w:rPr>
          <w:rFonts w:ascii="Arial" w:hAnsi="Arial" w:cs="Arial"/>
          <w:sz w:val="22"/>
          <w:szCs w:val="22"/>
        </w:rPr>
        <w:t xml:space="preserve">n </w:t>
      </w:r>
      <w:r w:rsidRPr="000F5D40">
        <w:rPr>
          <w:rFonts w:ascii="Arial" w:hAnsi="Arial" w:cs="Arial"/>
          <w:spacing w:val="5"/>
          <w:sz w:val="22"/>
          <w:szCs w:val="22"/>
        </w:rPr>
        <w:t>de</w:t>
      </w:r>
      <w:r w:rsidRPr="000F5D40">
        <w:rPr>
          <w:rFonts w:ascii="Arial" w:hAnsi="Arial" w:cs="Arial"/>
          <w:sz w:val="22"/>
          <w:szCs w:val="22"/>
        </w:rPr>
        <w:t xml:space="preserve">s </w:t>
      </w:r>
      <w:r w:rsidRPr="000F5D40">
        <w:rPr>
          <w:rFonts w:ascii="Arial" w:hAnsi="Arial" w:cs="Arial"/>
          <w:spacing w:val="5"/>
          <w:sz w:val="22"/>
          <w:szCs w:val="22"/>
        </w:rPr>
        <w:t>Marchés comm</w:t>
      </w:r>
      <w:r w:rsidRPr="000F5D40">
        <w:rPr>
          <w:rFonts w:ascii="Arial" w:hAnsi="Arial" w:cs="Arial"/>
          <w:sz w:val="22"/>
          <w:szCs w:val="22"/>
        </w:rPr>
        <w:t xml:space="preserve">e </w:t>
      </w:r>
      <w:r w:rsidRPr="000F5D40">
        <w:rPr>
          <w:rFonts w:ascii="Arial" w:hAnsi="Arial" w:cs="Arial"/>
          <w:spacing w:val="5"/>
          <w:sz w:val="22"/>
          <w:szCs w:val="22"/>
        </w:rPr>
        <w:t>incomplète</w:t>
      </w:r>
      <w:r w:rsidRPr="000F5D40">
        <w:rPr>
          <w:rFonts w:ascii="Arial" w:hAnsi="Arial" w:cs="Arial"/>
          <w:sz w:val="22"/>
          <w:szCs w:val="22"/>
        </w:rPr>
        <w:t xml:space="preserve">. Le cautionnement </w:t>
      </w:r>
      <w:r w:rsidRPr="000F5D40">
        <w:rPr>
          <w:rFonts w:ascii="Arial" w:hAnsi="Arial" w:cs="Arial"/>
          <w:spacing w:val="5"/>
          <w:sz w:val="22"/>
          <w:szCs w:val="22"/>
        </w:rPr>
        <w:t xml:space="preserve">de </w:t>
      </w:r>
      <w:r w:rsidRPr="000F5D40">
        <w:rPr>
          <w:rFonts w:ascii="Arial" w:hAnsi="Arial" w:cs="Arial"/>
          <w:spacing w:val="1"/>
          <w:sz w:val="22"/>
          <w:szCs w:val="22"/>
        </w:rPr>
        <w:t>soumissio</w:t>
      </w:r>
      <w:r w:rsidRPr="000F5D40">
        <w:rPr>
          <w:rFonts w:ascii="Arial" w:hAnsi="Arial" w:cs="Arial"/>
          <w:sz w:val="22"/>
          <w:szCs w:val="22"/>
        </w:rPr>
        <w:t xml:space="preserve">n </w:t>
      </w:r>
      <w:r w:rsidRPr="000F5D40">
        <w:rPr>
          <w:rFonts w:ascii="Arial" w:hAnsi="Arial" w:cs="Arial"/>
          <w:spacing w:val="1"/>
          <w:sz w:val="22"/>
          <w:szCs w:val="22"/>
        </w:rPr>
        <w:t>d’u</w:t>
      </w:r>
      <w:r w:rsidRPr="000F5D40">
        <w:rPr>
          <w:rFonts w:ascii="Arial" w:hAnsi="Arial" w:cs="Arial"/>
          <w:sz w:val="22"/>
          <w:szCs w:val="22"/>
        </w:rPr>
        <w:t xml:space="preserve">n </w:t>
      </w:r>
      <w:r w:rsidRPr="000F5D40">
        <w:rPr>
          <w:rFonts w:ascii="Arial" w:hAnsi="Arial" w:cs="Arial"/>
          <w:spacing w:val="1"/>
          <w:sz w:val="22"/>
          <w:szCs w:val="22"/>
        </w:rPr>
        <w:t>groupemen</w:t>
      </w:r>
      <w:r w:rsidRPr="000F5D40">
        <w:rPr>
          <w:rFonts w:ascii="Arial" w:hAnsi="Arial" w:cs="Arial"/>
          <w:sz w:val="22"/>
          <w:szCs w:val="22"/>
        </w:rPr>
        <w:t xml:space="preserve">t </w:t>
      </w:r>
      <w:r w:rsidRPr="000F5D40">
        <w:rPr>
          <w:rFonts w:ascii="Arial" w:hAnsi="Arial" w:cs="Arial"/>
          <w:spacing w:val="1"/>
          <w:sz w:val="22"/>
          <w:szCs w:val="22"/>
        </w:rPr>
        <w:t xml:space="preserve">d’entreprises </w:t>
      </w:r>
      <w:r w:rsidRPr="000F5D40">
        <w:rPr>
          <w:rFonts w:ascii="Arial" w:hAnsi="Arial" w:cs="Arial"/>
          <w:spacing w:val="5"/>
          <w:sz w:val="22"/>
          <w:szCs w:val="22"/>
        </w:rPr>
        <w:t>doi</w:t>
      </w:r>
      <w:r w:rsidRPr="000F5D40">
        <w:rPr>
          <w:rFonts w:ascii="Arial" w:hAnsi="Arial" w:cs="Arial"/>
          <w:sz w:val="22"/>
          <w:szCs w:val="22"/>
        </w:rPr>
        <w:t xml:space="preserve">t </w:t>
      </w:r>
      <w:r w:rsidRPr="000F5D40">
        <w:rPr>
          <w:rFonts w:ascii="Arial" w:hAnsi="Arial" w:cs="Arial"/>
          <w:spacing w:val="5"/>
          <w:sz w:val="22"/>
          <w:szCs w:val="22"/>
        </w:rPr>
        <w:t>êtr</w:t>
      </w:r>
      <w:r w:rsidRPr="000F5D40">
        <w:rPr>
          <w:rFonts w:ascii="Arial" w:hAnsi="Arial" w:cs="Arial"/>
          <w:sz w:val="22"/>
          <w:szCs w:val="22"/>
        </w:rPr>
        <w:t xml:space="preserve">e </w:t>
      </w:r>
      <w:r w:rsidRPr="000F5D40">
        <w:rPr>
          <w:rFonts w:ascii="Arial" w:hAnsi="Arial" w:cs="Arial"/>
          <w:spacing w:val="5"/>
          <w:sz w:val="22"/>
          <w:szCs w:val="22"/>
        </w:rPr>
        <w:t>établi a</w:t>
      </w:r>
      <w:r w:rsidRPr="000F5D40">
        <w:rPr>
          <w:rFonts w:ascii="Arial" w:hAnsi="Arial" w:cs="Arial"/>
          <w:sz w:val="22"/>
          <w:szCs w:val="22"/>
        </w:rPr>
        <w:t xml:space="preserve">u </w:t>
      </w:r>
      <w:r w:rsidRPr="000F5D40">
        <w:rPr>
          <w:rFonts w:ascii="Arial" w:hAnsi="Arial" w:cs="Arial"/>
          <w:spacing w:val="5"/>
          <w:sz w:val="22"/>
          <w:szCs w:val="22"/>
        </w:rPr>
        <w:t>no</w:t>
      </w:r>
      <w:r w:rsidRPr="000F5D40">
        <w:rPr>
          <w:rFonts w:ascii="Arial" w:hAnsi="Arial" w:cs="Arial"/>
          <w:sz w:val="22"/>
          <w:szCs w:val="22"/>
        </w:rPr>
        <w:t xml:space="preserve">m </w:t>
      </w:r>
      <w:r w:rsidRPr="000F5D40">
        <w:rPr>
          <w:rFonts w:ascii="Arial" w:hAnsi="Arial" w:cs="Arial"/>
          <w:spacing w:val="5"/>
          <w:sz w:val="22"/>
          <w:szCs w:val="22"/>
        </w:rPr>
        <w:t>d</w:t>
      </w:r>
      <w:r w:rsidRPr="000F5D40">
        <w:rPr>
          <w:rFonts w:ascii="Arial" w:hAnsi="Arial" w:cs="Arial"/>
          <w:sz w:val="22"/>
          <w:szCs w:val="22"/>
        </w:rPr>
        <w:t xml:space="preserve">u </w:t>
      </w:r>
      <w:r w:rsidRPr="000F5D40">
        <w:rPr>
          <w:rFonts w:ascii="Arial" w:hAnsi="Arial" w:cs="Arial"/>
          <w:spacing w:val="5"/>
          <w:sz w:val="22"/>
          <w:szCs w:val="22"/>
        </w:rPr>
        <w:t xml:space="preserve">mandataire </w:t>
      </w:r>
      <w:r w:rsidRPr="000F5D40">
        <w:rPr>
          <w:rFonts w:ascii="Arial" w:hAnsi="Arial" w:cs="Arial"/>
          <w:sz w:val="22"/>
          <w:szCs w:val="22"/>
        </w:rPr>
        <w:t>soumettant l’offre.</w:t>
      </w:r>
    </w:p>
    <w:p w:rsidR="00594D07" w:rsidRPr="000F5D40" w:rsidRDefault="00594D07" w:rsidP="000F5D40">
      <w:pPr>
        <w:widowControl w:val="0"/>
        <w:tabs>
          <w:tab w:val="left" w:pos="1560"/>
          <w:tab w:val="left" w:pos="2140"/>
          <w:tab w:val="left" w:pos="3380"/>
          <w:tab w:val="left" w:pos="3820"/>
          <w:tab w:val="left" w:pos="4820"/>
        </w:tabs>
        <w:autoSpaceDE w:val="0"/>
        <w:spacing w:line="276" w:lineRule="auto"/>
        <w:jc w:val="both"/>
        <w:rPr>
          <w:rFonts w:ascii="Arial" w:hAnsi="Arial" w:cs="Arial"/>
          <w:sz w:val="22"/>
          <w:szCs w:val="22"/>
        </w:rPr>
      </w:pPr>
      <w:r w:rsidRPr="000F5D40">
        <w:rPr>
          <w:rFonts w:ascii="Arial" w:hAnsi="Arial" w:cs="Arial"/>
          <w:sz w:val="22"/>
          <w:szCs w:val="22"/>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594D07" w:rsidRPr="000F5D40" w:rsidRDefault="00594D07" w:rsidP="000F5D40">
      <w:pPr>
        <w:widowControl w:val="0"/>
        <w:tabs>
          <w:tab w:val="left" w:pos="1560"/>
          <w:tab w:val="left" w:pos="2140"/>
          <w:tab w:val="left" w:pos="3380"/>
          <w:tab w:val="left" w:pos="3820"/>
          <w:tab w:val="left" w:pos="4820"/>
        </w:tabs>
        <w:autoSpaceDE w:val="0"/>
        <w:spacing w:line="276" w:lineRule="auto"/>
        <w:jc w:val="both"/>
        <w:rPr>
          <w:rFonts w:ascii="Arial" w:hAnsi="Arial" w:cs="Arial"/>
          <w:sz w:val="22"/>
          <w:szCs w:val="22"/>
        </w:rPr>
      </w:pPr>
      <w:r w:rsidRPr="000F5D40">
        <w:rPr>
          <w:rFonts w:ascii="Arial" w:hAnsi="Arial" w:cs="Arial"/>
          <w:sz w:val="22"/>
          <w:szCs w:val="22"/>
        </w:rPr>
        <w:t>17.5. Le cautionnement de soumission des soumissionnaires non retenus sont restitués dès publication des résultats d’attribution.</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17. 6. Le cautionnement de soumission de l’attributaire du Marché sera libéré dès que ce dernier aura fourni le cautionnement définitif requis.</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17. 7. Le cautionnement de soumission peut être saisi :</w:t>
      </w:r>
    </w:p>
    <w:p w:rsidR="00594D07" w:rsidRPr="000F5D40" w:rsidRDefault="00594D07" w:rsidP="00D46D0C">
      <w:pPr>
        <w:widowControl w:val="0"/>
        <w:autoSpaceDE w:val="0"/>
        <w:spacing w:line="276" w:lineRule="auto"/>
        <w:ind w:firstLine="426"/>
        <w:jc w:val="both"/>
        <w:rPr>
          <w:rFonts w:ascii="Arial" w:hAnsi="Arial" w:cs="Arial"/>
          <w:sz w:val="22"/>
          <w:szCs w:val="22"/>
        </w:rPr>
      </w:pPr>
      <w:r w:rsidRPr="000F5D40">
        <w:rPr>
          <w:rFonts w:ascii="Arial" w:hAnsi="Arial" w:cs="Arial"/>
          <w:sz w:val="22"/>
          <w:szCs w:val="22"/>
        </w:rPr>
        <w:t>a. Si le soumissionnaire retire son offre durant la période de validité ;</w:t>
      </w:r>
    </w:p>
    <w:p w:rsidR="00594D07" w:rsidRPr="000F5D40" w:rsidRDefault="00594D07" w:rsidP="00D46D0C">
      <w:pPr>
        <w:widowControl w:val="0"/>
        <w:autoSpaceDE w:val="0"/>
        <w:spacing w:line="276" w:lineRule="auto"/>
        <w:ind w:firstLine="426"/>
        <w:jc w:val="both"/>
        <w:rPr>
          <w:rFonts w:ascii="Arial" w:hAnsi="Arial" w:cs="Arial"/>
          <w:sz w:val="22"/>
          <w:szCs w:val="22"/>
        </w:rPr>
      </w:pPr>
      <w:r w:rsidRPr="000F5D40">
        <w:rPr>
          <w:rFonts w:ascii="Arial" w:hAnsi="Arial" w:cs="Arial"/>
          <w:sz w:val="22"/>
          <w:szCs w:val="22"/>
        </w:rPr>
        <w:t>b. Si, le soumissionnaire retenu :</w:t>
      </w:r>
    </w:p>
    <w:p w:rsidR="00594D07" w:rsidRPr="000F5D40" w:rsidRDefault="00594D07" w:rsidP="000F5D40">
      <w:pPr>
        <w:widowControl w:val="0"/>
        <w:autoSpaceDE w:val="0"/>
        <w:spacing w:line="276" w:lineRule="auto"/>
        <w:ind w:left="567" w:hanging="283"/>
        <w:jc w:val="both"/>
        <w:rPr>
          <w:rFonts w:ascii="Arial" w:hAnsi="Arial" w:cs="Arial"/>
          <w:sz w:val="22"/>
          <w:szCs w:val="22"/>
        </w:rPr>
      </w:pPr>
      <w:r w:rsidRPr="000F5D40">
        <w:rPr>
          <w:rFonts w:ascii="Arial" w:hAnsi="Arial" w:cs="Arial"/>
          <w:sz w:val="22"/>
          <w:szCs w:val="22"/>
        </w:rPr>
        <w:t xml:space="preserve">i. Manque à son obligation de souscrire le marché en application de l’article 38 du RGAO ; </w:t>
      </w:r>
    </w:p>
    <w:p w:rsidR="00594D07" w:rsidRPr="000F5D40" w:rsidRDefault="00594D07" w:rsidP="000F5D40">
      <w:pPr>
        <w:widowControl w:val="0"/>
        <w:autoSpaceDE w:val="0"/>
        <w:spacing w:line="276" w:lineRule="auto"/>
        <w:ind w:left="567" w:hanging="283"/>
        <w:jc w:val="both"/>
        <w:rPr>
          <w:rFonts w:ascii="Arial" w:hAnsi="Arial" w:cs="Arial"/>
          <w:sz w:val="22"/>
          <w:szCs w:val="22"/>
        </w:rPr>
      </w:pPr>
      <w:r w:rsidRPr="000F5D40">
        <w:rPr>
          <w:rFonts w:ascii="Arial" w:hAnsi="Arial" w:cs="Arial"/>
          <w:sz w:val="22"/>
          <w:szCs w:val="22"/>
        </w:rPr>
        <w:t xml:space="preserve">ii. Manque à son obligation de fournir le cautionnement définitif en application de l’article 39 du RGAO ;  </w:t>
      </w:r>
    </w:p>
    <w:p w:rsidR="00594D07" w:rsidRPr="000F5D40" w:rsidRDefault="00594D07" w:rsidP="000F5D40">
      <w:pPr>
        <w:widowControl w:val="0"/>
        <w:autoSpaceDE w:val="0"/>
        <w:spacing w:line="276" w:lineRule="auto"/>
        <w:ind w:left="567" w:hanging="283"/>
        <w:jc w:val="both"/>
        <w:rPr>
          <w:rFonts w:ascii="Arial" w:hAnsi="Arial" w:cs="Arial"/>
          <w:sz w:val="22"/>
          <w:szCs w:val="22"/>
        </w:rPr>
      </w:pPr>
      <w:r w:rsidRPr="000F5D40">
        <w:rPr>
          <w:rFonts w:ascii="Arial" w:hAnsi="Arial" w:cs="Arial"/>
          <w:sz w:val="22"/>
          <w:szCs w:val="22"/>
        </w:rPr>
        <w:t xml:space="preserve">iii.  Refuse de recevoir notification du marché. </w:t>
      </w:r>
    </w:p>
    <w:p w:rsidR="00594D07" w:rsidRPr="000F5D40" w:rsidRDefault="00594D07" w:rsidP="00D70A55">
      <w:pPr>
        <w:pStyle w:val="RGAOarticles"/>
      </w:pPr>
      <w:bookmarkStart w:id="98" w:name="_Toc530307924"/>
      <w:bookmarkStart w:id="99" w:name="_Toc97557045"/>
      <w:bookmarkStart w:id="100" w:name="_Toc163062712"/>
      <w:r w:rsidRPr="000F5D40">
        <w:t>Propositions variantes des soumissionnaires</w:t>
      </w:r>
      <w:bookmarkEnd w:id="98"/>
      <w:bookmarkEnd w:id="99"/>
      <w:bookmarkEnd w:id="100"/>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18.1. Lorsque les travaux peuvent être exécutés </w:t>
      </w:r>
      <w:r w:rsidRPr="000F5D40">
        <w:rPr>
          <w:rFonts w:ascii="Arial" w:hAnsi="Arial" w:cs="Arial"/>
          <w:spacing w:val="2"/>
          <w:sz w:val="22"/>
          <w:szCs w:val="22"/>
        </w:rPr>
        <w:t>dan</w:t>
      </w:r>
      <w:r w:rsidRPr="000F5D40">
        <w:rPr>
          <w:rFonts w:ascii="Arial" w:hAnsi="Arial" w:cs="Arial"/>
          <w:sz w:val="22"/>
          <w:szCs w:val="22"/>
        </w:rPr>
        <w:t xml:space="preserve">s </w:t>
      </w:r>
      <w:r w:rsidRPr="000F5D40">
        <w:rPr>
          <w:rFonts w:ascii="Arial" w:hAnsi="Arial" w:cs="Arial"/>
          <w:spacing w:val="2"/>
          <w:sz w:val="22"/>
          <w:szCs w:val="22"/>
        </w:rPr>
        <w:t>de</w:t>
      </w:r>
      <w:r w:rsidRPr="000F5D40">
        <w:rPr>
          <w:rFonts w:ascii="Arial" w:hAnsi="Arial" w:cs="Arial"/>
          <w:sz w:val="22"/>
          <w:szCs w:val="22"/>
        </w:rPr>
        <w:t xml:space="preserve">s </w:t>
      </w:r>
      <w:r w:rsidRPr="000F5D40">
        <w:rPr>
          <w:rFonts w:ascii="Arial" w:hAnsi="Arial" w:cs="Arial"/>
          <w:spacing w:val="2"/>
          <w:sz w:val="22"/>
          <w:szCs w:val="22"/>
        </w:rPr>
        <w:t>délai</w:t>
      </w:r>
      <w:r w:rsidRPr="000F5D40">
        <w:rPr>
          <w:rFonts w:ascii="Arial" w:hAnsi="Arial" w:cs="Arial"/>
          <w:sz w:val="22"/>
          <w:szCs w:val="22"/>
        </w:rPr>
        <w:t xml:space="preserve">s prévisionnels </w:t>
      </w:r>
      <w:r w:rsidRPr="000F5D40">
        <w:rPr>
          <w:rFonts w:ascii="Arial" w:hAnsi="Arial" w:cs="Arial"/>
          <w:spacing w:val="2"/>
          <w:sz w:val="22"/>
          <w:szCs w:val="22"/>
        </w:rPr>
        <w:t>d’exécutio</w:t>
      </w:r>
      <w:r w:rsidRPr="000F5D40">
        <w:rPr>
          <w:rFonts w:ascii="Arial" w:hAnsi="Arial" w:cs="Arial"/>
          <w:sz w:val="22"/>
          <w:szCs w:val="22"/>
        </w:rPr>
        <w:t xml:space="preserve">n </w:t>
      </w:r>
      <w:r w:rsidRPr="000F5D40">
        <w:rPr>
          <w:rFonts w:ascii="Arial" w:hAnsi="Arial" w:cs="Arial"/>
          <w:spacing w:val="2"/>
          <w:sz w:val="22"/>
          <w:szCs w:val="22"/>
        </w:rPr>
        <w:t>variables</w:t>
      </w:r>
      <w:r w:rsidRPr="000F5D40">
        <w:rPr>
          <w:rFonts w:ascii="Arial" w:hAnsi="Arial" w:cs="Arial"/>
          <w:sz w:val="22"/>
          <w:szCs w:val="22"/>
        </w:rPr>
        <w:t xml:space="preserve">, </w:t>
      </w:r>
      <w:r w:rsidRPr="000F5D40">
        <w:rPr>
          <w:rFonts w:ascii="Arial" w:hAnsi="Arial" w:cs="Arial"/>
          <w:spacing w:val="2"/>
          <w:sz w:val="22"/>
          <w:szCs w:val="22"/>
        </w:rPr>
        <w:t xml:space="preserve">le </w:t>
      </w:r>
      <w:r w:rsidRPr="000F5D40">
        <w:rPr>
          <w:rFonts w:ascii="Arial" w:hAnsi="Arial" w:cs="Arial"/>
          <w:sz w:val="22"/>
          <w:szCs w:val="22"/>
        </w:rPr>
        <w:t xml:space="preserve">RPAO précisera ces délais, et indiquera la méthode retenue pour l’évaluation du délai d’achèvement proposé par le soumissionnaire à l’intérieur des délais prévus. Les offres </w:t>
      </w:r>
      <w:r w:rsidRPr="000F5D40">
        <w:rPr>
          <w:rFonts w:ascii="Arial" w:hAnsi="Arial" w:cs="Arial"/>
          <w:spacing w:val="5"/>
          <w:sz w:val="22"/>
          <w:szCs w:val="22"/>
        </w:rPr>
        <w:lastRenderedPageBreak/>
        <w:t>proposan</w:t>
      </w:r>
      <w:r w:rsidRPr="000F5D40">
        <w:rPr>
          <w:rFonts w:ascii="Arial" w:hAnsi="Arial" w:cs="Arial"/>
          <w:sz w:val="22"/>
          <w:szCs w:val="22"/>
        </w:rPr>
        <w:t xml:space="preserve">t </w:t>
      </w:r>
      <w:r w:rsidRPr="000F5D40">
        <w:rPr>
          <w:rFonts w:ascii="Arial" w:hAnsi="Arial" w:cs="Arial"/>
          <w:spacing w:val="5"/>
          <w:sz w:val="22"/>
          <w:szCs w:val="22"/>
        </w:rPr>
        <w:t>de</w:t>
      </w:r>
      <w:r w:rsidRPr="000F5D40">
        <w:rPr>
          <w:rFonts w:ascii="Arial" w:hAnsi="Arial" w:cs="Arial"/>
          <w:sz w:val="22"/>
          <w:szCs w:val="22"/>
        </w:rPr>
        <w:t xml:space="preserve">s </w:t>
      </w:r>
      <w:r w:rsidRPr="000F5D40">
        <w:rPr>
          <w:rFonts w:ascii="Arial" w:hAnsi="Arial" w:cs="Arial"/>
          <w:spacing w:val="5"/>
          <w:sz w:val="22"/>
          <w:szCs w:val="22"/>
        </w:rPr>
        <w:t>délai</w:t>
      </w:r>
      <w:r w:rsidRPr="000F5D40">
        <w:rPr>
          <w:rFonts w:ascii="Arial" w:hAnsi="Arial" w:cs="Arial"/>
          <w:sz w:val="22"/>
          <w:szCs w:val="22"/>
        </w:rPr>
        <w:t xml:space="preserve">s </w:t>
      </w:r>
      <w:r w:rsidRPr="000F5D40">
        <w:rPr>
          <w:rFonts w:ascii="Arial" w:hAnsi="Arial" w:cs="Arial"/>
          <w:spacing w:val="5"/>
          <w:sz w:val="22"/>
          <w:szCs w:val="22"/>
        </w:rPr>
        <w:t>au-del</w:t>
      </w:r>
      <w:r w:rsidRPr="000F5D40">
        <w:rPr>
          <w:rFonts w:ascii="Arial" w:hAnsi="Arial" w:cs="Arial"/>
          <w:sz w:val="22"/>
          <w:szCs w:val="22"/>
        </w:rPr>
        <w:t xml:space="preserve">à </w:t>
      </w:r>
      <w:r w:rsidRPr="000F5D40">
        <w:rPr>
          <w:rFonts w:ascii="Arial" w:hAnsi="Arial" w:cs="Arial"/>
          <w:spacing w:val="5"/>
          <w:sz w:val="22"/>
          <w:szCs w:val="22"/>
        </w:rPr>
        <w:t>d</w:t>
      </w:r>
      <w:r w:rsidRPr="000F5D40">
        <w:rPr>
          <w:rFonts w:ascii="Arial" w:hAnsi="Arial" w:cs="Arial"/>
          <w:sz w:val="22"/>
          <w:szCs w:val="22"/>
        </w:rPr>
        <w:t xml:space="preserve">e </w:t>
      </w:r>
      <w:r w:rsidRPr="000F5D40">
        <w:rPr>
          <w:rFonts w:ascii="Arial" w:hAnsi="Arial" w:cs="Arial"/>
          <w:spacing w:val="5"/>
          <w:sz w:val="22"/>
          <w:szCs w:val="22"/>
        </w:rPr>
        <w:t xml:space="preserve">ceux </w:t>
      </w:r>
      <w:r w:rsidRPr="000F5D40">
        <w:rPr>
          <w:rFonts w:ascii="Arial" w:hAnsi="Arial" w:cs="Arial"/>
          <w:spacing w:val="3"/>
          <w:sz w:val="22"/>
          <w:szCs w:val="22"/>
        </w:rPr>
        <w:t>spécifié</w:t>
      </w:r>
      <w:r w:rsidRPr="000F5D40">
        <w:rPr>
          <w:rFonts w:ascii="Arial" w:hAnsi="Arial" w:cs="Arial"/>
          <w:sz w:val="22"/>
          <w:szCs w:val="22"/>
        </w:rPr>
        <w:t xml:space="preserve">s ne </w:t>
      </w:r>
      <w:r w:rsidRPr="000F5D40">
        <w:rPr>
          <w:rFonts w:ascii="Arial" w:hAnsi="Arial" w:cs="Arial"/>
          <w:spacing w:val="3"/>
          <w:sz w:val="22"/>
          <w:szCs w:val="22"/>
        </w:rPr>
        <w:t>seron</w:t>
      </w:r>
      <w:r w:rsidRPr="000F5D40">
        <w:rPr>
          <w:rFonts w:ascii="Arial" w:hAnsi="Arial" w:cs="Arial"/>
          <w:sz w:val="22"/>
          <w:szCs w:val="22"/>
        </w:rPr>
        <w:t xml:space="preserve">t pas </w:t>
      </w:r>
      <w:r w:rsidRPr="000F5D40">
        <w:rPr>
          <w:rFonts w:ascii="Arial" w:hAnsi="Arial" w:cs="Arial"/>
          <w:spacing w:val="3"/>
          <w:sz w:val="22"/>
          <w:szCs w:val="22"/>
        </w:rPr>
        <w:t>considérée</w:t>
      </w:r>
      <w:r w:rsidRPr="000F5D40">
        <w:rPr>
          <w:rFonts w:ascii="Arial" w:hAnsi="Arial" w:cs="Arial"/>
          <w:sz w:val="22"/>
          <w:szCs w:val="22"/>
        </w:rPr>
        <w:t xml:space="preserve">s </w:t>
      </w:r>
      <w:r w:rsidRPr="000F5D40">
        <w:rPr>
          <w:rFonts w:ascii="Arial" w:hAnsi="Arial" w:cs="Arial"/>
          <w:spacing w:val="3"/>
          <w:sz w:val="22"/>
          <w:szCs w:val="22"/>
        </w:rPr>
        <w:t>comm</w:t>
      </w:r>
      <w:r w:rsidRPr="000F5D40">
        <w:rPr>
          <w:rFonts w:ascii="Arial" w:hAnsi="Arial" w:cs="Arial"/>
          <w:sz w:val="22"/>
          <w:szCs w:val="22"/>
        </w:rPr>
        <w:t xml:space="preserve">e </w:t>
      </w:r>
      <w:r w:rsidRPr="000F5D40">
        <w:rPr>
          <w:rFonts w:ascii="Arial" w:hAnsi="Arial" w:cs="Arial"/>
          <w:spacing w:val="3"/>
          <w:sz w:val="22"/>
          <w:szCs w:val="22"/>
        </w:rPr>
        <w:t xml:space="preserve">non </w:t>
      </w:r>
      <w:r w:rsidRPr="000F5D40">
        <w:rPr>
          <w:rFonts w:ascii="Arial" w:hAnsi="Arial" w:cs="Arial"/>
          <w:sz w:val="22"/>
          <w:szCs w:val="22"/>
        </w:rPr>
        <w:t>conformes.</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0F5D40">
        <w:rPr>
          <w:rFonts w:ascii="Arial" w:hAnsi="Arial" w:cs="Arial"/>
          <w:sz w:val="22"/>
          <w:szCs w:val="22"/>
        </w:rPr>
        <w:t>disante</w:t>
      </w:r>
      <w:proofErr w:type="spellEnd"/>
      <w:r w:rsidRPr="000F5D40">
        <w:rPr>
          <w:rFonts w:ascii="Arial" w:hAnsi="Arial" w:cs="Arial"/>
          <w:sz w:val="22"/>
          <w:szCs w:val="22"/>
        </w:rPr>
        <w:t>.</w:t>
      </w:r>
    </w:p>
    <w:p w:rsidR="00594D07" w:rsidRPr="000F5D40" w:rsidRDefault="00594D07" w:rsidP="000F5D40">
      <w:pPr>
        <w:widowControl w:val="0"/>
        <w:autoSpaceDE w:val="0"/>
        <w:spacing w:line="276" w:lineRule="auto"/>
        <w:jc w:val="both"/>
        <w:rPr>
          <w:rFonts w:ascii="Arial" w:hAnsi="Arial" w:cs="Arial"/>
          <w:sz w:val="22"/>
          <w:szCs w:val="22"/>
        </w:rPr>
      </w:pPr>
      <w:r w:rsidRPr="000F5D40">
        <w:rPr>
          <w:rFonts w:ascii="Arial" w:hAnsi="Arial" w:cs="Arial"/>
          <w:sz w:val="22"/>
          <w:szCs w:val="22"/>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594D07" w:rsidRPr="000F5D40" w:rsidRDefault="00594D07" w:rsidP="00D70A55">
      <w:pPr>
        <w:pStyle w:val="RGAOarticles"/>
      </w:pPr>
      <w:bookmarkStart w:id="101" w:name="_Toc530307925"/>
      <w:bookmarkStart w:id="102" w:name="_Toc97557046"/>
      <w:bookmarkStart w:id="103" w:name="_Toc163062713"/>
      <w:bookmarkStart w:id="104" w:name="_Hlk159247549"/>
      <w:r w:rsidRPr="000F5D40">
        <w:t>Réunion préparatoire à l’établissement des offres</w:t>
      </w:r>
      <w:bookmarkEnd w:id="101"/>
      <w:bookmarkEnd w:id="102"/>
      <w:bookmarkEnd w:id="103"/>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19.1. A moins que, le RPAO n’en dispose autrement, le Soumissionnaire peut être invité à assister à une réunion préparatoire, qui se tiendra aux lieu et date indiqués dans le RPAO.</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19.2. La réunion préparatoire aura pour objet de fournir des éclaircissements et réponses à toute question qui pourrait être soulevée à ce stade.</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19.5. Le fait qu’un soumissionnaire n’assiste pas à la réunion préparatoire à l’établissement des offres ne sera pas un motif de disqualification.</w:t>
      </w:r>
    </w:p>
    <w:p w:rsidR="00594D07" w:rsidRPr="000F5D40" w:rsidRDefault="00594D07" w:rsidP="00D70A55">
      <w:pPr>
        <w:pStyle w:val="RGAOarticles"/>
      </w:pPr>
      <w:bookmarkStart w:id="105" w:name="_Toc530307926"/>
      <w:bookmarkStart w:id="106" w:name="_Toc97557047"/>
      <w:bookmarkStart w:id="107" w:name="_Toc163062714"/>
      <w:bookmarkEnd w:id="104"/>
      <w:r w:rsidRPr="000F5D40">
        <w:t>Forme, Format et signature de l’offre</w:t>
      </w:r>
      <w:bookmarkEnd w:id="105"/>
      <w:bookmarkEnd w:id="106"/>
      <w:bookmarkEnd w:id="107"/>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bCs/>
          <w:sz w:val="22"/>
          <w:szCs w:val="22"/>
        </w:rPr>
        <w:t>Pour la soumission hors ligne,</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20.1. Le Soumissionnaire préparera un original de chaque volume </w:t>
      </w:r>
      <w:r w:rsidRPr="000F5D40">
        <w:rPr>
          <w:rFonts w:ascii="Arial" w:hAnsi="Arial" w:cs="Arial"/>
          <w:spacing w:val="1"/>
          <w:sz w:val="22"/>
          <w:szCs w:val="22"/>
        </w:rPr>
        <w:t>constitutif</w:t>
      </w:r>
      <w:r w:rsidRPr="000F5D40">
        <w:rPr>
          <w:rFonts w:ascii="Arial" w:hAnsi="Arial" w:cs="Arial"/>
          <w:sz w:val="22"/>
          <w:szCs w:val="22"/>
        </w:rPr>
        <w:t xml:space="preserve"> </w:t>
      </w:r>
      <w:r w:rsidRPr="000F5D40">
        <w:rPr>
          <w:rFonts w:ascii="Arial" w:hAnsi="Arial" w:cs="Arial"/>
          <w:spacing w:val="1"/>
          <w:sz w:val="22"/>
          <w:szCs w:val="22"/>
        </w:rPr>
        <w:t>d</w:t>
      </w:r>
      <w:r w:rsidRPr="000F5D40">
        <w:rPr>
          <w:rFonts w:ascii="Arial" w:hAnsi="Arial" w:cs="Arial"/>
          <w:sz w:val="22"/>
          <w:szCs w:val="22"/>
        </w:rPr>
        <w:t xml:space="preserve">e </w:t>
      </w:r>
      <w:r w:rsidRPr="000F5D40">
        <w:rPr>
          <w:rFonts w:ascii="Arial" w:hAnsi="Arial" w:cs="Arial"/>
          <w:spacing w:val="1"/>
          <w:sz w:val="22"/>
          <w:szCs w:val="22"/>
        </w:rPr>
        <w:t>l’offr</w:t>
      </w:r>
      <w:r w:rsidRPr="000F5D40">
        <w:rPr>
          <w:rFonts w:ascii="Arial" w:hAnsi="Arial" w:cs="Arial"/>
          <w:sz w:val="22"/>
          <w:szCs w:val="22"/>
        </w:rPr>
        <w:t xml:space="preserve">e </w:t>
      </w:r>
      <w:r w:rsidRPr="000F5D40">
        <w:rPr>
          <w:rFonts w:ascii="Arial" w:hAnsi="Arial" w:cs="Arial"/>
          <w:spacing w:val="1"/>
          <w:sz w:val="22"/>
          <w:szCs w:val="22"/>
        </w:rPr>
        <w:t>décrit</w:t>
      </w:r>
      <w:r w:rsidRPr="000F5D40">
        <w:rPr>
          <w:rFonts w:ascii="Arial" w:hAnsi="Arial" w:cs="Arial"/>
          <w:sz w:val="22"/>
          <w:szCs w:val="22"/>
        </w:rPr>
        <w:t xml:space="preserve"> </w:t>
      </w:r>
      <w:r w:rsidRPr="000F5D40">
        <w:rPr>
          <w:rFonts w:ascii="Arial" w:hAnsi="Arial" w:cs="Arial"/>
          <w:spacing w:val="1"/>
          <w:sz w:val="22"/>
          <w:szCs w:val="22"/>
        </w:rPr>
        <w:t xml:space="preserve">à </w:t>
      </w:r>
      <w:r w:rsidRPr="000F5D40">
        <w:rPr>
          <w:rFonts w:ascii="Arial" w:hAnsi="Arial" w:cs="Arial"/>
          <w:sz w:val="22"/>
          <w:szCs w:val="22"/>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594D07" w:rsidRPr="000F5D40" w:rsidRDefault="00594D07" w:rsidP="00AD3A6A">
      <w:pPr>
        <w:widowControl w:val="0"/>
        <w:tabs>
          <w:tab w:val="left" w:pos="1940"/>
          <w:tab w:val="left" w:pos="2440"/>
          <w:tab w:val="left" w:pos="3420"/>
          <w:tab w:val="left" w:pos="4020"/>
          <w:tab w:val="left" w:pos="4820"/>
        </w:tabs>
        <w:autoSpaceDE w:val="0"/>
        <w:spacing w:line="276" w:lineRule="auto"/>
        <w:jc w:val="both"/>
        <w:rPr>
          <w:rFonts w:ascii="Arial" w:hAnsi="Arial" w:cs="Arial"/>
          <w:sz w:val="22"/>
          <w:szCs w:val="22"/>
        </w:rPr>
      </w:pPr>
      <w:r w:rsidRPr="000F5D40">
        <w:rPr>
          <w:rFonts w:ascii="Arial" w:hAnsi="Arial" w:cs="Arial"/>
          <w:sz w:val="22"/>
          <w:szCs w:val="22"/>
        </w:rPr>
        <w:t xml:space="preserve">20.2. </w:t>
      </w:r>
      <w:r w:rsidRPr="000F5D40">
        <w:rPr>
          <w:rFonts w:ascii="Arial" w:hAnsi="Arial" w:cs="Arial"/>
          <w:spacing w:val="5"/>
          <w:sz w:val="22"/>
          <w:szCs w:val="22"/>
        </w:rPr>
        <w:t>L’origina</w:t>
      </w:r>
      <w:r w:rsidRPr="000F5D40">
        <w:rPr>
          <w:rFonts w:ascii="Arial" w:hAnsi="Arial" w:cs="Arial"/>
          <w:sz w:val="22"/>
          <w:szCs w:val="22"/>
        </w:rPr>
        <w:t xml:space="preserve">l </w:t>
      </w:r>
      <w:r w:rsidRPr="000F5D40">
        <w:rPr>
          <w:rFonts w:ascii="Arial" w:hAnsi="Arial" w:cs="Arial"/>
          <w:spacing w:val="5"/>
          <w:sz w:val="22"/>
          <w:szCs w:val="22"/>
        </w:rPr>
        <w:t>e</w:t>
      </w:r>
      <w:r w:rsidRPr="000F5D40">
        <w:rPr>
          <w:rFonts w:ascii="Arial" w:hAnsi="Arial" w:cs="Arial"/>
          <w:sz w:val="22"/>
          <w:szCs w:val="22"/>
        </w:rPr>
        <w:t xml:space="preserve">t </w:t>
      </w:r>
      <w:r w:rsidRPr="000F5D40">
        <w:rPr>
          <w:rFonts w:ascii="Arial" w:hAnsi="Arial" w:cs="Arial"/>
          <w:spacing w:val="5"/>
          <w:sz w:val="22"/>
          <w:szCs w:val="22"/>
        </w:rPr>
        <w:t>toute</w:t>
      </w:r>
      <w:r w:rsidRPr="000F5D40">
        <w:rPr>
          <w:rFonts w:ascii="Arial" w:hAnsi="Arial" w:cs="Arial"/>
          <w:sz w:val="22"/>
          <w:szCs w:val="22"/>
        </w:rPr>
        <w:t xml:space="preserve">s </w:t>
      </w:r>
      <w:r w:rsidRPr="000F5D40">
        <w:rPr>
          <w:rFonts w:ascii="Arial" w:hAnsi="Arial" w:cs="Arial"/>
          <w:spacing w:val="5"/>
          <w:sz w:val="22"/>
          <w:szCs w:val="22"/>
        </w:rPr>
        <w:t>le</w:t>
      </w:r>
      <w:r w:rsidRPr="000F5D40">
        <w:rPr>
          <w:rFonts w:ascii="Arial" w:hAnsi="Arial" w:cs="Arial"/>
          <w:sz w:val="22"/>
          <w:szCs w:val="22"/>
        </w:rPr>
        <w:t xml:space="preserve">s </w:t>
      </w:r>
      <w:r w:rsidRPr="000F5D40">
        <w:rPr>
          <w:rFonts w:ascii="Arial" w:hAnsi="Arial" w:cs="Arial"/>
          <w:spacing w:val="5"/>
          <w:sz w:val="22"/>
          <w:szCs w:val="22"/>
        </w:rPr>
        <w:t>copie</w:t>
      </w:r>
      <w:r w:rsidRPr="000F5D40">
        <w:rPr>
          <w:rFonts w:ascii="Arial" w:hAnsi="Arial" w:cs="Arial"/>
          <w:sz w:val="22"/>
          <w:szCs w:val="22"/>
        </w:rPr>
        <w:t xml:space="preserve">s </w:t>
      </w:r>
      <w:r w:rsidRPr="000F5D40">
        <w:rPr>
          <w:rFonts w:ascii="Arial" w:hAnsi="Arial" w:cs="Arial"/>
          <w:spacing w:val="5"/>
          <w:sz w:val="22"/>
          <w:szCs w:val="22"/>
        </w:rPr>
        <w:t>d</w:t>
      </w:r>
      <w:r w:rsidRPr="000F5D40">
        <w:rPr>
          <w:rFonts w:ascii="Arial" w:hAnsi="Arial" w:cs="Arial"/>
          <w:sz w:val="22"/>
          <w:szCs w:val="22"/>
        </w:rPr>
        <w:t xml:space="preserve">e </w:t>
      </w:r>
      <w:r w:rsidRPr="000F5D40">
        <w:rPr>
          <w:rFonts w:ascii="Arial" w:hAnsi="Arial" w:cs="Arial"/>
          <w:spacing w:val="5"/>
          <w:sz w:val="22"/>
          <w:szCs w:val="22"/>
        </w:rPr>
        <w:t xml:space="preserve">l’offre </w:t>
      </w:r>
      <w:r w:rsidRPr="000F5D40">
        <w:rPr>
          <w:rFonts w:ascii="Arial" w:hAnsi="Arial" w:cs="Arial"/>
          <w:sz w:val="22"/>
          <w:szCs w:val="22"/>
        </w:rPr>
        <w:t xml:space="preserve">devront être écrits à l’encre indélébile (dans le cas des copies, des photocopies y compris sous la forme scannée sont également acceptables) et seront signés par la ou les personnes dûment </w:t>
      </w:r>
      <w:r w:rsidRPr="000F5D40">
        <w:rPr>
          <w:rFonts w:ascii="Arial" w:hAnsi="Arial" w:cs="Arial"/>
          <w:spacing w:val="5"/>
          <w:sz w:val="22"/>
          <w:szCs w:val="22"/>
        </w:rPr>
        <w:t>habilitée</w:t>
      </w:r>
      <w:r w:rsidRPr="000F5D40">
        <w:rPr>
          <w:rFonts w:ascii="Arial" w:hAnsi="Arial" w:cs="Arial"/>
          <w:sz w:val="22"/>
          <w:szCs w:val="22"/>
        </w:rPr>
        <w:t xml:space="preserve">s à </w:t>
      </w:r>
      <w:r w:rsidRPr="000F5D40">
        <w:rPr>
          <w:rFonts w:ascii="Arial" w:hAnsi="Arial" w:cs="Arial"/>
          <w:spacing w:val="5"/>
          <w:sz w:val="22"/>
          <w:szCs w:val="22"/>
        </w:rPr>
        <w:t>signe</w:t>
      </w:r>
      <w:r w:rsidRPr="000F5D40">
        <w:rPr>
          <w:rFonts w:ascii="Arial" w:hAnsi="Arial" w:cs="Arial"/>
          <w:sz w:val="22"/>
          <w:szCs w:val="22"/>
        </w:rPr>
        <w:t xml:space="preserve">r </w:t>
      </w:r>
      <w:r w:rsidRPr="000F5D40">
        <w:rPr>
          <w:rFonts w:ascii="Arial" w:hAnsi="Arial" w:cs="Arial"/>
          <w:spacing w:val="5"/>
          <w:sz w:val="22"/>
          <w:szCs w:val="22"/>
        </w:rPr>
        <w:t>a</w:t>
      </w:r>
      <w:r w:rsidRPr="000F5D40">
        <w:rPr>
          <w:rFonts w:ascii="Arial" w:hAnsi="Arial" w:cs="Arial"/>
          <w:sz w:val="22"/>
          <w:szCs w:val="22"/>
        </w:rPr>
        <w:t xml:space="preserve">u </w:t>
      </w:r>
      <w:r w:rsidRPr="000F5D40">
        <w:rPr>
          <w:rFonts w:ascii="Arial" w:hAnsi="Arial" w:cs="Arial"/>
          <w:spacing w:val="5"/>
          <w:sz w:val="22"/>
          <w:szCs w:val="22"/>
        </w:rPr>
        <w:t>no</w:t>
      </w:r>
      <w:r w:rsidRPr="000F5D40">
        <w:rPr>
          <w:rFonts w:ascii="Arial" w:hAnsi="Arial" w:cs="Arial"/>
          <w:sz w:val="22"/>
          <w:szCs w:val="22"/>
        </w:rPr>
        <w:t xml:space="preserve">m </w:t>
      </w:r>
      <w:r w:rsidRPr="000F5D40">
        <w:rPr>
          <w:rFonts w:ascii="Arial" w:hAnsi="Arial" w:cs="Arial"/>
          <w:spacing w:val="5"/>
          <w:sz w:val="22"/>
          <w:szCs w:val="22"/>
        </w:rPr>
        <w:t xml:space="preserve">du </w:t>
      </w:r>
      <w:r w:rsidRPr="000F5D40">
        <w:rPr>
          <w:rFonts w:ascii="Arial" w:hAnsi="Arial" w:cs="Arial"/>
          <w:sz w:val="22"/>
          <w:szCs w:val="22"/>
        </w:rPr>
        <w:t>Soumissionnaire, conformément à l’article 6.1(a) ou 6.2(c) du RGAO, selon le cas. Toutes les pages de l’offre comprenant des surcharges ou des changements seront paraphées par le ou les signataires de l’offre.</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20.3. L’offre ne doit comporter aucune modification, suppression ni surcharge, à moins que de telles corrections ne soient paraphées par le ou les signataires de la soumission.</w:t>
      </w:r>
    </w:p>
    <w:p w:rsidR="00594D07" w:rsidRPr="000F5D40" w:rsidRDefault="00594D07" w:rsidP="00AD3A6A">
      <w:pPr>
        <w:widowControl w:val="0"/>
        <w:autoSpaceDE w:val="0"/>
        <w:adjustRightInd w:val="0"/>
        <w:spacing w:line="276" w:lineRule="auto"/>
        <w:ind w:right="95"/>
        <w:jc w:val="both"/>
        <w:rPr>
          <w:rFonts w:ascii="Arial" w:hAnsi="Arial" w:cs="Arial"/>
          <w:sz w:val="22"/>
          <w:szCs w:val="22"/>
        </w:rPr>
      </w:pPr>
      <w:r w:rsidRPr="000F5D40">
        <w:rPr>
          <w:rFonts w:ascii="Arial" w:hAnsi="Arial" w:cs="Arial"/>
          <w:sz w:val="22"/>
          <w:szCs w:val="22"/>
        </w:rPr>
        <w:t>Pour la soumission par voie électronique.</w:t>
      </w:r>
    </w:p>
    <w:p w:rsidR="00594D07" w:rsidRPr="000F5D40" w:rsidRDefault="00594D07" w:rsidP="00AD3A6A">
      <w:pPr>
        <w:widowControl w:val="0"/>
        <w:autoSpaceDE w:val="0"/>
        <w:adjustRightInd w:val="0"/>
        <w:spacing w:line="276" w:lineRule="auto"/>
        <w:ind w:right="-20"/>
        <w:jc w:val="both"/>
        <w:rPr>
          <w:rFonts w:ascii="Arial" w:hAnsi="Arial" w:cs="Arial"/>
          <w:sz w:val="22"/>
          <w:szCs w:val="22"/>
        </w:rPr>
      </w:pPr>
      <w:r w:rsidRPr="000F5D40">
        <w:rPr>
          <w:rFonts w:ascii="Arial" w:hAnsi="Arial" w:cs="Arial"/>
          <w:sz w:val="22"/>
          <w:szCs w:val="22"/>
        </w:rPr>
        <w:lastRenderedPageBreak/>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594D07" w:rsidRPr="000F5D40" w:rsidRDefault="00594D07" w:rsidP="00AD3A6A">
      <w:pPr>
        <w:widowControl w:val="0"/>
        <w:autoSpaceDE w:val="0"/>
        <w:adjustRightInd w:val="0"/>
        <w:spacing w:line="276" w:lineRule="auto"/>
        <w:ind w:right="95"/>
        <w:jc w:val="both"/>
        <w:rPr>
          <w:rFonts w:ascii="Arial" w:hAnsi="Arial" w:cs="Arial"/>
          <w:sz w:val="22"/>
          <w:szCs w:val="22"/>
        </w:rPr>
      </w:pPr>
      <w:r w:rsidRPr="000F5D40">
        <w:rPr>
          <w:rFonts w:ascii="Arial" w:hAnsi="Arial" w:cs="Arial"/>
          <w:sz w:val="22"/>
          <w:szCs w:val="22"/>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594D07" w:rsidRPr="000F5D40" w:rsidRDefault="00594D07" w:rsidP="00AD3A6A">
      <w:pPr>
        <w:widowControl w:val="0"/>
        <w:autoSpaceDE w:val="0"/>
        <w:adjustRightInd w:val="0"/>
        <w:spacing w:line="276" w:lineRule="auto"/>
        <w:ind w:right="95"/>
        <w:jc w:val="both"/>
        <w:rPr>
          <w:rFonts w:ascii="Arial" w:hAnsi="Arial" w:cs="Arial"/>
          <w:sz w:val="22"/>
          <w:szCs w:val="22"/>
        </w:rPr>
      </w:pPr>
      <w:r w:rsidRPr="000F5D40">
        <w:rPr>
          <w:rFonts w:ascii="Arial" w:hAnsi="Arial" w:cs="Arial"/>
          <w:sz w:val="22"/>
          <w:szCs w:val="22"/>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594D07" w:rsidRPr="000F5D40" w:rsidRDefault="00594D07" w:rsidP="00D46D0C">
      <w:pPr>
        <w:widowControl w:val="0"/>
        <w:autoSpaceDE w:val="0"/>
        <w:adjustRightInd w:val="0"/>
        <w:spacing w:after="240" w:line="276" w:lineRule="auto"/>
        <w:ind w:right="95"/>
        <w:jc w:val="both"/>
        <w:rPr>
          <w:rFonts w:ascii="Arial" w:hAnsi="Arial" w:cs="Arial"/>
          <w:sz w:val="22"/>
          <w:szCs w:val="22"/>
        </w:rPr>
      </w:pPr>
      <w:r w:rsidRPr="000F5D40">
        <w:rPr>
          <w:rFonts w:ascii="Arial" w:hAnsi="Arial" w:cs="Arial"/>
          <w:sz w:val="22"/>
          <w:szCs w:val="22"/>
        </w:rPr>
        <w:t>20.7. Les documents et pièces transmis dans la plateforme COLEPS sont revêtus d’une signature électronique à travers l’usage du certificat.</w:t>
      </w:r>
    </w:p>
    <w:p w:rsidR="00594D07" w:rsidRPr="000F5D40" w:rsidRDefault="00594D07" w:rsidP="00594D07">
      <w:pPr>
        <w:pStyle w:val="RGAOpartie"/>
        <w:rPr>
          <w:rFonts w:ascii="Arial" w:hAnsi="Arial" w:cs="Arial"/>
          <w:sz w:val="22"/>
          <w:szCs w:val="22"/>
        </w:rPr>
      </w:pPr>
      <w:bookmarkStart w:id="108" w:name="_Toc530307927"/>
      <w:bookmarkStart w:id="109" w:name="_Toc97557048"/>
      <w:bookmarkStart w:id="110" w:name="_Toc163062715"/>
      <w:r w:rsidRPr="000F5D40">
        <w:rPr>
          <w:rFonts w:ascii="Arial" w:hAnsi="Arial" w:cs="Arial"/>
          <w:sz w:val="22"/>
          <w:szCs w:val="22"/>
        </w:rPr>
        <w:t>Dépôt des offres</w:t>
      </w:r>
      <w:bookmarkEnd w:id="108"/>
      <w:bookmarkEnd w:id="109"/>
      <w:bookmarkEnd w:id="110"/>
    </w:p>
    <w:p w:rsidR="00594D07" w:rsidRPr="000F5D40" w:rsidRDefault="00594D07" w:rsidP="00D46D0C">
      <w:pPr>
        <w:pStyle w:val="RGAOarticles"/>
        <w:spacing w:before="0"/>
      </w:pPr>
      <w:bookmarkStart w:id="111" w:name="_Toc530307928"/>
      <w:bookmarkStart w:id="112" w:name="_Toc97557049"/>
      <w:bookmarkStart w:id="113" w:name="_Toc163062716"/>
      <w:r w:rsidRPr="000F5D40">
        <w:t>Cachetage et marquage des offres</w:t>
      </w:r>
      <w:bookmarkEnd w:id="111"/>
      <w:bookmarkEnd w:id="112"/>
      <w:bookmarkEnd w:id="113"/>
    </w:p>
    <w:p w:rsidR="00594D07" w:rsidRPr="000F5D40" w:rsidRDefault="00594D07" w:rsidP="00AD3A6A">
      <w:pPr>
        <w:widowControl w:val="0"/>
        <w:autoSpaceDE w:val="0"/>
        <w:spacing w:line="276" w:lineRule="auto"/>
        <w:jc w:val="both"/>
        <w:rPr>
          <w:rFonts w:ascii="Arial" w:hAnsi="Arial" w:cs="Arial"/>
          <w:spacing w:val="2"/>
          <w:sz w:val="22"/>
          <w:szCs w:val="22"/>
        </w:rPr>
      </w:pPr>
      <w:r w:rsidRPr="000F5D40">
        <w:rPr>
          <w:rFonts w:ascii="Arial" w:hAnsi="Arial" w:cs="Arial"/>
          <w:sz w:val="22"/>
          <w:szCs w:val="22"/>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0F5D40">
        <w:rPr>
          <w:rFonts w:ascii="Arial" w:hAnsi="Arial" w:cs="Arial"/>
          <w:spacing w:val="5"/>
          <w:sz w:val="22"/>
          <w:szCs w:val="22"/>
        </w:rPr>
        <w:t xml:space="preserve"> Le</w:t>
      </w:r>
      <w:r w:rsidRPr="000F5D40">
        <w:rPr>
          <w:rFonts w:ascii="Arial" w:hAnsi="Arial" w:cs="Arial"/>
          <w:spacing w:val="2"/>
          <w:sz w:val="22"/>
          <w:szCs w:val="22"/>
        </w:rPr>
        <w:t xml:space="preserve">s </w:t>
      </w:r>
      <w:r w:rsidRPr="000F5D40">
        <w:rPr>
          <w:rFonts w:ascii="Arial" w:hAnsi="Arial" w:cs="Arial"/>
          <w:spacing w:val="5"/>
          <w:sz w:val="22"/>
          <w:szCs w:val="22"/>
        </w:rPr>
        <w:t>Soumissionnaires doiven</w:t>
      </w:r>
      <w:r w:rsidRPr="000F5D40">
        <w:rPr>
          <w:rFonts w:ascii="Arial" w:hAnsi="Arial" w:cs="Arial"/>
          <w:spacing w:val="2"/>
          <w:sz w:val="22"/>
          <w:szCs w:val="22"/>
        </w:rPr>
        <w:t xml:space="preserve">t </w:t>
      </w:r>
      <w:r w:rsidRPr="000F5D40">
        <w:rPr>
          <w:rFonts w:ascii="Arial" w:hAnsi="Arial" w:cs="Arial"/>
          <w:spacing w:val="5"/>
          <w:sz w:val="22"/>
          <w:szCs w:val="22"/>
        </w:rPr>
        <w:t>place</w:t>
      </w:r>
      <w:r w:rsidRPr="000F5D40">
        <w:rPr>
          <w:rFonts w:ascii="Arial" w:hAnsi="Arial" w:cs="Arial"/>
          <w:spacing w:val="2"/>
          <w:sz w:val="22"/>
          <w:szCs w:val="22"/>
        </w:rPr>
        <w:t xml:space="preserve">r </w:t>
      </w:r>
      <w:r w:rsidRPr="000F5D40">
        <w:rPr>
          <w:rFonts w:ascii="Arial" w:hAnsi="Arial" w:cs="Arial"/>
          <w:spacing w:val="5"/>
          <w:sz w:val="22"/>
          <w:szCs w:val="22"/>
        </w:rPr>
        <w:t>l’origina</w:t>
      </w:r>
      <w:r w:rsidRPr="000F5D40">
        <w:rPr>
          <w:rFonts w:ascii="Arial" w:hAnsi="Arial" w:cs="Arial"/>
          <w:spacing w:val="2"/>
          <w:sz w:val="22"/>
          <w:szCs w:val="22"/>
        </w:rPr>
        <w:t xml:space="preserve">l </w:t>
      </w:r>
      <w:r w:rsidRPr="000F5D40">
        <w:rPr>
          <w:rFonts w:ascii="Arial" w:hAnsi="Arial" w:cs="Arial"/>
          <w:spacing w:val="5"/>
          <w:sz w:val="22"/>
          <w:szCs w:val="22"/>
        </w:rPr>
        <w:t xml:space="preserve">et </w:t>
      </w:r>
      <w:r w:rsidRPr="000F5D40">
        <w:rPr>
          <w:rFonts w:ascii="Arial" w:hAnsi="Arial" w:cs="Arial"/>
          <w:spacing w:val="2"/>
          <w:sz w:val="22"/>
          <w:szCs w:val="22"/>
        </w:rPr>
        <w:t xml:space="preserve">toutes les copies des pièces administratives énumérées dans le RPAO, dans une enveloppe portant la mention “DOSSIER ADMINISTRATIF ”, l’original et toutes les copies de la </w:t>
      </w:r>
      <w:r w:rsidRPr="000F5D40">
        <w:rPr>
          <w:rFonts w:ascii="Arial" w:hAnsi="Arial" w:cs="Arial"/>
          <w:spacing w:val="4"/>
          <w:sz w:val="22"/>
          <w:szCs w:val="22"/>
        </w:rPr>
        <w:t>propositio</w:t>
      </w:r>
      <w:r w:rsidRPr="000F5D40">
        <w:rPr>
          <w:rFonts w:ascii="Arial" w:hAnsi="Arial" w:cs="Arial"/>
          <w:spacing w:val="2"/>
          <w:sz w:val="22"/>
          <w:szCs w:val="22"/>
        </w:rPr>
        <w:t xml:space="preserve">n </w:t>
      </w:r>
      <w:r w:rsidRPr="000F5D40">
        <w:rPr>
          <w:rFonts w:ascii="Arial" w:hAnsi="Arial" w:cs="Arial"/>
          <w:spacing w:val="4"/>
          <w:sz w:val="22"/>
          <w:szCs w:val="22"/>
        </w:rPr>
        <w:t>techniqu</w:t>
      </w:r>
      <w:r w:rsidRPr="000F5D40">
        <w:rPr>
          <w:rFonts w:ascii="Arial" w:hAnsi="Arial" w:cs="Arial"/>
          <w:spacing w:val="2"/>
          <w:sz w:val="22"/>
          <w:szCs w:val="22"/>
        </w:rPr>
        <w:t xml:space="preserve">e </w:t>
      </w:r>
      <w:r w:rsidRPr="000F5D40">
        <w:rPr>
          <w:rFonts w:ascii="Arial" w:hAnsi="Arial" w:cs="Arial"/>
          <w:spacing w:val="4"/>
          <w:sz w:val="22"/>
          <w:szCs w:val="22"/>
        </w:rPr>
        <w:t>dan</w:t>
      </w:r>
      <w:r w:rsidRPr="000F5D40">
        <w:rPr>
          <w:rFonts w:ascii="Arial" w:hAnsi="Arial" w:cs="Arial"/>
          <w:spacing w:val="2"/>
          <w:sz w:val="22"/>
          <w:szCs w:val="22"/>
        </w:rPr>
        <w:t xml:space="preserve">s </w:t>
      </w:r>
      <w:r w:rsidRPr="000F5D40">
        <w:rPr>
          <w:rFonts w:ascii="Arial" w:hAnsi="Arial" w:cs="Arial"/>
          <w:spacing w:val="4"/>
          <w:sz w:val="22"/>
          <w:szCs w:val="22"/>
        </w:rPr>
        <w:t>un</w:t>
      </w:r>
      <w:r w:rsidRPr="000F5D40">
        <w:rPr>
          <w:rFonts w:ascii="Arial" w:hAnsi="Arial" w:cs="Arial"/>
          <w:spacing w:val="2"/>
          <w:sz w:val="22"/>
          <w:szCs w:val="22"/>
        </w:rPr>
        <w:t xml:space="preserve">e </w:t>
      </w:r>
      <w:r w:rsidRPr="000F5D40">
        <w:rPr>
          <w:rFonts w:ascii="Arial" w:hAnsi="Arial" w:cs="Arial"/>
          <w:spacing w:val="4"/>
          <w:sz w:val="22"/>
          <w:szCs w:val="22"/>
        </w:rPr>
        <w:t xml:space="preserve">enveloppe </w:t>
      </w:r>
      <w:r w:rsidRPr="000F5D40">
        <w:rPr>
          <w:rFonts w:ascii="Arial" w:hAnsi="Arial" w:cs="Arial"/>
          <w:spacing w:val="2"/>
          <w:sz w:val="22"/>
          <w:szCs w:val="22"/>
        </w:rPr>
        <w:t>portant clairement la mention “PROPOSITION TECHNIQUE”, et l’original et toutes les copies de la Proposition financière, dans une enveloppe scellée portant clairement la mention “ PROPOSITION FINANCIERE ”</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Les différentes pièces de chaque volume seront numérotées dans l’ordre du RPAO et séparées par un intercalaire de couleur autre que le blanc.</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21.2. Les enveloppes intérieures et extérieures :</w:t>
      </w:r>
    </w:p>
    <w:p w:rsidR="00594D07" w:rsidRPr="000F5D40" w:rsidRDefault="00594D07" w:rsidP="00AD3A6A">
      <w:pPr>
        <w:widowControl w:val="0"/>
        <w:autoSpaceDE w:val="0"/>
        <w:spacing w:line="276" w:lineRule="auto"/>
        <w:ind w:left="426"/>
        <w:jc w:val="both"/>
        <w:rPr>
          <w:rFonts w:ascii="Arial" w:hAnsi="Arial" w:cs="Arial"/>
          <w:sz w:val="22"/>
          <w:szCs w:val="22"/>
        </w:rPr>
      </w:pPr>
      <w:r w:rsidRPr="000F5D40">
        <w:rPr>
          <w:rFonts w:ascii="Arial" w:hAnsi="Arial" w:cs="Arial"/>
          <w:sz w:val="22"/>
          <w:szCs w:val="22"/>
        </w:rPr>
        <w:t xml:space="preserve">a. </w:t>
      </w:r>
      <w:r w:rsidRPr="000F5D40">
        <w:rPr>
          <w:rFonts w:ascii="Arial" w:hAnsi="Arial" w:cs="Arial"/>
          <w:spacing w:val="5"/>
          <w:sz w:val="22"/>
          <w:szCs w:val="22"/>
        </w:rPr>
        <w:t>Seron</w:t>
      </w:r>
      <w:r w:rsidRPr="000F5D40">
        <w:rPr>
          <w:rFonts w:ascii="Arial" w:hAnsi="Arial" w:cs="Arial"/>
          <w:sz w:val="22"/>
          <w:szCs w:val="22"/>
        </w:rPr>
        <w:t xml:space="preserve">t </w:t>
      </w:r>
      <w:r w:rsidRPr="000F5D40">
        <w:rPr>
          <w:rFonts w:ascii="Arial" w:hAnsi="Arial" w:cs="Arial"/>
          <w:spacing w:val="5"/>
          <w:sz w:val="22"/>
          <w:szCs w:val="22"/>
        </w:rPr>
        <w:t>adressée</w:t>
      </w:r>
      <w:r w:rsidRPr="000F5D40">
        <w:rPr>
          <w:rFonts w:ascii="Arial" w:hAnsi="Arial" w:cs="Arial"/>
          <w:sz w:val="22"/>
          <w:szCs w:val="22"/>
        </w:rPr>
        <w:t xml:space="preserve">s </w:t>
      </w:r>
      <w:r w:rsidRPr="000F5D40">
        <w:rPr>
          <w:rFonts w:ascii="Arial" w:hAnsi="Arial" w:cs="Arial"/>
          <w:spacing w:val="7"/>
          <w:sz w:val="22"/>
          <w:szCs w:val="22"/>
        </w:rPr>
        <w:t xml:space="preserve">au Maître d’Ouvrage ou au Maître d’Ouvrage Délégué </w:t>
      </w:r>
      <w:r w:rsidRPr="000F5D40">
        <w:rPr>
          <w:rFonts w:ascii="Arial" w:hAnsi="Arial" w:cs="Arial"/>
          <w:spacing w:val="5"/>
          <w:sz w:val="22"/>
          <w:szCs w:val="22"/>
        </w:rPr>
        <w:t xml:space="preserve">à </w:t>
      </w:r>
      <w:r w:rsidRPr="000F5D40">
        <w:rPr>
          <w:rFonts w:ascii="Arial" w:hAnsi="Arial" w:cs="Arial"/>
          <w:sz w:val="22"/>
          <w:szCs w:val="22"/>
        </w:rPr>
        <w:t>l’adresse indiquée dans le Règlement Particulier de l'Appel d'Offres ;</w:t>
      </w:r>
    </w:p>
    <w:p w:rsidR="00594D07" w:rsidRPr="000F5D40" w:rsidRDefault="00594D07" w:rsidP="00AD3A6A">
      <w:pPr>
        <w:widowControl w:val="0"/>
        <w:autoSpaceDE w:val="0"/>
        <w:spacing w:line="276" w:lineRule="auto"/>
        <w:ind w:left="426"/>
        <w:jc w:val="both"/>
        <w:rPr>
          <w:rFonts w:ascii="Arial" w:hAnsi="Arial" w:cs="Arial"/>
          <w:sz w:val="22"/>
          <w:szCs w:val="22"/>
        </w:rPr>
      </w:pPr>
      <w:r w:rsidRPr="000F5D40">
        <w:rPr>
          <w:rFonts w:ascii="Arial" w:hAnsi="Arial" w:cs="Arial"/>
          <w:sz w:val="22"/>
          <w:szCs w:val="22"/>
        </w:rPr>
        <w:t>b. Porteront le nom du projet ainsi que l’objet et le numéro de l’Avis d’Appel d’Offres indiqués dans le RPAO, et la mention “A N'OUVRIR QU'EN SEANCE DE DEPOUILLEMENT”.</w:t>
      </w:r>
    </w:p>
    <w:p w:rsidR="00594D07" w:rsidRPr="000F5D40" w:rsidRDefault="00594D07" w:rsidP="00AD3A6A">
      <w:pPr>
        <w:widowControl w:val="0"/>
        <w:tabs>
          <w:tab w:val="left" w:pos="1780"/>
          <w:tab w:val="left" w:pos="2300"/>
          <w:tab w:val="left" w:pos="3100"/>
          <w:tab w:val="left" w:pos="3660"/>
          <w:tab w:val="left" w:pos="4940"/>
        </w:tabs>
        <w:autoSpaceDE w:val="0"/>
        <w:spacing w:line="276" w:lineRule="auto"/>
        <w:jc w:val="both"/>
        <w:rPr>
          <w:rFonts w:ascii="Arial" w:hAnsi="Arial" w:cs="Arial"/>
          <w:sz w:val="22"/>
          <w:szCs w:val="22"/>
        </w:rPr>
      </w:pPr>
      <w:r w:rsidRPr="000F5D40">
        <w:rPr>
          <w:rFonts w:ascii="Arial" w:hAnsi="Arial" w:cs="Arial"/>
          <w:sz w:val="22"/>
          <w:szCs w:val="22"/>
        </w:rPr>
        <w:t>21.3. Les enveloppes intérieures porteront éga</w:t>
      </w:r>
      <w:r w:rsidRPr="000F5D40">
        <w:rPr>
          <w:rFonts w:ascii="Arial" w:hAnsi="Arial" w:cs="Arial"/>
          <w:spacing w:val="5"/>
          <w:sz w:val="22"/>
          <w:szCs w:val="22"/>
        </w:rPr>
        <w:t>lemen</w:t>
      </w:r>
      <w:r w:rsidRPr="000F5D40">
        <w:rPr>
          <w:rFonts w:ascii="Arial" w:hAnsi="Arial" w:cs="Arial"/>
          <w:sz w:val="22"/>
          <w:szCs w:val="22"/>
        </w:rPr>
        <w:t xml:space="preserve">t </w:t>
      </w:r>
      <w:r w:rsidRPr="000F5D40">
        <w:rPr>
          <w:rFonts w:ascii="Arial" w:hAnsi="Arial" w:cs="Arial"/>
          <w:spacing w:val="5"/>
          <w:sz w:val="22"/>
          <w:szCs w:val="22"/>
        </w:rPr>
        <w:t>l</w:t>
      </w:r>
      <w:r w:rsidRPr="000F5D40">
        <w:rPr>
          <w:rFonts w:ascii="Arial" w:hAnsi="Arial" w:cs="Arial"/>
          <w:sz w:val="22"/>
          <w:szCs w:val="22"/>
        </w:rPr>
        <w:t xml:space="preserve">e </w:t>
      </w:r>
      <w:r w:rsidRPr="000F5D40">
        <w:rPr>
          <w:rFonts w:ascii="Arial" w:hAnsi="Arial" w:cs="Arial"/>
          <w:spacing w:val="5"/>
          <w:sz w:val="22"/>
          <w:szCs w:val="22"/>
        </w:rPr>
        <w:t>no</w:t>
      </w:r>
      <w:r w:rsidRPr="000F5D40">
        <w:rPr>
          <w:rFonts w:ascii="Arial" w:hAnsi="Arial" w:cs="Arial"/>
          <w:sz w:val="22"/>
          <w:szCs w:val="22"/>
        </w:rPr>
        <w:t xml:space="preserve">m </w:t>
      </w:r>
      <w:r w:rsidRPr="000F5D40">
        <w:rPr>
          <w:rFonts w:ascii="Arial" w:hAnsi="Arial" w:cs="Arial"/>
          <w:spacing w:val="5"/>
          <w:sz w:val="22"/>
          <w:szCs w:val="22"/>
        </w:rPr>
        <w:t>e</w:t>
      </w:r>
      <w:r w:rsidRPr="000F5D40">
        <w:rPr>
          <w:rFonts w:ascii="Arial" w:hAnsi="Arial" w:cs="Arial"/>
          <w:sz w:val="22"/>
          <w:szCs w:val="22"/>
        </w:rPr>
        <w:t xml:space="preserve">t </w:t>
      </w:r>
      <w:r w:rsidRPr="000F5D40">
        <w:rPr>
          <w:rFonts w:ascii="Arial" w:hAnsi="Arial" w:cs="Arial"/>
          <w:spacing w:val="5"/>
          <w:sz w:val="22"/>
          <w:szCs w:val="22"/>
        </w:rPr>
        <w:t>l’adress</w:t>
      </w:r>
      <w:r w:rsidRPr="000F5D40">
        <w:rPr>
          <w:rFonts w:ascii="Arial" w:hAnsi="Arial" w:cs="Arial"/>
          <w:sz w:val="22"/>
          <w:szCs w:val="22"/>
        </w:rPr>
        <w:t xml:space="preserve">e </w:t>
      </w:r>
      <w:r w:rsidRPr="000F5D40">
        <w:rPr>
          <w:rFonts w:ascii="Arial" w:hAnsi="Arial" w:cs="Arial"/>
          <w:spacing w:val="5"/>
          <w:sz w:val="22"/>
          <w:szCs w:val="22"/>
        </w:rPr>
        <w:t xml:space="preserve">du </w:t>
      </w:r>
      <w:r w:rsidRPr="000F5D40">
        <w:rPr>
          <w:rFonts w:ascii="Arial" w:hAnsi="Arial" w:cs="Arial"/>
          <w:sz w:val="22"/>
          <w:szCs w:val="22"/>
        </w:rPr>
        <w:t>Soumissionnaire de façon à permettre au Maître d’Ouvrage ou au Maître d’Ouvrage Délégué de renvoyer l’offre scellée si elle a été déclarée hors délai conformément aux dispositions des articles 23 et 24 du RGAO.</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21.4. Si l’enveloppe extérieure n’est pas scellée et marquée comme indiqué aux articles 21.1 et 21.2 susvisés, le Maître d’Ouvrage ou le Maître d’Ouvrage Délégué ne sera nullement responsable si l’offre est égarée ou ouverte prématurément.</w:t>
      </w:r>
    </w:p>
    <w:p w:rsidR="00594D07" w:rsidRPr="000F5D40" w:rsidRDefault="00594D07" w:rsidP="00AD3A6A">
      <w:pPr>
        <w:widowControl w:val="0"/>
        <w:autoSpaceDE w:val="0"/>
        <w:adjustRightInd w:val="0"/>
        <w:spacing w:line="276" w:lineRule="auto"/>
        <w:ind w:right="-15"/>
        <w:jc w:val="both"/>
        <w:rPr>
          <w:rFonts w:ascii="Arial" w:hAnsi="Arial" w:cs="Arial"/>
          <w:sz w:val="22"/>
          <w:szCs w:val="22"/>
        </w:rPr>
      </w:pPr>
      <w:r w:rsidRPr="000F5D40">
        <w:rPr>
          <w:rFonts w:ascii="Arial" w:hAnsi="Arial" w:cs="Arial"/>
          <w:sz w:val="22"/>
          <w:szCs w:val="22"/>
        </w:rPr>
        <w:t>21.5 Dans le cadre de la soumission en ligne, l’offre à fournir par le soumissionnaire comprend trois fichiers électroniques correspondant aux trois volumes administratifs, technique et financier.</w:t>
      </w:r>
    </w:p>
    <w:p w:rsidR="00594D07" w:rsidRPr="000F5D40" w:rsidRDefault="00594D07" w:rsidP="00AD3A6A">
      <w:pPr>
        <w:widowControl w:val="0"/>
        <w:autoSpaceDE w:val="0"/>
        <w:adjustRightInd w:val="0"/>
        <w:spacing w:line="276" w:lineRule="auto"/>
        <w:ind w:right="-15"/>
        <w:jc w:val="both"/>
        <w:rPr>
          <w:rFonts w:ascii="Arial" w:hAnsi="Arial" w:cs="Arial"/>
          <w:sz w:val="22"/>
          <w:szCs w:val="22"/>
        </w:rPr>
      </w:pPr>
      <w:r w:rsidRPr="000F5D40">
        <w:rPr>
          <w:rFonts w:ascii="Arial" w:hAnsi="Arial" w:cs="Arial"/>
          <w:sz w:val="22"/>
          <w:szCs w:val="22"/>
        </w:rPr>
        <w:t>Chaque fichier doit explicitement porter un nom qui renvoie à la nature de son contenu (Offre Administrative, Offre Technique, Offre Financière).</w:t>
      </w:r>
    </w:p>
    <w:p w:rsidR="00594D07" w:rsidRPr="000F5D40" w:rsidRDefault="00594D07" w:rsidP="00AD3A6A">
      <w:pPr>
        <w:widowControl w:val="0"/>
        <w:autoSpaceDE w:val="0"/>
        <w:adjustRightInd w:val="0"/>
        <w:spacing w:line="276" w:lineRule="auto"/>
        <w:ind w:right="-15"/>
        <w:jc w:val="both"/>
        <w:rPr>
          <w:rFonts w:ascii="Arial" w:hAnsi="Arial" w:cs="Arial"/>
          <w:sz w:val="22"/>
          <w:szCs w:val="22"/>
        </w:rPr>
      </w:pPr>
      <w:r w:rsidRPr="000F5D40">
        <w:rPr>
          <w:rFonts w:ascii="Arial" w:hAnsi="Arial" w:cs="Arial"/>
          <w:sz w:val="22"/>
          <w:szCs w:val="22"/>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594D07" w:rsidRPr="000F5D40" w:rsidRDefault="00594D07" w:rsidP="00AD3A6A">
      <w:pPr>
        <w:widowControl w:val="0"/>
        <w:autoSpaceDE w:val="0"/>
        <w:adjustRightInd w:val="0"/>
        <w:spacing w:line="276" w:lineRule="auto"/>
        <w:ind w:right="-15"/>
        <w:jc w:val="both"/>
        <w:rPr>
          <w:rFonts w:ascii="Arial" w:hAnsi="Arial" w:cs="Arial"/>
          <w:sz w:val="22"/>
          <w:szCs w:val="22"/>
        </w:rPr>
      </w:pPr>
      <w:r w:rsidRPr="000F5D40">
        <w:rPr>
          <w:rFonts w:ascii="Arial" w:hAnsi="Arial" w:cs="Arial"/>
          <w:sz w:val="22"/>
          <w:szCs w:val="22"/>
        </w:rPr>
        <w:t>21.6 Les éléments constitutifs de l’Offre en ligne ou hors ligne du soumissionnaire doivent être les mêmes pour une consultation donnée.</w:t>
      </w:r>
    </w:p>
    <w:p w:rsidR="00594D07" w:rsidRPr="000F5D40" w:rsidRDefault="00594D07" w:rsidP="00D70A55">
      <w:pPr>
        <w:pStyle w:val="RGAOarticles"/>
      </w:pPr>
      <w:bookmarkStart w:id="114" w:name="_Toc530307929"/>
      <w:bookmarkStart w:id="115" w:name="_Toc97557050"/>
      <w:bookmarkStart w:id="116" w:name="_Toc163062717"/>
      <w:r w:rsidRPr="000F5D40">
        <w:lastRenderedPageBreak/>
        <w:t>Date, heure limites de dépôt des offres</w:t>
      </w:r>
      <w:bookmarkEnd w:id="114"/>
      <w:r w:rsidRPr="000F5D40">
        <w:t xml:space="preserve"> et Mode de soumission</w:t>
      </w:r>
      <w:bookmarkEnd w:id="115"/>
      <w:bookmarkEnd w:id="116"/>
    </w:p>
    <w:p w:rsidR="00594D07" w:rsidRPr="000F5D40" w:rsidRDefault="00594D07" w:rsidP="00AD3A6A">
      <w:pPr>
        <w:pStyle w:val="Titre3"/>
        <w:spacing w:before="0" w:after="0" w:line="276" w:lineRule="auto"/>
        <w:rPr>
          <w:rFonts w:ascii="Arial" w:hAnsi="Arial" w:cs="Arial"/>
          <w:bCs w:val="0"/>
          <w:sz w:val="22"/>
          <w:szCs w:val="22"/>
        </w:rPr>
      </w:pPr>
      <w:bookmarkStart w:id="117" w:name="_Toc97557051"/>
      <w:r w:rsidRPr="000F5D40">
        <w:rPr>
          <w:rFonts w:ascii="Arial" w:hAnsi="Arial" w:cs="Arial"/>
          <w:bCs w:val="0"/>
          <w:sz w:val="22"/>
          <w:szCs w:val="22"/>
        </w:rPr>
        <w:t>22.1- Date et heure limites de dépôt des offres</w:t>
      </w:r>
      <w:bookmarkEnd w:id="117"/>
      <w:r w:rsidRPr="000F5D40">
        <w:rPr>
          <w:rFonts w:ascii="Arial" w:hAnsi="Arial" w:cs="Arial"/>
          <w:bCs w:val="0"/>
          <w:sz w:val="22"/>
          <w:szCs w:val="22"/>
        </w:rPr>
        <w:t xml:space="preserve"> </w:t>
      </w:r>
    </w:p>
    <w:p w:rsidR="00594D07" w:rsidRPr="000F5D40" w:rsidRDefault="00594D07" w:rsidP="00AD3A6A">
      <w:pPr>
        <w:widowControl w:val="0"/>
        <w:autoSpaceDE w:val="0"/>
        <w:spacing w:line="276" w:lineRule="auto"/>
        <w:ind w:left="567" w:hanging="284"/>
        <w:jc w:val="both"/>
        <w:rPr>
          <w:rFonts w:ascii="Arial" w:hAnsi="Arial" w:cs="Arial"/>
          <w:sz w:val="22"/>
          <w:szCs w:val="22"/>
        </w:rPr>
      </w:pPr>
      <w:r w:rsidRPr="000F5D40">
        <w:rPr>
          <w:rFonts w:ascii="Arial" w:hAnsi="Arial" w:cs="Arial"/>
          <w:sz w:val="22"/>
          <w:szCs w:val="22"/>
        </w:rPr>
        <w:t xml:space="preserve">a. Les offres doivent être reçues par le Maître d’Ouvrage ou le Maître d’Ouvrage Délégué </w:t>
      </w:r>
      <w:r w:rsidRPr="000F5D40">
        <w:rPr>
          <w:rFonts w:ascii="Arial" w:hAnsi="Arial" w:cs="Arial"/>
          <w:spacing w:val="-2"/>
          <w:sz w:val="22"/>
          <w:szCs w:val="22"/>
        </w:rPr>
        <w:t xml:space="preserve">par l’entremise de leur structure interne de gestion administrative des marchés publics </w:t>
      </w:r>
      <w:r w:rsidRPr="000F5D40">
        <w:rPr>
          <w:rFonts w:ascii="Arial" w:hAnsi="Arial" w:cs="Arial"/>
          <w:sz w:val="22"/>
          <w:szCs w:val="22"/>
        </w:rPr>
        <w:t>à l’adresse spécifiée à l'article 21.2 du RPAO au plus tard à la date et à l’heure spécifiées dans le Règlement Particulier de l'Appel d'Offres.</w:t>
      </w:r>
    </w:p>
    <w:p w:rsidR="00594D07" w:rsidRPr="000F5D40" w:rsidRDefault="00594D07" w:rsidP="00AD3A6A">
      <w:pPr>
        <w:widowControl w:val="0"/>
        <w:autoSpaceDE w:val="0"/>
        <w:adjustRightInd w:val="0"/>
        <w:spacing w:line="276" w:lineRule="auto"/>
        <w:ind w:left="567" w:right="-15" w:hanging="284"/>
        <w:jc w:val="both"/>
        <w:rPr>
          <w:rFonts w:ascii="Arial" w:hAnsi="Arial" w:cs="Arial"/>
          <w:sz w:val="22"/>
          <w:szCs w:val="22"/>
        </w:rPr>
      </w:pPr>
      <w:r w:rsidRPr="000F5D40">
        <w:rPr>
          <w:rFonts w:ascii="Arial" w:hAnsi="Arial" w:cs="Arial"/>
          <w:sz w:val="22"/>
          <w:szCs w:val="22"/>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594D07" w:rsidRPr="000F5D40" w:rsidRDefault="00594D07" w:rsidP="00AD3A6A">
      <w:pPr>
        <w:widowControl w:val="0"/>
        <w:autoSpaceDE w:val="0"/>
        <w:adjustRightInd w:val="0"/>
        <w:spacing w:line="276" w:lineRule="auto"/>
        <w:ind w:left="567" w:right="-15" w:hanging="284"/>
        <w:jc w:val="both"/>
        <w:rPr>
          <w:rFonts w:ascii="Arial" w:hAnsi="Arial" w:cs="Arial"/>
          <w:sz w:val="22"/>
          <w:szCs w:val="22"/>
        </w:rPr>
      </w:pPr>
      <w:r w:rsidRPr="000F5D40">
        <w:rPr>
          <w:rFonts w:ascii="Arial" w:hAnsi="Arial" w:cs="Arial"/>
          <w:sz w:val="22"/>
          <w:szCs w:val="22"/>
        </w:rPr>
        <w:t>c. Pour l’horodatage, le fuseau horaire de référence est l’heure locale (GMT/UTC + 1). Cette heure est visible sur la page de soumission.</w:t>
      </w:r>
    </w:p>
    <w:p w:rsidR="00594D07" w:rsidRPr="000F5D40" w:rsidRDefault="00594D07" w:rsidP="00AD3A6A">
      <w:pPr>
        <w:widowControl w:val="0"/>
        <w:autoSpaceDE w:val="0"/>
        <w:spacing w:line="276" w:lineRule="auto"/>
        <w:ind w:left="567" w:hanging="284"/>
        <w:jc w:val="both"/>
        <w:rPr>
          <w:rFonts w:ascii="Arial" w:hAnsi="Arial" w:cs="Arial"/>
          <w:sz w:val="22"/>
          <w:szCs w:val="22"/>
        </w:rPr>
      </w:pPr>
      <w:r w:rsidRPr="000F5D40">
        <w:rPr>
          <w:rFonts w:ascii="Arial" w:hAnsi="Arial" w:cs="Arial"/>
          <w:sz w:val="22"/>
          <w:szCs w:val="22"/>
        </w:rPr>
        <w:t xml:space="preserve">d. Le Maître d’Ouvrage ou le Maître d’Ouvrage Délégué peut, à son gré, reporter la date limite fixée pour le dépôt des offres en publiant un additif conformément aux dispositions de l'article 10 du RGAO. Dans ce cas, </w:t>
      </w:r>
      <w:r w:rsidRPr="000F5D40">
        <w:rPr>
          <w:rFonts w:ascii="Arial" w:hAnsi="Arial" w:cs="Arial"/>
          <w:spacing w:val="5"/>
          <w:sz w:val="22"/>
          <w:szCs w:val="22"/>
        </w:rPr>
        <w:t>tou</w:t>
      </w:r>
      <w:r w:rsidRPr="000F5D40">
        <w:rPr>
          <w:rFonts w:ascii="Arial" w:hAnsi="Arial" w:cs="Arial"/>
          <w:sz w:val="22"/>
          <w:szCs w:val="22"/>
        </w:rPr>
        <w:t xml:space="preserve">s </w:t>
      </w:r>
      <w:r w:rsidRPr="000F5D40">
        <w:rPr>
          <w:rFonts w:ascii="Arial" w:hAnsi="Arial" w:cs="Arial"/>
          <w:spacing w:val="5"/>
          <w:sz w:val="22"/>
          <w:szCs w:val="22"/>
        </w:rPr>
        <w:t>le</w:t>
      </w:r>
      <w:r w:rsidRPr="000F5D40">
        <w:rPr>
          <w:rFonts w:ascii="Arial" w:hAnsi="Arial" w:cs="Arial"/>
          <w:sz w:val="22"/>
          <w:szCs w:val="22"/>
        </w:rPr>
        <w:t xml:space="preserve">s </w:t>
      </w:r>
      <w:r w:rsidRPr="000F5D40">
        <w:rPr>
          <w:rFonts w:ascii="Arial" w:hAnsi="Arial" w:cs="Arial"/>
          <w:spacing w:val="5"/>
          <w:sz w:val="22"/>
          <w:szCs w:val="22"/>
        </w:rPr>
        <w:t>droit</w:t>
      </w:r>
      <w:r w:rsidRPr="000F5D40">
        <w:rPr>
          <w:rFonts w:ascii="Arial" w:hAnsi="Arial" w:cs="Arial"/>
          <w:sz w:val="22"/>
          <w:szCs w:val="22"/>
        </w:rPr>
        <w:t xml:space="preserve">s </w:t>
      </w:r>
      <w:r w:rsidRPr="000F5D40">
        <w:rPr>
          <w:rFonts w:ascii="Arial" w:hAnsi="Arial" w:cs="Arial"/>
          <w:spacing w:val="5"/>
          <w:sz w:val="22"/>
          <w:szCs w:val="22"/>
        </w:rPr>
        <w:t>e</w:t>
      </w:r>
      <w:r w:rsidRPr="000F5D40">
        <w:rPr>
          <w:rFonts w:ascii="Arial" w:hAnsi="Arial" w:cs="Arial"/>
          <w:sz w:val="22"/>
          <w:szCs w:val="22"/>
        </w:rPr>
        <w:t xml:space="preserve">t </w:t>
      </w:r>
      <w:r w:rsidRPr="000F5D40">
        <w:rPr>
          <w:rFonts w:ascii="Arial" w:hAnsi="Arial" w:cs="Arial"/>
          <w:spacing w:val="5"/>
          <w:sz w:val="22"/>
          <w:szCs w:val="22"/>
        </w:rPr>
        <w:t>obligation</w:t>
      </w:r>
      <w:r w:rsidRPr="000F5D40">
        <w:rPr>
          <w:rFonts w:ascii="Arial" w:hAnsi="Arial" w:cs="Arial"/>
          <w:sz w:val="22"/>
          <w:szCs w:val="22"/>
        </w:rPr>
        <w:t xml:space="preserve">s </w:t>
      </w:r>
      <w:r w:rsidRPr="000F5D40">
        <w:rPr>
          <w:rFonts w:ascii="Arial" w:hAnsi="Arial" w:cs="Arial"/>
          <w:spacing w:val="5"/>
          <w:sz w:val="22"/>
          <w:szCs w:val="22"/>
        </w:rPr>
        <w:t>du Maître d’Ouvrage ou du Maître d’Ouvrage Délégué</w:t>
      </w:r>
      <w:r w:rsidRPr="000F5D40">
        <w:rPr>
          <w:rFonts w:ascii="Arial" w:hAnsi="Arial" w:cs="Arial"/>
          <w:sz w:val="22"/>
          <w:szCs w:val="22"/>
        </w:rPr>
        <w:t xml:space="preserve"> et des soumissionnaires précédemment régis par la date limite initiale seront régis par la nouvelle date limite.</w:t>
      </w:r>
    </w:p>
    <w:p w:rsidR="00594D07" w:rsidRPr="000F5D40" w:rsidRDefault="00594D07" w:rsidP="00AD3A6A">
      <w:pPr>
        <w:widowControl w:val="0"/>
        <w:autoSpaceDE w:val="0"/>
        <w:adjustRightInd w:val="0"/>
        <w:spacing w:line="276" w:lineRule="auto"/>
        <w:ind w:left="567" w:right="-20" w:hanging="284"/>
        <w:jc w:val="both"/>
        <w:rPr>
          <w:rFonts w:ascii="Arial" w:hAnsi="Arial" w:cs="Arial"/>
          <w:sz w:val="22"/>
          <w:szCs w:val="22"/>
        </w:rPr>
      </w:pPr>
      <w:bookmarkStart w:id="118" w:name="_Hlk523208859"/>
      <w:proofErr w:type="gramStart"/>
      <w:r w:rsidRPr="000F5D40">
        <w:rPr>
          <w:rFonts w:ascii="Arial" w:hAnsi="Arial" w:cs="Arial"/>
          <w:sz w:val="22"/>
          <w:szCs w:val="22"/>
        </w:rPr>
        <w:t>e</w:t>
      </w:r>
      <w:proofErr w:type="gramEnd"/>
      <w:r w:rsidRPr="000F5D40">
        <w:rPr>
          <w:rFonts w:ascii="Arial" w:hAnsi="Arial" w:cs="Arial"/>
          <w:sz w:val="22"/>
          <w:szCs w:val="22"/>
        </w:rPr>
        <w:t xml:space="preserve"> Les offres transmises par voie électronique donnent lieu à un accusé de réception mentionnant la date et l’heure de réception ainsi que les références de la consultation.</w:t>
      </w:r>
    </w:p>
    <w:bookmarkEnd w:id="118"/>
    <w:p w:rsidR="00594D07" w:rsidRPr="000F5D40" w:rsidRDefault="00594D07" w:rsidP="00AD3A6A">
      <w:pPr>
        <w:widowControl w:val="0"/>
        <w:autoSpaceDE w:val="0"/>
        <w:adjustRightInd w:val="0"/>
        <w:spacing w:line="276" w:lineRule="auto"/>
        <w:ind w:left="624" w:right="-39" w:hanging="624"/>
        <w:rPr>
          <w:rFonts w:ascii="Arial" w:hAnsi="Arial" w:cs="Arial"/>
          <w:b/>
          <w:bCs/>
          <w:sz w:val="22"/>
          <w:szCs w:val="22"/>
        </w:rPr>
      </w:pPr>
      <w:r w:rsidRPr="000F5D40">
        <w:rPr>
          <w:rFonts w:ascii="Arial" w:hAnsi="Arial" w:cs="Arial"/>
          <w:b/>
          <w:bCs/>
          <w:sz w:val="22"/>
          <w:szCs w:val="22"/>
        </w:rPr>
        <w:t>22.2 : Mode de soumission</w:t>
      </w:r>
    </w:p>
    <w:p w:rsidR="00594D07" w:rsidRPr="000F5D40" w:rsidRDefault="00594D07" w:rsidP="00AD3A6A">
      <w:pPr>
        <w:widowControl w:val="0"/>
        <w:autoSpaceDE w:val="0"/>
        <w:adjustRightInd w:val="0"/>
        <w:spacing w:line="276" w:lineRule="auto"/>
        <w:ind w:left="624" w:right="-39" w:hanging="624"/>
        <w:rPr>
          <w:rFonts w:ascii="Arial" w:hAnsi="Arial" w:cs="Arial"/>
          <w:sz w:val="22"/>
          <w:szCs w:val="22"/>
        </w:rPr>
      </w:pPr>
      <w:r w:rsidRPr="000F5D40">
        <w:rPr>
          <w:rFonts w:ascii="Arial" w:hAnsi="Arial" w:cs="Arial"/>
          <w:sz w:val="22"/>
          <w:szCs w:val="22"/>
        </w:rPr>
        <w:t>Trois modes de soumissions sont possibles :</w:t>
      </w:r>
    </w:p>
    <w:p w:rsidR="00594D07" w:rsidRPr="000F5D40" w:rsidRDefault="00594D07" w:rsidP="00AD3A6A">
      <w:pPr>
        <w:widowControl w:val="0"/>
        <w:numPr>
          <w:ilvl w:val="0"/>
          <w:numId w:val="22"/>
        </w:numPr>
        <w:suppressAutoHyphens w:val="0"/>
        <w:autoSpaceDE w:val="0"/>
        <w:adjustRightInd w:val="0"/>
        <w:spacing w:line="276" w:lineRule="auto"/>
        <w:ind w:right="-39"/>
        <w:textAlignment w:val="auto"/>
        <w:rPr>
          <w:rFonts w:ascii="Arial" w:hAnsi="Arial" w:cs="Arial"/>
          <w:sz w:val="22"/>
          <w:szCs w:val="22"/>
        </w:rPr>
      </w:pPr>
      <w:r w:rsidRPr="000F5D40">
        <w:rPr>
          <w:rFonts w:ascii="Arial" w:hAnsi="Arial" w:cs="Arial"/>
          <w:sz w:val="22"/>
          <w:szCs w:val="22"/>
        </w:rPr>
        <w:t>En ligne (online) : seules les soumissions en ligne sont acceptées pour cette consultation par l’Autorité Contractante et font foi.</w:t>
      </w:r>
    </w:p>
    <w:p w:rsidR="00594D07" w:rsidRPr="000F5D40" w:rsidRDefault="00594D07" w:rsidP="00AD3A6A">
      <w:pPr>
        <w:widowControl w:val="0"/>
        <w:numPr>
          <w:ilvl w:val="0"/>
          <w:numId w:val="22"/>
        </w:numPr>
        <w:suppressAutoHyphens w:val="0"/>
        <w:autoSpaceDE w:val="0"/>
        <w:adjustRightInd w:val="0"/>
        <w:spacing w:line="276" w:lineRule="auto"/>
        <w:ind w:right="-39"/>
        <w:textAlignment w:val="auto"/>
        <w:rPr>
          <w:rFonts w:ascii="Arial" w:hAnsi="Arial" w:cs="Arial"/>
          <w:sz w:val="22"/>
          <w:szCs w:val="22"/>
        </w:rPr>
      </w:pPr>
      <w:r w:rsidRPr="000F5D40">
        <w:rPr>
          <w:rFonts w:ascii="Arial" w:hAnsi="Arial" w:cs="Arial"/>
          <w:sz w:val="22"/>
          <w:szCs w:val="22"/>
        </w:rPr>
        <w:t>Hors ligne (offline) : seules les soumissions hors ligne sont acceptées pour cette consultation par l’Autorité Contractante et font foi.</w:t>
      </w:r>
    </w:p>
    <w:p w:rsidR="00594D07" w:rsidRPr="000F5D40" w:rsidRDefault="00594D07" w:rsidP="00AD3A6A">
      <w:pPr>
        <w:widowControl w:val="0"/>
        <w:numPr>
          <w:ilvl w:val="0"/>
          <w:numId w:val="22"/>
        </w:numPr>
        <w:suppressAutoHyphens w:val="0"/>
        <w:autoSpaceDE w:val="0"/>
        <w:adjustRightInd w:val="0"/>
        <w:spacing w:line="276" w:lineRule="auto"/>
        <w:ind w:right="-39"/>
        <w:textAlignment w:val="auto"/>
        <w:rPr>
          <w:rFonts w:ascii="Arial" w:hAnsi="Arial" w:cs="Arial"/>
          <w:sz w:val="22"/>
          <w:szCs w:val="22"/>
        </w:rPr>
      </w:pPr>
      <w:r w:rsidRPr="000F5D40">
        <w:rPr>
          <w:rFonts w:ascii="Arial" w:hAnsi="Arial" w:cs="Arial"/>
          <w:sz w:val="22"/>
          <w:szCs w:val="22"/>
        </w:rPr>
        <w:t>En ligne ou hors ligne (on/offline). Les deux modes de soumission sont possibles. Toutefois, il n’est pas possible de soumissionner en ligne et hors ligne pour une même consultation.</w:t>
      </w:r>
    </w:p>
    <w:p w:rsidR="00594D07" w:rsidRPr="000F5D40" w:rsidRDefault="00594D07" w:rsidP="00AD3A6A">
      <w:pPr>
        <w:widowControl w:val="0"/>
        <w:autoSpaceDE w:val="0"/>
        <w:adjustRightInd w:val="0"/>
        <w:spacing w:line="276" w:lineRule="auto"/>
        <w:ind w:right="-39"/>
        <w:rPr>
          <w:rFonts w:ascii="Arial" w:hAnsi="Arial" w:cs="Arial"/>
          <w:sz w:val="22"/>
          <w:szCs w:val="22"/>
        </w:rPr>
      </w:pPr>
      <w:r w:rsidRPr="000F5D40">
        <w:rPr>
          <w:rFonts w:ascii="Arial" w:hAnsi="Arial" w:cs="Arial"/>
          <w:sz w:val="22"/>
          <w:szCs w:val="22"/>
        </w:rPr>
        <w:t>Le mode de soumission retenu est précisé dans le RPAO.</w:t>
      </w:r>
    </w:p>
    <w:p w:rsidR="00594D07" w:rsidRPr="000F5D40" w:rsidRDefault="00594D07" w:rsidP="00AD3A6A">
      <w:pPr>
        <w:widowControl w:val="0"/>
        <w:autoSpaceDE w:val="0"/>
        <w:adjustRightInd w:val="0"/>
        <w:spacing w:line="276" w:lineRule="auto"/>
        <w:ind w:right="-39"/>
        <w:jc w:val="both"/>
        <w:rPr>
          <w:rFonts w:ascii="Arial" w:hAnsi="Arial" w:cs="Arial"/>
          <w:sz w:val="22"/>
          <w:szCs w:val="22"/>
        </w:rPr>
      </w:pPr>
      <w:r w:rsidRPr="000F5D40">
        <w:rPr>
          <w:rFonts w:ascii="Arial" w:hAnsi="Arial" w:cs="Arial"/>
          <w:b/>
          <w:sz w:val="22"/>
          <w:szCs w:val="22"/>
          <w:u w:val="single"/>
        </w:rPr>
        <w:t>NB</w:t>
      </w:r>
      <w:r w:rsidRPr="000F5D40">
        <w:rPr>
          <w:rFonts w:ascii="Arial" w:hAnsi="Arial" w:cs="Arial"/>
          <w:sz w:val="22"/>
          <w:szCs w:val="22"/>
        </w:rPr>
        <w:t> : Au moment de la soumission en ligne, les plis des soumissionnaires sont automatiquement chiffrés ou cryptés c'est-à-dire que, leur contenu est rendu illisible.</w:t>
      </w:r>
    </w:p>
    <w:p w:rsidR="00594D07" w:rsidRPr="000F5D40" w:rsidRDefault="00594D07" w:rsidP="00D70A55">
      <w:pPr>
        <w:pStyle w:val="RGAOarticles"/>
      </w:pPr>
      <w:bookmarkStart w:id="119" w:name="_Toc530307930"/>
      <w:bookmarkStart w:id="120" w:name="_Toc97557052"/>
      <w:bookmarkStart w:id="121" w:name="_Toc163062718"/>
      <w:r w:rsidRPr="000F5D40">
        <w:t>Offres hors délai</w:t>
      </w:r>
      <w:bookmarkEnd w:id="119"/>
      <w:bookmarkEnd w:id="120"/>
      <w:bookmarkEnd w:id="121"/>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Quel que soit le mode de soumission, toute offre parvenue dans les services du Maître d’Ouvrage ou du Maître d’Ouvrage Délégué est irrecevable après les date et heure limites fixées pour le dépôt des offres.</w:t>
      </w:r>
    </w:p>
    <w:p w:rsidR="00594D07" w:rsidRPr="000F5D40" w:rsidRDefault="00594D07" w:rsidP="00D70A55">
      <w:pPr>
        <w:pStyle w:val="RGAOarticles"/>
      </w:pPr>
      <w:bookmarkStart w:id="122" w:name="_Toc530307931"/>
      <w:bookmarkStart w:id="123" w:name="_Toc97557053"/>
      <w:bookmarkStart w:id="124" w:name="_Toc163062719"/>
      <w:r w:rsidRPr="000F5D40">
        <w:t>Modification, substitution et retrait des offres</w:t>
      </w:r>
      <w:bookmarkEnd w:id="122"/>
      <w:bookmarkEnd w:id="123"/>
      <w:bookmarkEnd w:id="124"/>
    </w:p>
    <w:p w:rsidR="00594D07" w:rsidRPr="000F5D40" w:rsidRDefault="00594D07" w:rsidP="00AD3A6A">
      <w:pPr>
        <w:widowControl w:val="0"/>
        <w:autoSpaceDE w:val="0"/>
        <w:spacing w:line="276" w:lineRule="auto"/>
        <w:jc w:val="both"/>
        <w:rPr>
          <w:rFonts w:ascii="Arial" w:hAnsi="Arial" w:cs="Arial"/>
          <w:b/>
          <w:sz w:val="22"/>
          <w:szCs w:val="22"/>
        </w:rPr>
      </w:pPr>
      <w:r w:rsidRPr="000F5D40">
        <w:rPr>
          <w:rFonts w:ascii="Arial" w:hAnsi="Arial" w:cs="Arial"/>
          <w:b/>
          <w:bCs/>
          <w:sz w:val="22"/>
          <w:szCs w:val="22"/>
        </w:rPr>
        <w:t>Pour les soumissions hors ligne,</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b/>
          <w:sz w:val="22"/>
          <w:szCs w:val="22"/>
        </w:rPr>
        <w:t>24.1</w:t>
      </w:r>
      <w:r w:rsidRPr="000F5D40">
        <w:rPr>
          <w:rFonts w:ascii="Arial" w:hAnsi="Arial" w:cs="Arial"/>
          <w:sz w:val="22"/>
          <w:szCs w:val="22"/>
        </w:rPr>
        <w:t xml:space="preserve">. Un Soumissionnaire peut modifier, remplacer ou retirer son offre après l’avoir déposé, à condition que la notification écrite de la modification ou du retrait, soit reçue par le Maître d’Ouvrage ou le Maître d’Ouvrage Délégué </w:t>
      </w:r>
      <w:r w:rsidRPr="000F5D40">
        <w:rPr>
          <w:rFonts w:ascii="Arial" w:hAnsi="Arial" w:cs="Arial"/>
          <w:spacing w:val="5"/>
          <w:sz w:val="22"/>
          <w:szCs w:val="22"/>
        </w:rPr>
        <w:t>avan</w:t>
      </w:r>
      <w:r w:rsidRPr="000F5D40">
        <w:rPr>
          <w:rFonts w:ascii="Arial" w:hAnsi="Arial" w:cs="Arial"/>
          <w:sz w:val="22"/>
          <w:szCs w:val="22"/>
        </w:rPr>
        <w:t xml:space="preserve">t </w:t>
      </w:r>
      <w:r w:rsidRPr="000F5D40">
        <w:rPr>
          <w:rFonts w:ascii="Arial" w:hAnsi="Arial" w:cs="Arial"/>
          <w:spacing w:val="5"/>
          <w:sz w:val="22"/>
          <w:szCs w:val="22"/>
        </w:rPr>
        <w:t>l’achèvemen</w:t>
      </w:r>
      <w:r w:rsidRPr="000F5D40">
        <w:rPr>
          <w:rFonts w:ascii="Arial" w:hAnsi="Arial" w:cs="Arial"/>
          <w:sz w:val="22"/>
          <w:szCs w:val="22"/>
        </w:rPr>
        <w:t xml:space="preserve">t </w:t>
      </w:r>
      <w:r w:rsidRPr="000F5D40">
        <w:rPr>
          <w:rFonts w:ascii="Arial" w:hAnsi="Arial" w:cs="Arial"/>
          <w:spacing w:val="5"/>
          <w:sz w:val="22"/>
          <w:szCs w:val="22"/>
        </w:rPr>
        <w:t>d</w:t>
      </w:r>
      <w:r w:rsidRPr="000F5D40">
        <w:rPr>
          <w:rFonts w:ascii="Arial" w:hAnsi="Arial" w:cs="Arial"/>
          <w:sz w:val="22"/>
          <w:szCs w:val="22"/>
        </w:rPr>
        <w:t xml:space="preserve">u </w:t>
      </w:r>
      <w:r w:rsidRPr="000F5D40">
        <w:rPr>
          <w:rFonts w:ascii="Arial" w:hAnsi="Arial" w:cs="Arial"/>
          <w:spacing w:val="5"/>
          <w:sz w:val="22"/>
          <w:szCs w:val="22"/>
        </w:rPr>
        <w:t xml:space="preserve">délai </w:t>
      </w:r>
      <w:r w:rsidRPr="000F5D40">
        <w:rPr>
          <w:rFonts w:ascii="Arial" w:hAnsi="Arial" w:cs="Arial"/>
          <w:sz w:val="22"/>
          <w:szCs w:val="22"/>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b/>
          <w:sz w:val="22"/>
          <w:szCs w:val="22"/>
        </w:rPr>
        <w:t>24.2</w:t>
      </w:r>
      <w:r w:rsidRPr="000F5D40">
        <w:rPr>
          <w:rFonts w:ascii="Arial" w:hAnsi="Arial" w:cs="Arial"/>
          <w:sz w:val="22"/>
          <w:szCs w:val="22"/>
        </w:rPr>
        <w:t>. La notification de modification, de rempla</w:t>
      </w:r>
      <w:r w:rsidRPr="000F5D40">
        <w:rPr>
          <w:rFonts w:ascii="Arial" w:hAnsi="Arial" w:cs="Arial"/>
          <w:spacing w:val="5"/>
          <w:sz w:val="22"/>
          <w:szCs w:val="22"/>
        </w:rPr>
        <w:t>cemen</w:t>
      </w:r>
      <w:r w:rsidRPr="000F5D40">
        <w:rPr>
          <w:rFonts w:ascii="Arial" w:hAnsi="Arial" w:cs="Arial"/>
          <w:sz w:val="22"/>
          <w:szCs w:val="22"/>
        </w:rPr>
        <w:t xml:space="preserve">t </w:t>
      </w:r>
      <w:r w:rsidRPr="000F5D40">
        <w:rPr>
          <w:rFonts w:ascii="Arial" w:hAnsi="Arial" w:cs="Arial"/>
          <w:spacing w:val="5"/>
          <w:sz w:val="22"/>
          <w:szCs w:val="22"/>
        </w:rPr>
        <w:t>o</w:t>
      </w:r>
      <w:r w:rsidRPr="000F5D40">
        <w:rPr>
          <w:rFonts w:ascii="Arial" w:hAnsi="Arial" w:cs="Arial"/>
          <w:sz w:val="22"/>
          <w:szCs w:val="22"/>
        </w:rPr>
        <w:t xml:space="preserve">u </w:t>
      </w:r>
      <w:r w:rsidRPr="000F5D40">
        <w:rPr>
          <w:rFonts w:ascii="Arial" w:hAnsi="Arial" w:cs="Arial"/>
          <w:spacing w:val="5"/>
          <w:sz w:val="22"/>
          <w:szCs w:val="22"/>
        </w:rPr>
        <w:t>d</w:t>
      </w:r>
      <w:r w:rsidRPr="000F5D40">
        <w:rPr>
          <w:rFonts w:ascii="Arial" w:hAnsi="Arial" w:cs="Arial"/>
          <w:sz w:val="22"/>
          <w:szCs w:val="22"/>
        </w:rPr>
        <w:t xml:space="preserve">e </w:t>
      </w:r>
      <w:r w:rsidRPr="000F5D40">
        <w:rPr>
          <w:rFonts w:ascii="Arial" w:hAnsi="Arial" w:cs="Arial"/>
          <w:spacing w:val="5"/>
          <w:sz w:val="22"/>
          <w:szCs w:val="22"/>
        </w:rPr>
        <w:t>retrai</w:t>
      </w:r>
      <w:r w:rsidRPr="000F5D40">
        <w:rPr>
          <w:rFonts w:ascii="Arial" w:hAnsi="Arial" w:cs="Arial"/>
          <w:sz w:val="22"/>
          <w:szCs w:val="22"/>
        </w:rPr>
        <w:t xml:space="preserve">t </w:t>
      </w:r>
      <w:r w:rsidRPr="000F5D40">
        <w:rPr>
          <w:rFonts w:ascii="Arial" w:hAnsi="Arial" w:cs="Arial"/>
          <w:spacing w:val="5"/>
          <w:sz w:val="22"/>
          <w:szCs w:val="22"/>
        </w:rPr>
        <w:t>d</w:t>
      </w:r>
      <w:r w:rsidRPr="000F5D40">
        <w:rPr>
          <w:rFonts w:ascii="Arial" w:hAnsi="Arial" w:cs="Arial"/>
          <w:sz w:val="22"/>
          <w:szCs w:val="22"/>
        </w:rPr>
        <w:t xml:space="preserve">e </w:t>
      </w:r>
      <w:r w:rsidRPr="000F5D40">
        <w:rPr>
          <w:rFonts w:ascii="Arial" w:hAnsi="Arial" w:cs="Arial"/>
          <w:spacing w:val="5"/>
          <w:sz w:val="22"/>
          <w:szCs w:val="22"/>
        </w:rPr>
        <w:t>l’offr</w:t>
      </w:r>
      <w:r w:rsidRPr="000F5D40">
        <w:rPr>
          <w:rFonts w:ascii="Arial" w:hAnsi="Arial" w:cs="Arial"/>
          <w:sz w:val="22"/>
          <w:szCs w:val="22"/>
        </w:rPr>
        <w:t xml:space="preserve">e </w:t>
      </w:r>
      <w:r w:rsidRPr="000F5D40">
        <w:rPr>
          <w:rFonts w:ascii="Arial" w:hAnsi="Arial" w:cs="Arial"/>
          <w:spacing w:val="5"/>
          <w:sz w:val="22"/>
          <w:szCs w:val="22"/>
        </w:rPr>
        <w:t>pa</w:t>
      </w:r>
      <w:r w:rsidRPr="000F5D40">
        <w:rPr>
          <w:rFonts w:ascii="Arial" w:hAnsi="Arial" w:cs="Arial"/>
          <w:sz w:val="22"/>
          <w:szCs w:val="22"/>
        </w:rPr>
        <w:t xml:space="preserve">r </w:t>
      </w:r>
      <w:r w:rsidRPr="000F5D40">
        <w:rPr>
          <w:rFonts w:ascii="Arial" w:hAnsi="Arial" w:cs="Arial"/>
          <w:spacing w:val="5"/>
          <w:sz w:val="22"/>
          <w:szCs w:val="22"/>
        </w:rPr>
        <w:t xml:space="preserve">le </w:t>
      </w:r>
      <w:r w:rsidRPr="000F5D40">
        <w:rPr>
          <w:rFonts w:ascii="Arial" w:hAnsi="Arial" w:cs="Arial"/>
          <w:spacing w:val="1"/>
          <w:sz w:val="22"/>
          <w:szCs w:val="22"/>
        </w:rPr>
        <w:t>Soumissionnair</w:t>
      </w:r>
      <w:r w:rsidRPr="000F5D40">
        <w:rPr>
          <w:rFonts w:ascii="Arial" w:hAnsi="Arial" w:cs="Arial"/>
          <w:sz w:val="22"/>
          <w:szCs w:val="22"/>
        </w:rPr>
        <w:t xml:space="preserve">e </w:t>
      </w:r>
      <w:r w:rsidRPr="000F5D40">
        <w:rPr>
          <w:rFonts w:ascii="Arial" w:hAnsi="Arial" w:cs="Arial"/>
          <w:spacing w:val="1"/>
          <w:sz w:val="22"/>
          <w:szCs w:val="22"/>
        </w:rPr>
        <w:t>ser</w:t>
      </w:r>
      <w:r w:rsidRPr="000F5D40">
        <w:rPr>
          <w:rFonts w:ascii="Arial" w:hAnsi="Arial" w:cs="Arial"/>
          <w:sz w:val="22"/>
          <w:szCs w:val="22"/>
        </w:rPr>
        <w:t xml:space="preserve">a </w:t>
      </w:r>
      <w:r w:rsidRPr="000F5D40">
        <w:rPr>
          <w:rFonts w:ascii="Arial" w:hAnsi="Arial" w:cs="Arial"/>
          <w:spacing w:val="1"/>
          <w:sz w:val="22"/>
          <w:szCs w:val="22"/>
        </w:rPr>
        <w:t>préparée</w:t>
      </w:r>
      <w:r w:rsidRPr="000F5D40">
        <w:rPr>
          <w:rFonts w:ascii="Arial" w:hAnsi="Arial" w:cs="Arial"/>
          <w:sz w:val="22"/>
          <w:szCs w:val="22"/>
        </w:rPr>
        <w:t xml:space="preserve">, </w:t>
      </w:r>
      <w:r w:rsidRPr="000F5D40">
        <w:rPr>
          <w:rFonts w:ascii="Arial" w:hAnsi="Arial" w:cs="Arial"/>
          <w:spacing w:val="1"/>
          <w:sz w:val="22"/>
          <w:szCs w:val="22"/>
        </w:rPr>
        <w:t xml:space="preserve">cachetée, </w:t>
      </w:r>
      <w:r w:rsidRPr="000F5D40">
        <w:rPr>
          <w:rFonts w:ascii="Arial" w:hAnsi="Arial" w:cs="Arial"/>
          <w:spacing w:val="5"/>
          <w:sz w:val="22"/>
          <w:szCs w:val="22"/>
        </w:rPr>
        <w:t>marqué</w:t>
      </w:r>
      <w:r w:rsidRPr="000F5D40">
        <w:rPr>
          <w:rFonts w:ascii="Arial" w:hAnsi="Arial" w:cs="Arial"/>
          <w:sz w:val="22"/>
          <w:szCs w:val="22"/>
        </w:rPr>
        <w:t xml:space="preserve">e </w:t>
      </w:r>
      <w:r w:rsidRPr="000F5D40">
        <w:rPr>
          <w:rFonts w:ascii="Arial" w:hAnsi="Arial" w:cs="Arial"/>
          <w:spacing w:val="5"/>
          <w:sz w:val="22"/>
          <w:szCs w:val="22"/>
        </w:rPr>
        <w:t>e</w:t>
      </w:r>
      <w:r w:rsidRPr="000F5D40">
        <w:rPr>
          <w:rFonts w:ascii="Arial" w:hAnsi="Arial" w:cs="Arial"/>
          <w:sz w:val="22"/>
          <w:szCs w:val="22"/>
        </w:rPr>
        <w:t xml:space="preserve">t </w:t>
      </w:r>
      <w:r w:rsidRPr="000F5D40">
        <w:rPr>
          <w:rFonts w:ascii="Arial" w:hAnsi="Arial" w:cs="Arial"/>
          <w:spacing w:val="5"/>
          <w:sz w:val="22"/>
          <w:szCs w:val="22"/>
        </w:rPr>
        <w:t>envoyé</w:t>
      </w:r>
      <w:r w:rsidRPr="000F5D40">
        <w:rPr>
          <w:rFonts w:ascii="Arial" w:hAnsi="Arial" w:cs="Arial"/>
          <w:sz w:val="22"/>
          <w:szCs w:val="22"/>
        </w:rPr>
        <w:t xml:space="preserve">e </w:t>
      </w:r>
      <w:r w:rsidRPr="000F5D40">
        <w:rPr>
          <w:rFonts w:ascii="Arial" w:hAnsi="Arial" w:cs="Arial"/>
          <w:spacing w:val="5"/>
          <w:sz w:val="22"/>
          <w:szCs w:val="22"/>
        </w:rPr>
        <w:t>conformémen</w:t>
      </w:r>
      <w:r w:rsidRPr="000F5D40">
        <w:rPr>
          <w:rFonts w:ascii="Arial" w:hAnsi="Arial" w:cs="Arial"/>
          <w:sz w:val="22"/>
          <w:szCs w:val="22"/>
        </w:rPr>
        <w:t xml:space="preserve">t </w:t>
      </w:r>
      <w:r w:rsidRPr="000F5D40">
        <w:rPr>
          <w:rFonts w:ascii="Arial" w:hAnsi="Arial" w:cs="Arial"/>
          <w:spacing w:val="5"/>
          <w:sz w:val="22"/>
          <w:szCs w:val="22"/>
        </w:rPr>
        <w:t xml:space="preserve">aux </w:t>
      </w:r>
      <w:r w:rsidRPr="000F5D40">
        <w:rPr>
          <w:rFonts w:ascii="Arial" w:hAnsi="Arial" w:cs="Arial"/>
          <w:sz w:val="22"/>
          <w:szCs w:val="22"/>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594D07" w:rsidRPr="000F5D40" w:rsidRDefault="00594D07" w:rsidP="00AD3A6A">
      <w:pPr>
        <w:widowControl w:val="0"/>
        <w:tabs>
          <w:tab w:val="left" w:pos="1240"/>
          <w:tab w:val="left" w:pos="2060"/>
          <w:tab w:val="left" w:pos="2760"/>
          <w:tab w:val="left" w:pos="3300"/>
        </w:tabs>
        <w:autoSpaceDE w:val="0"/>
        <w:spacing w:line="276" w:lineRule="auto"/>
        <w:jc w:val="both"/>
        <w:rPr>
          <w:rFonts w:ascii="Arial" w:hAnsi="Arial" w:cs="Arial"/>
          <w:sz w:val="22"/>
          <w:szCs w:val="22"/>
        </w:rPr>
      </w:pPr>
      <w:r w:rsidRPr="000F5D40">
        <w:rPr>
          <w:rFonts w:ascii="Arial" w:hAnsi="Arial" w:cs="Arial"/>
          <w:b/>
          <w:sz w:val="22"/>
          <w:szCs w:val="22"/>
        </w:rPr>
        <w:t>24.3</w:t>
      </w:r>
      <w:r w:rsidRPr="000F5D40">
        <w:rPr>
          <w:rFonts w:ascii="Arial" w:hAnsi="Arial" w:cs="Arial"/>
          <w:sz w:val="22"/>
          <w:szCs w:val="22"/>
        </w:rPr>
        <w:t xml:space="preserve">. </w:t>
      </w:r>
      <w:r w:rsidRPr="000F5D40">
        <w:rPr>
          <w:rFonts w:ascii="Arial" w:hAnsi="Arial" w:cs="Arial"/>
          <w:spacing w:val="5"/>
          <w:sz w:val="22"/>
          <w:szCs w:val="22"/>
        </w:rPr>
        <w:t>Le</w:t>
      </w:r>
      <w:r w:rsidRPr="000F5D40">
        <w:rPr>
          <w:rFonts w:ascii="Arial" w:hAnsi="Arial" w:cs="Arial"/>
          <w:sz w:val="22"/>
          <w:szCs w:val="22"/>
        </w:rPr>
        <w:t xml:space="preserve">s </w:t>
      </w:r>
      <w:r w:rsidRPr="000F5D40">
        <w:rPr>
          <w:rFonts w:ascii="Arial" w:hAnsi="Arial" w:cs="Arial"/>
          <w:spacing w:val="5"/>
          <w:sz w:val="22"/>
          <w:szCs w:val="22"/>
        </w:rPr>
        <w:t>offre</w:t>
      </w:r>
      <w:r w:rsidRPr="000F5D40">
        <w:rPr>
          <w:rFonts w:ascii="Arial" w:hAnsi="Arial" w:cs="Arial"/>
          <w:sz w:val="22"/>
          <w:szCs w:val="22"/>
        </w:rPr>
        <w:t xml:space="preserve">s </w:t>
      </w:r>
      <w:r w:rsidRPr="000F5D40">
        <w:rPr>
          <w:rFonts w:ascii="Arial" w:hAnsi="Arial" w:cs="Arial"/>
          <w:spacing w:val="5"/>
          <w:sz w:val="22"/>
          <w:szCs w:val="22"/>
        </w:rPr>
        <w:t>don</w:t>
      </w:r>
      <w:r w:rsidRPr="000F5D40">
        <w:rPr>
          <w:rFonts w:ascii="Arial" w:hAnsi="Arial" w:cs="Arial"/>
          <w:sz w:val="22"/>
          <w:szCs w:val="22"/>
        </w:rPr>
        <w:t xml:space="preserve">t </w:t>
      </w:r>
      <w:r w:rsidRPr="000F5D40">
        <w:rPr>
          <w:rFonts w:ascii="Arial" w:hAnsi="Arial" w:cs="Arial"/>
          <w:spacing w:val="5"/>
          <w:sz w:val="22"/>
          <w:szCs w:val="22"/>
        </w:rPr>
        <w:t>le</w:t>
      </w:r>
      <w:r w:rsidRPr="000F5D40">
        <w:rPr>
          <w:rFonts w:ascii="Arial" w:hAnsi="Arial" w:cs="Arial"/>
          <w:sz w:val="22"/>
          <w:szCs w:val="22"/>
        </w:rPr>
        <w:t xml:space="preserve">s </w:t>
      </w:r>
      <w:r w:rsidRPr="000F5D40">
        <w:rPr>
          <w:rFonts w:ascii="Arial" w:hAnsi="Arial" w:cs="Arial"/>
          <w:spacing w:val="5"/>
          <w:sz w:val="22"/>
          <w:szCs w:val="22"/>
        </w:rPr>
        <w:t xml:space="preserve">Soumissionnaires </w:t>
      </w:r>
      <w:r w:rsidRPr="000F5D40">
        <w:rPr>
          <w:rFonts w:ascii="Arial" w:hAnsi="Arial" w:cs="Arial"/>
          <w:sz w:val="22"/>
          <w:szCs w:val="22"/>
        </w:rPr>
        <w:t xml:space="preserve">demandent le retrait en application de l’article 24.1 </w:t>
      </w:r>
      <w:r w:rsidRPr="000F5D40">
        <w:rPr>
          <w:rFonts w:ascii="Arial" w:hAnsi="Arial" w:cs="Arial"/>
          <w:sz w:val="22"/>
          <w:szCs w:val="22"/>
        </w:rPr>
        <w:lastRenderedPageBreak/>
        <w:t>leur seront retournées sans avoir été ouvertes.</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b/>
          <w:sz w:val="22"/>
          <w:szCs w:val="22"/>
        </w:rPr>
        <w:t>24.4</w:t>
      </w:r>
      <w:r w:rsidRPr="000F5D40">
        <w:rPr>
          <w:rFonts w:ascii="Arial" w:hAnsi="Arial" w:cs="Arial"/>
          <w:sz w:val="22"/>
          <w:szCs w:val="22"/>
        </w:rPr>
        <w:t xml:space="preserve">. </w:t>
      </w:r>
      <w:r w:rsidRPr="000F5D40">
        <w:rPr>
          <w:rFonts w:ascii="Arial" w:hAnsi="Arial" w:cs="Arial"/>
          <w:spacing w:val="5"/>
          <w:sz w:val="22"/>
          <w:szCs w:val="22"/>
        </w:rPr>
        <w:t>Aucun</w:t>
      </w:r>
      <w:r w:rsidRPr="000F5D40">
        <w:rPr>
          <w:rFonts w:ascii="Arial" w:hAnsi="Arial" w:cs="Arial"/>
          <w:sz w:val="22"/>
          <w:szCs w:val="22"/>
        </w:rPr>
        <w:t xml:space="preserve">e </w:t>
      </w:r>
      <w:r w:rsidRPr="000F5D40">
        <w:rPr>
          <w:rFonts w:ascii="Arial" w:hAnsi="Arial" w:cs="Arial"/>
          <w:spacing w:val="5"/>
          <w:sz w:val="22"/>
          <w:szCs w:val="22"/>
        </w:rPr>
        <w:t>offr</w:t>
      </w:r>
      <w:r w:rsidRPr="000F5D40">
        <w:rPr>
          <w:rFonts w:ascii="Arial" w:hAnsi="Arial" w:cs="Arial"/>
          <w:sz w:val="22"/>
          <w:szCs w:val="22"/>
        </w:rPr>
        <w:t xml:space="preserve">e </w:t>
      </w:r>
      <w:r w:rsidRPr="000F5D40">
        <w:rPr>
          <w:rFonts w:ascii="Arial" w:hAnsi="Arial" w:cs="Arial"/>
          <w:spacing w:val="5"/>
          <w:sz w:val="22"/>
          <w:szCs w:val="22"/>
        </w:rPr>
        <w:t>n</w:t>
      </w:r>
      <w:r w:rsidRPr="000F5D40">
        <w:rPr>
          <w:rFonts w:ascii="Arial" w:hAnsi="Arial" w:cs="Arial"/>
          <w:sz w:val="22"/>
          <w:szCs w:val="22"/>
        </w:rPr>
        <w:t xml:space="preserve">e </w:t>
      </w:r>
      <w:r w:rsidRPr="000F5D40">
        <w:rPr>
          <w:rFonts w:ascii="Arial" w:hAnsi="Arial" w:cs="Arial"/>
          <w:spacing w:val="5"/>
          <w:sz w:val="22"/>
          <w:szCs w:val="22"/>
        </w:rPr>
        <w:t>peu</w:t>
      </w:r>
      <w:r w:rsidRPr="000F5D40">
        <w:rPr>
          <w:rFonts w:ascii="Arial" w:hAnsi="Arial" w:cs="Arial"/>
          <w:sz w:val="22"/>
          <w:szCs w:val="22"/>
        </w:rPr>
        <w:t xml:space="preserve">t </w:t>
      </w:r>
      <w:r w:rsidRPr="000F5D40">
        <w:rPr>
          <w:rFonts w:ascii="Arial" w:hAnsi="Arial" w:cs="Arial"/>
          <w:spacing w:val="5"/>
          <w:sz w:val="22"/>
          <w:szCs w:val="22"/>
        </w:rPr>
        <w:t>êtr</w:t>
      </w:r>
      <w:r w:rsidRPr="000F5D40">
        <w:rPr>
          <w:rFonts w:ascii="Arial" w:hAnsi="Arial" w:cs="Arial"/>
          <w:sz w:val="22"/>
          <w:szCs w:val="22"/>
        </w:rPr>
        <w:t xml:space="preserve">e </w:t>
      </w:r>
      <w:r w:rsidRPr="000F5D40">
        <w:rPr>
          <w:rFonts w:ascii="Arial" w:hAnsi="Arial" w:cs="Arial"/>
          <w:spacing w:val="5"/>
          <w:sz w:val="22"/>
          <w:szCs w:val="22"/>
        </w:rPr>
        <w:t>retiré</w:t>
      </w:r>
      <w:r w:rsidRPr="000F5D40">
        <w:rPr>
          <w:rFonts w:ascii="Arial" w:hAnsi="Arial" w:cs="Arial"/>
          <w:sz w:val="22"/>
          <w:szCs w:val="22"/>
        </w:rPr>
        <w:t xml:space="preserve">e </w:t>
      </w:r>
      <w:r w:rsidRPr="000F5D40">
        <w:rPr>
          <w:rFonts w:ascii="Arial" w:hAnsi="Arial" w:cs="Arial"/>
          <w:spacing w:val="5"/>
          <w:sz w:val="22"/>
          <w:szCs w:val="22"/>
        </w:rPr>
        <w:t xml:space="preserve">dans </w:t>
      </w:r>
      <w:r w:rsidRPr="000F5D40">
        <w:rPr>
          <w:rFonts w:ascii="Arial" w:hAnsi="Arial" w:cs="Arial"/>
          <w:sz w:val="22"/>
          <w:szCs w:val="22"/>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594D07" w:rsidRPr="000F5D40" w:rsidRDefault="00594D07" w:rsidP="00AD3A6A">
      <w:pPr>
        <w:widowControl w:val="0"/>
        <w:autoSpaceDE w:val="0"/>
        <w:adjustRightInd w:val="0"/>
        <w:spacing w:line="276" w:lineRule="auto"/>
        <w:ind w:left="624" w:right="90" w:hanging="624"/>
        <w:jc w:val="both"/>
        <w:rPr>
          <w:rFonts w:ascii="Arial" w:hAnsi="Arial" w:cs="Arial"/>
          <w:b/>
          <w:sz w:val="22"/>
          <w:szCs w:val="22"/>
        </w:rPr>
      </w:pPr>
      <w:r w:rsidRPr="000F5D40">
        <w:rPr>
          <w:rFonts w:ascii="Arial" w:hAnsi="Arial" w:cs="Arial"/>
          <w:b/>
          <w:sz w:val="22"/>
          <w:szCs w:val="22"/>
        </w:rPr>
        <w:t>Pour les soumissions en ligne,</w:t>
      </w:r>
    </w:p>
    <w:p w:rsidR="00594D07" w:rsidRPr="000F5D40" w:rsidRDefault="00594D07" w:rsidP="00AD3A6A">
      <w:pPr>
        <w:widowControl w:val="0"/>
        <w:autoSpaceDE w:val="0"/>
        <w:adjustRightInd w:val="0"/>
        <w:spacing w:line="276" w:lineRule="auto"/>
        <w:ind w:right="90"/>
        <w:jc w:val="both"/>
        <w:rPr>
          <w:rFonts w:ascii="Arial" w:hAnsi="Arial" w:cs="Arial"/>
          <w:sz w:val="22"/>
          <w:szCs w:val="22"/>
        </w:rPr>
      </w:pPr>
      <w:bookmarkStart w:id="125" w:name="_Hlk523209148"/>
      <w:r w:rsidRPr="000F5D40">
        <w:rPr>
          <w:rFonts w:ascii="Arial" w:hAnsi="Arial" w:cs="Arial"/>
          <w:sz w:val="22"/>
          <w:szCs w:val="22"/>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594D07" w:rsidRPr="000F5D40" w:rsidRDefault="00594D07" w:rsidP="00AD3A6A">
      <w:pPr>
        <w:widowControl w:val="0"/>
        <w:autoSpaceDE w:val="0"/>
        <w:adjustRightInd w:val="0"/>
        <w:spacing w:line="276" w:lineRule="auto"/>
        <w:ind w:right="90"/>
        <w:jc w:val="both"/>
        <w:rPr>
          <w:rFonts w:ascii="Arial" w:hAnsi="Arial" w:cs="Arial"/>
          <w:sz w:val="22"/>
          <w:szCs w:val="22"/>
        </w:rPr>
      </w:pPr>
      <w:r w:rsidRPr="000F5D40">
        <w:rPr>
          <w:rFonts w:ascii="Arial" w:hAnsi="Arial" w:cs="Arial"/>
          <w:sz w:val="22"/>
          <w:szCs w:val="22"/>
        </w:rPr>
        <w:t>24.6 La modification, le remplacement ou le retrait de la copie de sauvegarde se fait conformément aux dispositions de l’article 24 alinéas 1 à 4.</w:t>
      </w:r>
      <w:bookmarkEnd w:id="125"/>
    </w:p>
    <w:p w:rsidR="00594D07" w:rsidRPr="000F5D40" w:rsidRDefault="00594D07" w:rsidP="00AD3A6A">
      <w:pPr>
        <w:pStyle w:val="RGAOpartie"/>
        <w:spacing w:before="240"/>
        <w:rPr>
          <w:rFonts w:ascii="Arial" w:hAnsi="Arial" w:cs="Arial"/>
          <w:sz w:val="22"/>
          <w:szCs w:val="22"/>
        </w:rPr>
      </w:pPr>
      <w:bookmarkStart w:id="126" w:name="_Toc530307932"/>
      <w:bookmarkStart w:id="127" w:name="_Toc97557054"/>
      <w:bookmarkStart w:id="128" w:name="_Toc163062720"/>
      <w:r w:rsidRPr="000F5D40">
        <w:rPr>
          <w:rFonts w:ascii="Arial" w:hAnsi="Arial" w:cs="Arial"/>
          <w:sz w:val="22"/>
          <w:szCs w:val="22"/>
        </w:rPr>
        <w:t>Ouverture des plis et évaluation des offres</w:t>
      </w:r>
      <w:bookmarkEnd w:id="126"/>
      <w:bookmarkEnd w:id="127"/>
      <w:bookmarkEnd w:id="128"/>
    </w:p>
    <w:p w:rsidR="00594D07" w:rsidRPr="000F5D40" w:rsidRDefault="00594D07" w:rsidP="00D46D0C">
      <w:pPr>
        <w:pStyle w:val="RGAOarticles"/>
        <w:spacing w:before="0"/>
      </w:pPr>
      <w:bookmarkStart w:id="129" w:name="_Toc530307933"/>
      <w:bookmarkStart w:id="130" w:name="_Toc97557055"/>
      <w:bookmarkStart w:id="131" w:name="_Toc163062721"/>
      <w:r w:rsidRPr="000F5D40">
        <w:t>Ouverture des plis et recours</w:t>
      </w:r>
      <w:bookmarkEnd w:id="129"/>
      <w:bookmarkEnd w:id="130"/>
      <w:bookmarkEnd w:id="131"/>
    </w:p>
    <w:p w:rsidR="00594D07" w:rsidRPr="000F5D40" w:rsidRDefault="00594D07" w:rsidP="00AD3A6A">
      <w:pPr>
        <w:widowControl w:val="0"/>
        <w:autoSpaceDE w:val="0"/>
        <w:spacing w:line="276" w:lineRule="auto"/>
        <w:ind w:right="-20"/>
        <w:rPr>
          <w:rFonts w:ascii="Arial" w:hAnsi="Arial" w:cs="Arial"/>
          <w:sz w:val="22"/>
          <w:szCs w:val="22"/>
        </w:rPr>
      </w:pPr>
      <w:r w:rsidRPr="000F5D40">
        <w:rPr>
          <w:rFonts w:ascii="Arial" w:hAnsi="Arial" w:cs="Arial"/>
          <w:sz w:val="22"/>
          <w:szCs w:val="22"/>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594D07" w:rsidRPr="000F5D40" w:rsidRDefault="00594D07" w:rsidP="00AD3A6A">
      <w:pPr>
        <w:widowControl w:val="0"/>
        <w:tabs>
          <w:tab w:val="left" w:pos="2340"/>
          <w:tab w:val="left" w:pos="2920"/>
          <w:tab w:val="left" w:pos="4900"/>
        </w:tabs>
        <w:autoSpaceDE w:val="0"/>
        <w:spacing w:line="276" w:lineRule="auto"/>
        <w:jc w:val="both"/>
        <w:rPr>
          <w:rFonts w:ascii="Arial" w:hAnsi="Arial" w:cs="Arial"/>
          <w:sz w:val="22"/>
          <w:szCs w:val="22"/>
        </w:rPr>
      </w:pPr>
      <w:r w:rsidRPr="000F5D40">
        <w:rPr>
          <w:rFonts w:ascii="Arial" w:hAnsi="Arial" w:cs="Arial"/>
          <w:sz w:val="22"/>
          <w:szCs w:val="22"/>
        </w:rPr>
        <w:t>25.2. L’ouverture de tous les plis se fait en un temps, y compris pour les travaux de grande importance ou complexes ayant fait l’objet d’une procédure de préqualification.</w:t>
      </w:r>
    </w:p>
    <w:p w:rsidR="00594D07" w:rsidRPr="000F5D40" w:rsidRDefault="00594D07" w:rsidP="00AD3A6A">
      <w:pPr>
        <w:widowControl w:val="0"/>
        <w:tabs>
          <w:tab w:val="left" w:pos="2340"/>
          <w:tab w:val="left" w:pos="2920"/>
          <w:tab w:val="left" w:pos="4900"/>
        </w:tabs>
        <w:autoSpaceDE w:val="0"/>
        <w:spacing w:line="276" w:lineRule="auto"/>
        <w:jc w:val="both"/>
        <w:rPr>
          <w:rFonts w:ascii="Arial" w:hAnsi="Arial" w:cs="Arial"/>
          <w:sz w:val="22"/>
          <w:szCs w:val="22"/>
        </w:rPr>
      </w:pPr>
      <w:r w:rsidRPr="000F5D40">
        <w:rPr>
          <w:rFonts w:ascii="Arial" w:hAnsi="Arial" w:cs="Arial"/>
          <w:sz w:val="22"/>
          <w:szCs w:val="22"/>
        </w:rPr>
        <w:t>La Commission de Passation des Marchés compétente procédera à l’ouverture des plis en un temps et en présence des représentants des soumissionnaires concernés qui souhaitent y assister, aux date, heure et adresse indiquées dans le RPAO. Les repré</w:t>
      </w:r>
      <w:r w:rsidRPr="000F5D40">
        <w:rPr>
          <w:rFonts w:ascii="Arial" w:hAnsi="Arial" w:cs="Arial"/>
          <w:spacing w:val="5"/>
          <w:sz w:val="22"/>
          <w:szCs w:val="22"/>
        </w:rPr>
        <w:t>sentant</w:t>
      </w:r>
      <w:r w:rsidRPr="000F5D40">
        <w:rPr>
          <w:rFonts w:ascii="Arial" w:hAnsi="Arial" w:cs="Arial"/>
          <w:sz w:val="22"/>
          <w:szCs w:val="22"/>
        </w:rPr>
        <w:t xml:space="preserve">s </w:t>
      </w:r>
      <w:r w:rsidRPr="000F5D40">
        <w:rPr>
          <w:rFonts w:ascii="Arial" w:hAnsi="Arial" w:cs="Arial"/>
          <w:spacing w:val="5"/>
          <w:sz w:val="22"/>
          <w:szCs w:val="22"/>
        </w:rPr>
        <w:t>de</w:t>
      </w:r>
      <w:r w:rsidRPr="000F5D40">
        <w:rPr>
          <w:rFonts w:ascii="Arial" w:hAnsi="Arial" w:cs="Arial"/>
          <w:sz w:val="22"/>
          <w:szCs w:val="22"/>
        </w:rPr>
        <w:t xml:space="preserve">s </w:t>
      </w:r>
      <w:r w:rsidRPr="000F5D40">
        <w:rPr>
          <w:rFonts w:ascii="Arial" w:hAnsi="Arial" w:cs="Arial"/>
          <w:spacing w:val="5"/>
          <w:sz w:val="22"/>
          <w:szCs w:val="22"/>
        </w:rPr>
        <w:t>soumissionnaire</w:t>
      </w:r>
      <w:r w:rsidRPr="000F5D40">
        <w:rPr>
          <w:rFonts w:ascii="Arial" w:hAnsi="Arial" w:cs="Arial"/>
          <w:sz w:val="22"/>
          <w:szCs w:val="22"/>
        </w:rPr>
        <w:t xml:space="preserve">s </w:t>
      </w:r>
      <w:r w:rsidRPr="000F5D40">
        <w:rPr>
          <w:rFonts w:ascii="Arial" w:hAnsi="Arial" w:cs="Arial"/>
          <w:spacing w:val="5"/>
          <w:sz w:val="22"/>
          <w:szCs w:val="22"/>
        </w:rPr>
        <w:t>qu</w:t>
      </w:r>
      <w:r w:rsidRPr="000F5D40">
        <w:rPr>
          <w:rFonts w:ascii="Arial" w:hAnsi="Arial" w:cs="Arial"/>
          <w:sz w:val="22"/>
          <w:szCs w:val="22"/>
        </w:rPr>
        <w:t xml:space="preserve">i </w:t>
      </w:r>
      <w:r w:rsidRPr="000F5D40">
        <w:rPr>
          <w:rFonts w:ascii="Arial" w:hAnsi="Arial" w:cs="Arial"/>
          <w:spacing w:val="5"/>
          <w:sz w:val="22"/>
          <w:szCs w:val="22"/>
        </w:rPr>
        <w:t xml:space="preserve">sont </w:t>
      </w:r>
      <w:r w:rsidRPr="000F5D40">
        <w:rPr>
          <w:rFonts w:ascii="Arial" w:hAnsi="Arial" w:cs="Arial"/>
          <w:sz w:val="22"/>
          <w:szCs w:val="22"/>
        </w:rPr>
        <w:t>présents signeront un registre ou une feuille attestant leur présence.</w:t>
      </w:r>
    </w:p>
    <w:p w:rsidR="00594D07" w:rsidRPr="000F5D40" w:rsidRDefault="00594D07" w:rsidP="00AD3A6A">
      <w:pPr>
        <w:widowControl w:val="0"/>
        <w:tabs>
          <w:tab w:val="left" w:pos="2220"/>
          <w:tab w:val="left" w:pos="2860"/>
          <w:tab w:val="left" w:pos="3660"/>
          <w:tab w:val="left" w:pos="4940"/>
        </w:tabs>
        <w:autoSpaceDE w:val="0"/>
        <w:spacing w:line="276" w:lineRule="auto"/>
        <w:ind w:right="-20"/>
        <w:jc w:val="both"/>
        <w:rPr>
          <w:rFonts w:ascii="Arial" w:hAnsi="Arial" w:cs="Arial"/>
          <w:sz w:val="22"/>
          <w:szCs w:val="22"/>
        </w:rPr>
      </w:pPr>
      <w:r w:rsidRPr="000F5D40">
        <w:rPr>
          <w:rFonts w:ascii="Arial" w:hAnsi="Arial" w:cs="Arial"/>
          <w:sz w:val="22"/>
          <w:szCs w:val="22"/>
        </w:rPr>
        <w:t>Dans</w:t>
      </w:r>
      <w:r w:rsidRPr="000F5D40">
        <w:rPr>
          <w:rFonts w:ascii="Arial" w:hAnsi="Arial" w:cs="Arial"/>
          <w:spacing w:val="21"/>
          <w:sz w:val="22"/>
          <w:szCs w:val="22"/>
        </w:rPr>
        <w:t xml:space="preserve"> </w:t>
      </w:r>
      <w:r w:rsidRPr="000F5D40">
        <w:rPr>
          <w:rFonts w:ascii="Arial" w:hAnsi="Arial" w:cs="Arial"/>
          <w:sz w:val="22"/>
          <w:szCs w:val="22"/>
        </w:rPr>
        <w:t>un</w:t>
      </w:r>
      <w:r w:rsidRPr="000F5D40">
        <w:rPr>
          <w:rFonts w:ascii="Arial" w:hAnsi="Arial" w:cs="Arial"/>
          <w:spacing w:val="21"/>
          <w:sz w:val="22"/>
          <w:szCs w:val="22"/>
        </w:rPr>
        <w:t xml:space="preserve"> </w:t>
      </w:r>
      <w:r w:rsidRPr="000F5D40">
        <w:rPr>
          <w:rFonts w:ascii="Arial" w:hAnsi="Arial" w:cs="Arial"/>
          <w:sz w:val="22"/>
          <w:szCs w:val="22"/>
        </w:rPr>
        <w:t>premier</w:t>
      </w:r>
      <w:r w:rsidRPr="000F5D40">
        <w:rPr>
          <w:rFonts w:ascii="Arial" w:hAnsi="Arial" w:cs="Arial"/>
          <w:spacing w:val="21"/>
          <w:sz w:val="22"/>
          <w:szCs w:val="22"/>
        </w:rPr>
        <w:t xml:space="preserve"> </w:t>
      </w:r>
      <w:r w:rsidRPr="000F5D40">
        <w:rPr>
          <w:rFonts w:ascii="Arial" w:hAnsi="Arial" w:cs="Arial"/>
          <w:sz w:val="22"/>
          <w:szCs w:val="22"/>
        </w:rPr>
        <w:t>temps,</w:t>
      </w:r>
      <w:r w:rsidRPr="000F5D40">
        <w:rPr>
          <w:rFonts w:ascii="Arial" w:hAnsi="Arial" w:cs="Arial"/>
          <w:spacing w:val="21"/>
          <w:sz w:val="22"/>
          <w:szCs w:val="22"/>
        </w:rPr>
        <w:t xml:space="preserve"> </w:t>
      </w:r>
      <w:r w:rsidRPr="000F5D40">
        <w:rPr>
          <w:rFonts w:ascii="Arial" w:hAnsi="Arial" w:cs="Arial"/>
          <w:sz w:val="22"/>
          <w:szCs w:val="22"/>
        </w:rPr>
        <w:t>les</w:t>
      </w:r>
      <w:r w:rsidRPr="000F5D40">
        <w:rPr>
          <w:rFonts w:ascii="Arial" w:hAnsi="Arial" w:cs="Arial"/>
          <w:spacing w:val="21"/>
          <w:sz w:val="22"/>
          <w:szCs w:val="22"/>
        </w:rPr>
        <w:t xml:space="preserve"> </w:t>
      </w:r>
      <w:r w:rsidRPr="000F5D40">
        <w:rPr>
          <w:rFonts w:ascii="Arial" w:hAnsi="Arial" w:cs="Arial"/>
          <w:sz w:val="22"/>
          <w:szCs w:val="22"/>
        </w:rPr>
        <w:t>enveloppes</w:t>
      </w:r>
      <w:r w:rsidRPr="000F5D40">
        <w:rPr>
          <w:rFonts w:ascii="Arial" w:hAnsi="Arial" w:cs="Arial"/>
          <w:spacing w:val="21"/>
          <w:sz w:val="22"/>
          <w:szCs w:val="22"/>
        </w:rPr>
        <w:t xml:space="preserve"> </w:t>
      </w:r>
      <w:r w:rsidRPr="000F5D40">
        <w:rPr>
          <w:rFonts w:ascii="Arial" w:hAnsi="Arial" w:cs="Arial"/>
          <w:sz w:val="22"/>
          <w:szCs w:val="22"/>
        </w:rPr>
        <w:t>marquées « Retrait</w:t>
      </w:r>
      <w:r w:rsidRPr="000F5D40">
        <w:rPr>
          <w:rFonts w:ascii="Arial" w:hAnsi="Arial" w:cs="Arial"/>
          <w:spacing w:val="24"/>
          <w:sz w:val="22"/>
          <w:szCs w:val="22"/>
        </w:rPr>
        <w:t xml:space="preserve"> </w:t>
      </w:r>
      <w:r w:rsidRPr="000F5D40">
        <w:rPr>
          <w:rFonts w:ascii="Arial" w:hAnsi="Arial" w:cs="Arial"/>
          <w:sz w:val="22"/>
          <w:szCs w:val="22"/>
        </w:rPr>
        <w:t>»</w:t>
      </w:r>
      <w:r w:rsidRPr="000F5D40">
        <w:rPr>
          <w:rFonts w:ascii="Arial" w:hAnsi="Arial" w:cs="Arial"/>
          <w:spacing w:val="24"/>
          <w:sz w:val="22"/>
          <w:szCs w:val="22"/>
        </w:rPr>
        <w:t xml:space="preserve"> </w:t>
      </w:r>
      <w:r w:rsidRPr="000F5D40">
        <w:rPr>
          <w:rFonts w:ascii="Arial" w:hAnsi="Arial" w:cs="Arial"/>
          <w:sz w:val="22"/>
          <w:szCs w:val="22"/>
        </w:rPr>
        <w:t>seront ouvertes et leur contenu annoncé à haute voix, tandis que l’enveloppe</w:t>
      </w:r>
      <w:r w:rsidRPr="000F5D40">
        <w:rPr>
          <w:rFonts w:ascii="Arial" w:hAnsi="Arial" w:cs="Arial"/>
          <w:spacing w:val="1"/>
          <w:sz w:val="22"/>
          <w:szCs w:val="22"/>
        </w:rPr>
        <w:t xml:space="preserve"> </w:t>
      </w:r>
      <w:r w:rsidRPr="000F5D40">
        <w:rPr>
          <w:rFonts w:ascii="Arial" w:hAnsi="Arial" w:cs="Arial"/>
          <w:sz w:val="22"/>
          <w:szCs w:val="22"/>
        </w:rPr>
        <w:t>contenant l’offre ou la copie de sauvegarde correspondante sera</w:t>
      </w:r>
      <w:r w:rsidRPr="000F5D40">
        <w:rPr>
          <w:rFonts w:ascii="Arial" w:hAnsi="Arial" w:cs="Arial"/>
          <w:spacing w:val="13"/>
          <w:sz w:val="22"/>
          <w:szCs w:val="22"/>
        </w:rPr>
        <w:t xml:space="preserve"> </w:t>
      </w:r>
      <w:r w:rsidRPr="000F5D40">
        <w:rPr>
          <w:rFonts w:ascii="Arial" w:hAnsi="Arial" w:cs="Arial"/>
          <w:sz w:val="22"/>
          <w:szCs w:val="22"/>
        </w:rPr>
        <w:t>retournée au</w:t>
      </w:r>
      <w:r w:rsidRPr="000F5D40">
        <w:rPr>
          <w:rFonts w:ascii="Arial" w:hAnsi="Arial" w:cs="Arial"/>
          <w:spacing w:val="13"/>
          <w:sz w:val="22"/>
          <w:szCs w:val="22"/>
        </w:rPr>
        <w:t xml:space="preserve"> </w:t>
      </w:r>
      <w:r w:rsidRPr="000F5D40">
        <w:rPr>
          <w:rFonts w:ascii="Arial" w:hAnsi="Arial" w:cs="Arial"/>
          <w:sz w:val="22"/>
          <w:szCs w:val="22"/>
        </w:rPr>
        <w:t>Soumissionnaire</w:t>
      </w:r>
      <w:r w:rsidRPr="000F5D40">
        <w:rPr>
          <w:rFonts w:ascii="Arial" w:hAnsi="Arial" w:cs="Arial"/>
          <w:spacing w:val="13"/>
          <w:sz w:val="22"/>
          <w:szCs w:val="22"/>
        </w:rPr>
        <w:t xml:space="preserve"> </w:t>
      </w:r>
      <w:r w:rsidRPr="000F5D40">
        <w:rPr>
          <w:rFonts w:ascii="Arial" w:hAnsi="Arial" w:cs="Arial"/>
          <w:sz w:val="22"/>
          <w:szCs w:val="22"/>
        </w:rPr>
        <w:t>sans</w:t>
      </w:r>
      <w:r w:rsidRPr="000F5D40">
        <w:rPr>
          <w:rFonts w:ascii="Arial" w:hAnsi="Arial" w:cs="Arial"/>
          <w:spacing w:val="13"/>
          <w:sz w:val="22"/>
          <w:szCs w:val="22"/>
        </w:rPr>
        <w:t xml:space="preserve"> </w:t>
      </w:r>
      <w:r w:rsidRPr="000F5D40">
        <w:rPr>
          <w:rFonts w:ascii="Arial" w:hAnsi="Arial" w:cs="Arial"/>
          <w:sz w:val="22"/>
          <w:szCs w:val="22"/>
        </w:rPr>
        <w:t>avoir été</w:t>
      </w:r>
      <w:r w:rsidRPr="000F5D40">
        <w:rPr>
          <w:rFonts w:ascii="Arial" w:hAnsi="Arial" w:cs="Arial"/>
          <w:spacing w:val="-4"/>
          <w:sz w:val="22"/>
          <w:szCs w:val="22"/>
        </w:rPr>
        <w:t xml:space="preserve"> </w:t>
      </w:r>
      <w:r w:rsidRPr="000F5D40">
        <w:rPr>
          <w:rFonts w:ascii="Arial" w:hAnsi="Arial" w:cs="Arial"/>
          <w:sz w:val="22"/>
          <w:szCs w:val="22"/>
        </w:rPr>
        <w:t>ouverte.</w:t>
      </w:r>
      <w:r w:rsidRPr="000F5D40">
        <w:rPr>
          <w:rFonts w:ascii="Arial" w:hAnsi="Arial" w:cs="Arial"/>
          <w:spacing w:val="-4"/>
          <w:sz w:val="22"/>
          <w:szCs w:val="22"/>
        </w:rPr>
        <w:t xml:space="preserve"> </w:t>
      </w:r>
      <w:r w:rsidRPr="000F5D40">
        <w:rPr>
          <w:rFonts w:ascii="Arial" w:hAnsi="Arial" w:cs="Arial"/>
          <w:sz w:val="22"/>
          <w:szCs w:val="22"/>
        </w:rPr>
        <w:t>Le</w:t>
      </w:r>
      <w:r w:rsidRPr="000F5D40">
        <w:rPr>
          <w:rFonts w:ascii="Arial" w:hAnsi="Arial" w:cs="Arial"/>
          <w:spacing w:val="-4"/>
          <w:sz w:val="22"/>
          <w:szCs w:val="22"/>
        </w:rPr>
        <w:t xml:space="preserve"> </w:t>
      </w:r>
      <w:r w:rsidRPr="000F5D40">
        <w:rPr>
          <w:rFonts w:ascii="Arial" w:hAnsi="Arial" w:cs="Arial"/>
          <w:sz w:val="22"/>
          <w:szCs w:val="22"/>
        </w:rPr>
        <w:t>retrait</w:t>
      </w:r>
      <w:r w:rsidRPr="000F5D40">
        <w:rPr>
          <w:rFonts w:ascii="Arial" w:hAnsi="Arial" w:cs="Arial"/>
          <w:spacing w:val="-4"/>
          <w:sz w:val="22"/>
          <w:szCs w:val="22"/>
        </w:rPr>
        <w:t xml:space="preserve"> </w:t>
      </w:r>
      <w:r w:rsidRPr="000F5D40">
        <w:rPr>
          <w:rFonts w:ascii="Arial" w:hAnsi="Arial" w:cs="Arial"/>
          <w:sz w:val="22"/>
          <w:szCs w:val="22"/>
        </w:rPr>
        <w:t>d’une</w:t>
      </w:r>
      <w:r w:rsidRPr="000F5D40">
        <w:rPr>
          <w:rFonts w:ascii="Arial" w:hAnsi="Arial" w:cs="Arial"/>
          <w:spacing w:val="-4"/>
          <w:sz w:val="22"/>
          <w:szCs w:val="22"/>
        </w:rPr>
        <w:t xml:space="preserve"> </w:t>
      </w:r>
      <w:r w:rsidRPr="000F5D40">
        <w:rPr>
          <w:rFonts w:ascii="Arial" w:hAnsi="Arial" w:cs="Arial"/>
          <w:sz w:val="22"/>
          <w:szCs w:val="22"/>
        </w:rPr>
        <w:t>offre</w:t>
      </w:r>
      <w:r w:rsidRPr="000F5D40">
        <w:rPr>
          <w:rFonts w:ascii="Arial" w:hAnsi="Arial" w:cs="Arial"/>
          <w:spacing w:val="-4"/>
          <w:sz w:val="22"/>
          <w:szCs w:val="22"/>
        </w:rPr>
        <w:t xml:space="preserve"> </w:t>
      </w:r>
      <w:r w:rsidRPr="000F5D40">
        <w:rPr>
          <w:rFonts w:ascii="Arial" w:hAnsi="Arial" w:cs="Arial"/>
          <w:sz w:val="22"/>
          <w:szCs w:val="22"/>
        </w:rPr>
        <w:t>ou la copie de sauvegarde ne</w:t>
      </w:r>
      <w:r w:rsidRPr="000F5D40">
        <w:rPr>
          <w:rFonts w:ascii="Arial" w:hAnsi="Arial" w:cs="Arial"/>
          <w:spacing w:val="-4"/>
          <w:sz w:val="22"/>
          <w:szCs w:val="22"/>
        </w:rPr>
        <w:t xml:space="preserve"> </w:t>
      </w:r>
      <w:r w:rsidRPr="000F5D40">
        <w:rPr>
          <w:rFonts w:ascii="Arial" w:hAnsi="Arial" w:cs="Arial"/>
          <w:sz w:val="22"/>
          <w:szCs w:val="22"/>
        </w:rPr>
        <w:t>sera</w:t>
      </w:r>
      <w:r w:rsidRPr="000F5D40">
        <w:rPr>
          <w:rFonts w:ascii="Arial" w:hAnsi="Arial" w:cs="Arial"/>
          <w:spacing w:val="-4"/>
          <w:sz w:val="22"/>
          <w:szCs w:val="22"/>
        </w:rPr>
        <w:t xml:space="preserve"> </w:t>
      </w:r>
      <w:r w:rsidRPr="000F5D40">
        <w:rPr>
          <w:rFonts w:ascii="Arial" w:hAnsi="Arial" w:cs="Arial"/>
          <w:sz w:val="22"/>
          <w:szCs w:val="22"/>
        </w:rPr>
        <w:t>auto</w:t>
      </w:r>
      <w:r w:rsidRPr="000F5D40">
        <w:rPr>
          <w:rFonts w:ascii="Arial" w:hAnsi="Arial" w:cs="Arial"/>
          <w:spacing w:val="3"/>
          <w:sz w:val="22"/>
          <w:szCs w:val="22"/>
        </w:rPr>
        <w:t>ris</w:t>
      </w:r>
      <w:r w:rsidRPr="000F5D40">
        <w:rPr>
          <w:rFonts w:ascii="Arial" w:hAnsi="Arial" w:cs="Arial"/>
          <w:sz w:val="22"/>
          <w:szCs w:val="22"/>
        </w:rPr>
        <w:t xml:space="preserve">é </w:t>
      </w:r>
      <w:r w:rsidRPr="000F5D40">
        <w:rPr>
          <w:rFonts w:ascii="Arial" w:hAnsi="Arial" w:cs="Arial"/>
          <w:spacing w:val="3"/>
          <w:sz w:val="22"/>
          <w:szCs w:val="22"/>
        </w:rPr>
        <w:t>qu</w:t>
      </w:r>
      <w:r w:rsidRPr="000F5D40">
        <w:rPr>
          <w:rFonts w:ascii="Arial" w:hAnsi="Arial" w:cs="Arial"/>
          <w:sz w:val="22"/>
          <w:szCs w:val="22"/>
        </w:rPr>
        <w:t xml:space="preserve">e, </w:t>
      </w:r>
      <w:r w:rsidRPr="000F5D40">
        <w:rPr>
          <w:rFonts w:ascii="Arial" w:hAnsi="Arial" w:cs="Arial"/>
          <w:spacing w:val="3"/>
          <w:sz w:val="22"/>
          <w:szCs w:val="22"/>
        </w:rPr>
        <w:t>s</w:t>
      </w:r>
      <w:r w:rsidRPr="000F5D40">
        <w:rPr>
          <w:rFonts w:ascii="Arial" w:hAnsi="Arial" w:cs="Arial"/>
          <w:sz w:val="22"/>
          <w:szCs w:val="22"/>
        </w:rPr>
        <w:t xml:space="preserve">i </w:t>
      </w:r>
      <w:r w:rsidRPr="000F5D40">
        <w:rPr>
          <w:rFonts w:ascii="Arial" w:hAnsi="Arial" w:cs="Arial"/>
          <w:spacing w:val="3"/>
          <w:sz w:val="22"/>
          <w:szCs w:val="22"/>
        </w:rPr>
        <w:t>l</w:t>
      </w:r>
      <w:r w:rsidRPr="000F5D40">
        <w:rPr>
          <w:rFonts w:ascii="Arial" w:hAnsi="Arial" w:cs="Arial"/>
          <w:sz w:val="22"/>
          <w:szCs w:val="22"/>
        </w:rPr>
        <w:t xml:space="preserve">a </w:t>
      </w:r>
      <w:r w:rsidRPr="000F5D40">
        <w:rPr>
          <w:rFonts w:ascii="Arial" w:hAnsi="Arial" w:cs="Arial"/>
          <w:spacing w:val="3"/>
          <w:sz w:val="22"/>
          <w:szCs w:val="22"/>
        </w:rPr>
        <w:t>notificatio</w:t>
      </w:r>
      <w:r w:rsidRPr="000F5D40">
        <w:rPr>
          <w:rFonts w:ascii="Arial" w:hAnsi="Arial" w:cs="Arial"/>
          <w:sz w:val="22"/>
          <w:szCs w:val="22"/>
        </w:rPr>
        <w:t>n</w:t>
      </w:r>
      <w:r w:rsidRPr="000F5D40">
        <w:rPr>
          <w:rFonts w:ascii="Arial" w:hAnsi="Arial" w:cs="Arial"/>
          <w:spacing w:val="-27"/>
          <w:sz w:val="22"/>
          <w:szCs w:val="22"/>
        </w:rPr>
        <w:t xml:space="preserve"> </w:t>
      </w:r>
      <w:r w:rsidRPr="000F5D40">
        <w:rPr>
          <w:rFonts w:ascii="Arial" w:hAnsi="Arial" w:cs="Arial"/>
          <w:spacing w:val="3"/>
          <w:sz w:val="22"/>
          <w:szCs w:val="22"/>
        </w:rPr>
        <w:t xml:space="preserve">correspondante </w:t>
      </w:r>
      <w:r w:rsidRPr="000F5D40">
        <w:rPr>
          <w:rFonts w:ascii="Arial" w:hAnsi="Arial" w:cs="Arial"/>
          <w:sz w:val="22"/>
          <w:szCs w:val="22"/>
        </w:rPr>
        <w:t>contient</w:t>
      </w:r>
      <w:r w:rsidRPr="000F5D40">
        <w:rPr>
          <w:rFonts w:ascii="Arial" w:hAnsi="Arial" w:cs="Arial"/>
          <w:spacing w:val="11"/>
          <w:sz w:val="22"/>
          <w:szCs w:val="22"/>
        </w:rPr>
        <w:t xml:space="preserve"> </w:t>
      </w:r>
      <w:r w:rsidRPr="000F5D40">
        <w:rPr>
          <w:rFonts w:ascii="Arial" w:hAnsi="Arial" w:cs="Arial"/>
          <w:sz w:val="22"/>
          <w:szCs w:val="22"/>
        </w:rPr>
        <w:t>une</w:t>
      </w:r>
      <w:r w:rsidRPr="000F5D40">
        <w:rPr>
          <w:rFonts w:ascii="Arial" w:hAnsi="Arial" w:cs="Arial"/>
          <w:spacing w:val="11"/>
          <w:sz w:val="22"/>
          <w:szCs w:val="22"/>
        </w:rPr>
        <w:t xml:space="preserve"> </w:t>
      </w:r>
      <w:r w:rsidRPr="000F5D40">
        <w:rPr>
          <w:rFonts w:ascii="Arial" w:hAnsi="Arial" w:cs="Arial"/>
          <w:sz w:val="22"/>
          <w:szCs w:val="22"/>
        </w:rPr>
        <w:t>habilitation</w:t>
      </w:r>
      <w:r w:rsidRPr="000F5D40">
        <w:rPr>
          <w:rFonts w:ascii="Arial" w:hAnsi="Arial" w:cs="Arial"/>
          <w:spacing w:val="11"/>
          <w:sz w:val="22"/>
          <w:szCs w:val="22"/>
        </w:rPr>
        <w:t xml:space="preserve"> </w:t>
      </w:r>
      <w:r w:rsidRPr="000F5D40">
        <w:rPr>
          <w:rFonts w:ascii="Arial" w:hAnsi="Arial" w:cs="Arial"/>
          <w:sz w:val="22"/>
          <w:szCs w:val="22"/>
        </w:rPr>
        <w:t>valide</w:t>
      </w:r>
      <w:r w:rsidRPr="000F5D40">
        <w:rPr>
          <w:rFonts w:ascii="Arial" w:hAnsi="Arial" w:cs="Arial"/>
          <w:spacing w:val="11"/>
          <w:sz w:val="22"/>
          <w:szCs w:val="22"/>
        </w:rPr>
        <w:t xml:space="preserve"> </w:t>
      </w:r>
      <w:r w:rsidRPr="000F5D40">
        <w:rPr>
          <w:rFonts w:ascii="Arial" w:hAnsi="Arial" w:cs="Arial"/>
          <w:sz w:val="22"/>
          <w:szCs w:val="22"/>
        </w:rPr>
        <w:t>du</w:t>
      </w:r>
      <w:r w:rsidRPr="000F5D40">
        <w:rPr>
          <w:rFonts w:ascii="Arial" w:hAnsi="Arial" w:cs="Arial"/>
          <w:spacing w:val="11"/>
          <w:sz w:val="22"/>
          <w:szCs w:val="22"/>
        </w:rPr>
        <w:t xml:space="preserve"> </w:t>
      </w:r>
      <w:r w:rsidRPr="000F5D40">
        <w:rPr>
          <w:rFonts w:ascii="Arial" w:hAnsi="Arial" w:cs="Arial"/>
          <w:sz w:val="22"/>
          <w:szCs w:val="22"/>
        </w:rPr>
        <w:t>signataire</w:t>
      </w:r>
      <w:r w:rsidRPr="000F5D40">
        <w:rPr>
          <w:rFonts w:ascii="Arial" w:hAnsi="Arial" w:cs="Arial"/>
          <w:spacing w:val="11"/>
          <w:sz w:val="22"/>
          <w:szCs w:val="22"/>
        </w:rPr>
        <w:t xml:space="preserve"> </w:t>
      </w:r>
      <w:r w:rsidRPr="000F5D40">
        <w:rPr>
          <w:rFonts w:ascii="Arial" w:hAnsi="Arial" w:cs="Arial"/>
          <w:sz w:val="22"/>
          <w:szCs w:val="22"/>
        </w:rPr>
        <w:t>à demander</w:t>
      </w:r>
      <w:r w:rsidRPr="000F5D40">
        <w:rPr>
          <w:rFonts w:ascii="Arial" w:hAnsi="Arial" w:cs="Arial"/>
          <w:spacing w:val="29"/>
          <w:sz w:val="22"/>
          <w:szCs w:val="22"/>
        </w:rPr>
        <w:t xml:space="preserve"> </w:t>
      </w:r>
      <w:r w:rsidRPr="000F5D40">
        <w:rPr>
          <w:rFonts w:ascii="Arial" w:hAnsi="Arial" w:cs="Arial"/>
          <w:sz w:val="22"/>
          <w:szCs w:val="22"/>
        </w:rPr>
        <w:t>le</w:t>
      </w:r>
      <w:r w:rsidRPr="000F5D40">
        <w:rPr>
          <w:rFonts w:ascii="Arial" w:hAnsi="Arial" w:cs="Arial"/>
          <w:spacing w:val="29"/>
          <w:sz w:val="22"/>
          <w:szCs w:val="22"/>
        </w:rPr>
        <w:t xml:space="preserve"> </w:t>
      </w:r>
      <w:r w:rsidRPr="000F5D40">
        <w:rPr>
          <w:rFonts w:ascii="Arial" w:hAnsi="Arial" w:cs="Arial"/>
          <w:sz w:val="22"/>
          <w:szCs w:val="22"/>
        </w:rPr>
        <w:t>retrait</w:t>
      </w:r>
      <w:r w:rsidRPr="000F5D40">
        <w:rPr>
          <w:rFonts w:ascii="Arial" w:hAnsi="Arial" w:cs="Arial"/>
          <w:spacing w:val="29"/>
          <w:sz w:val="22"/>
          <w:szCs w:val="22"/>
        </w:rPr>
        <w:t xml:space="preserve"> </w:t>
      </w:r>
      <w:r w:rsidRPr="000F5D40">
        <w:rPr>
          <w:rFonts w:ascii="Arial" w:hAnsi="Arial" w:cs="Arial"/>
          <w:sz w:val="22"/>
          <w:szCs w:val="22"/>
        </w:rPr>
        <w:t>et</w:t>
      </w:r>
      <w:r w:rsidRPr="000F5D40">
        <w:rPr>
          <w:rFonts w:ascii="Arial" w:hAnsi="Arial" w:cs="Arial"/>
          <w:spacing w:val="29"/>
          <w:sz w:val="22"/>
          <w:szCs w:val="22"/>
        </w:rPr>
        <w:t xml:space="preserve"> </w:t>
      </w:r>
      <w:r w:rsidRPr="000F5D40">
        <w:rPr>
          <w:rFonts w:ascii="Arial" w:hAnsi="Arial" w:cs="Arial"/>
          <w:sz w:val="22"/>
          <w:szCs w:val="22"/>
        </w:rPr>
        <w:t>si</w:t>
      </w:r>
      <w:r w:rsidRPr="000F5D40">
        <w:rPr>
          <w:rFonts w:ascii="Arial" w:hAnsi="Arial" w:cs="Arial"/>
          <w:spacing w:val="29"/>
          <w:sz w:val="22"/>
          <w:szCs w:val="22"/>
        </w:rPr>
        <w:t xml:space="preserve"> </w:t>
      </w:r>
      <w:r w:rsidRPr="000F5D40">
        <w:rPr>
          <w:rFonts w:ascii="Arial" w:hAnsi="Arial" w:cs="Arial"/>
          <w:sz w:val="22"/>
          <w:szCs w:val="22"/>
        </w:rPr>
        <w:t>cette</w:t>
      </w:r>
      <w:r w:rsidRPr="000F5D40">
        <w:rPr>
          <w:rFonts w:ascii="Arial" w:hAnsi="Arial" w:cs="Arial"/>
          <w:spacing w:val="29"/>
          <w:sz w:val="22"/>
          <w:szCs w:val="22"/>
        </w:rPr>
        <w:t xml:space="preserve"> </w:t>
      </w:r>
      <w:r w:rsidRPr="000F5D40">
        <w:rPr>
          <w:rFonts w:ascii="Arial" w:hAnsi="Arial" w:cs="Arial"/>
          <w:sz w:val="22"/>
          <w:szCs w:val="22"/>
        </w:rPr>
        <w:t>notification</w:t>
      </w:r>
      <w:r w:rsidRPr="000F5D40">
        <w:rPr>
          <w:rFonts w:ascii="Arial" w:hAnsi="Arial" w:cs="Arial"/>
          <w:spacing w:val="29"/>
          <w:sz w:val="22"/>
          <w:szCs w:val="22"/>
        </w:rPr>
        <w:t xml:space="preserve"> </w:t>
      </w:r>
      <w:r w:rsidRPr="000F5D40">
        <w:rPr>
          <w:rFonts w:ascii="Arial" w:hAnsi="Arial" w:cs="Arial"/>
          <w:sz w:val="22"/>
          <w:szCs w:val="22"/>
        </w:rPr>
        <w:t>est lue à haute</w:t>
      </w:r>
      <w:r w:rsidRPr="000F5D40">
        <w:rPr>
          <w:rFonts w:ascii="Arial" w:hAnsi="Arial" w:cs="Arial"/>
          <w:spacing w:val="27"/>
          <w:sz w:val="22"/>
          <w:szCs w:val="22"/>
        </w:rPr>
        <w:t xml:space="preserve"> </w:t>
      </w:r>
      <w:r w:rsidRPr="000F5D40">
        <w:rPr>
          <w:rFonts w:ascii="Arial" w:hAnsi="Arial" w:cs="Arial"/>
          <w:sz w:val="22"/>
          <w:szCs w:val="22"/>
        </w:rPr>
        <w:t>voix. Ensuite, les enveloppes marquées</w:t>
      </w:r>
      <w:r w:rsidRPr="000F5D40">
        <w:rPr>
          <w:rFonts w:ascii="Arial" w:hAnsi="Arial" w:cs="Arial"/>
          <w:spacing w:val="17"/>
          <w:sz w:val="22"/>
          <w:szCs w:val="22"/>
        </w:rPr>
        <w:t xml:space="preserve"> </w:t>
      </w:r>
      <w:r w:rsidRPr="000F5D40">
        <w:rPr>
          <w:rFonts w:ascii="Arial" w:hAnsi="Arial" w:cs="Arial"/>
          <w:sz w:val="22"/>
          <w:szCs w:val="22"/>
        </w:rPr>
        <w:t>«</w:t>
      </w:r>
      <w:r w:rsidRPr="000F5D40">
        <w:rPr>
          <w:rFonts w:ascii="Arial" w:hAnsi="Arial" w:cs="Arial"/>
          <w:spacing w:val="17"/>
          <w:sz w:val="22"/>
          <w:szCs w:val="22"/>
        </w:rPr>
        <w:t xml:space="preserve"> </w:t>
      </w:r>
      <w:r w:rsidRPr="000F5D40">
        <w:rPr>
          <w:rFonts w:ascii="Arial" w:hAnsi="Arial" w:cs="Arial"/>
          <w:sz w:val="22"/>
          <w:szCs w:val="22"/>
        </w:rPr>
        <w:t>Offre</w:t>
      </w:r>
      <w:r w:rsidRPr="000F5D40">
        <w:rPr>
          <w:rFonts w:ascii="Arial" w:hAnsi="Arial" w:cs="Arial"/>
          <w:spacing w:val="17"/>
          <w:sz w:val="22"/>
          <w:szCs w:val="22"/>
        </w:rPr>
        <w:t xml:space="preserve"> </w:t>
      </w:r>
      <w:r w:rsidRPr="000F5D40">
        <w:rPr>
          <w:rFonts w:ascii="Arial" w:hAnsi="Arial" w:cs="Arial"/>
          <w:sz w:val="22"/>
          <w:szCs w:val="22"/>
        </w:rPr>
        <w:t>de</w:t>
      </w:r>
      <w:r w:rsidRPr="000F5D40">
        <w:rPr>
          <w:rFonts w:ascii="Arial" w:hAnsi="Arial" w:cs="Arial"/>
          <w:spacing w:val="17"/>
          <w:sz w:val="22"/>
          <w:szCs w:val="22"/>
        </w:rPr>
        <w:t xml:space="preserve"> </w:t>
      </w:r>
      <w:r w:rsidRPr="000F5D40">
        <w:rPr>
          <w:rFonts w:ascii="Arial" w:hAnsi="Arial" w:cs="Arial"/>
          <w:sz w:val="22"/>
          <w:szCs w:val="22"/>
        </w:rPr>
        <w:t>Remplacement ou la copie de sauvegarde »</w:t>
      </w:r>
      <w:r w:rsidRPr="000F5D40">
        <w:rPr>
          <w:rFonts w:ascii="Arial" w:hAnsi="Arial" w:cs="Arial"/>
          <w:spacing w:val="17"/>
          <w:sz w:val="22"/>
          <w:szCs w:val="22"/>
        </w:rPr>
        <w:t xml:space="preserve"> </w:t>
      </w:r>
      <w:r w:rsidRPr="000F5D40">
        <w:rPr>
          <w:rFonts w:ascii="Arial" w:hAnsi="Arial" w:cs="Arial"/>
          <w:sz w:val="22"/>
          <w:szCs w:val="22"/>
        </w:rPr>
        <w:t>seront ouvertes</w:t>
      </w:r>
      <w:r w:rsidRPr="000F5D40">
        <w:rPr>
          <w:rFonts w:ascii="Arial" w:hAnsi="Arial" w:cs="Arial"/>
          <w:spacing w:val="20"/>
          <w:sz w:val="22"/>
          <w:szCs w:val="22"/>
        </w:rPr>
        <w:t xml:space="preserve"> </w:t>
      </w:r>
      <w:r w:rsidRPr="000F5D40">
        <w:rPr>
          <w:rFonts w:ascii="Arial" w:hAnsi="Arial" w:cs="Arial"/>
          <w:sz w:val="22"/>
          <w:szCs w:val="22"/>
        </w:rPr>
        <w:t>et annoncées</w:t>
      </w:r>
      <w:r w:rsidRPr="000F5D40">
        <w:rPr>
          <w:rFonts w:ascii="Arial" w:hAnsi="Arial" w:cs="Arial"/>
          <w:spacing w:val="20"/>
          <w:sz w:val="22"/>
          <w:szCs w:val="22"/>
        </w:rPr>
        <w:t xml:space="preserve"> </w:t>
      </w:r>
      <w:r w:rsidRPr="000F5D40">
        <w:rPr>
          <w:rFonts w:ascii="Arial" w:hAnsi="Arial" w:cs="Arial"/>
          <w:sz w:val="22"/>
          <w:szCs w:val="22"/>
        </w:rPr>
        <w:t>à haute voix et la nouvelle</w:t>
      </w:r>
      <w:r w:rsidRPr="000F5D40">
        <w:rPr>
          <w:rFonts w:ascii="Arial" w:hAnsi="Arial" w:cs="Arial"/>
          <w:spacing w:val="25"/>
          <w:sz w:val="22"/>
          <w:szCs w:val="22"/>
        </w:rPr>
        <w:t xml:space="preserve"> </w:t>
      </w:r>
      <w:r w:rsidRPr="000F5D40">
        <w:rPr>
          <w:rFonts w:ascii="Arial" w:hAnsi="Arial" w:cs="Arial"/>
          <w:sz w:val="22"/>
          <w:szCs w:val="22"/>
        </w:rPr>
        <w:t>offre correspondante</w:t>
      </w:r>
      <w:r w:rsidRPr="000F5D40">
        <w:rPr>
          <w:rFonts w:ascii="Arial" w:hAnsi="Arial" w:cs="Arial"/>
          <w:spacing w:val="25"/>
          <w:sz w:val="22"/>
          <w:szCs w:val="22"/>
        </w:rPr>
        <w:t xml:space="preserve"> </w:t>
      </w:r>
      <w:r w:rsidRPr="000F5D40">
        <w:rPr>
          <w:rFonts w:ascii="Arial" w:hAnsi="Arial" w:cs="Arial"/>
          <w:sz w:val="22"/>
          <w:szCs w:val="22"/>
        </w:rPr>
        <w:t>substituée</w:t>
      </w:r>
      <w:r w:rsidRPr="000F5D40">
        <w:rPr>
          <w:rFonts w:ascii="Arial" w:hAnsi="Arial" w:cs="Arial"/>
          <w:spacing w:val="25"/>
          <w:sz w:val="22"/>
          <w:szCs w:val="22"/>
        </w:rPr>
        <w:t xml:space="preserve"> </w:t>
      </w:r>
      <w:r w:rsidRPr="000F5D40">
        <w:rPr>
          <w:rFonts w:ascii="Arial" w:hAnsi="Arial" w:cs="Arial"/>
          <w:sz w:val="22"/>
          <w:szCs w:val="22"/>
        </w:rPr>
        <w:t>à</w:t>
      </w:r>
      <w:r w:rsidRPr="000F5D40">
        <w:rPr>
          <w:rFonts w:ascii="Arial" w:hAnsi="Arial" w:cs="Arial"/>
          <w:spacing w:val="25"/>
          <w:sz w:val="22"/>
          <w:szCs w:val="22"/>
        </w:rPr>
        <w:t xml:space="preserve"> </w:t>
      </w:r>
      <w:r w:rsidRPr="000F5D40">
        <w:rPr>
          <w:rFonts w:ascii="Arial" w:hAnsi="Arial" w:cs="Arial"/>
          <w:sz w:val="22"/>
          <w:szCs w:val="22"/>
        </w:rPr>
        <w:t xml:space="preserve">la </w:t>
      </w:r>
      <w:r w:rsidRPr="000F5D40">
        <w:rPr>
          <w:rFonts w:ascii="Arial" w:hAnsi="Arial" w:cs="Arial"/>
          <w:spacing w:val="5"/>
          <w:sz w:val="22"/>
          <w:szCs w:val="22"/>
        </w:rPr>
        <w:t>précédente</w:t>
      </w:r>
      <w:r w:rsidRPr="000F5D40">
        <w:rPr>
          <w:rFonts w:ascii="Arial" w:hAnsi="Arial" w:cs="Arial"/>
          <w:sz w:val="22"/>
          <w:szCs w:val="22"/>
        </w:rPr>
        <w:t xml:space="preserve"> </w:t>
      </w:r>
      <w:r w:rsidRPr="000F5D40">
        <w:rPr>
          <w:rFonts w:ascii="Arial" w:hAnsi="Arial" w:cs="Arial"/>
          <w:spacing w:val="5"/>
          <w:sz w:val="22"/>
          <w:szCs w:val="22"/>
        </w:rPr>
        <w:t>qu</w:t>
      </w:r>
      <w:r w:rsidRPr="000F5D40">
        <w:rPr>
          <w:rFonts w:ascii="Arial" w:hAnsi="Arial" w:cs="Arial"/>
          <w:sz w:val="22"/>
          <w:szCs w:val="22"/>
        </w:rPr>
        <w:t xml:space="preserve">i </w:t>
      </w:r>
      <w:r w:rsidRPr="000F5D40">
        <w:rPr>
          <w:rFonts w:ascii="Arial" w:hAnsi="Arial" w:cs="Arial"/>
          <w:spacing w:val="5"/>
          <w:sz w:val="22"/>
          <w:szCs w:val="22"/>
        </w:rPr>
        <w:t>ser</w:t>
      </w:r>
      <w:r w:rsidRPr="000F5D40">
        <w:rPr>
          <w:rFonts w:ascii="Arial" w:hAnsi="Arial" w:cs="Arial"/>
          <w:sz w:val="22"/>
          <w:szCs w:val="22"/>
        </w:rPr>
        <w:t xml:space="preserve">a retournée </w:t>
      </w:r>
      <w:r w:rsidRPr="000F5D40">
        <w:rPr>
          <w:rFonts w:ascii="Arial" w:hAnsi="Arial" w:cs="Arial"/>
          <w:spacing w:val="5"/>
          <w:sz w:val="22"/>
          <w:szCs w:val="22"/>
        </w:rPr>
        <w:t xml:space="preserve">au </w:t>
      </w:r>
      <w:r w:rsidRPr="000F5D40">
        <w:rPr>
          <w:rFonts w:ascii="Arial" w:hAnsi="Arial" w:cs="Arial"/>
          <w:spacing w:val="4"/>
          <w:sz w:val="22"/>
          <w:szCs w:val="22"/>
        </w:rPr>
        <w:t>Soumissionnair</w:t>
      </w:r>
      <w:r w:rsidRPr="000F5D40">
        <w:rPr>
          <w:rFonts w:ascii="Arial" w:hAnsi="Arial" w:cs="Arial"/>
          <w:sz w:val="22"/>
          <w:szCs w:val="22"/>
        </w:rPr>
        <w:t xml:space="preserve">e </w:t>
      </w:r>
      <w:r w:rsidRPr="000F5D40">
        <w:rPr>
          <w:rFonts w:ascii="Arial" w:hAnsi="Arial" w:cs="Arial"/>
          <w:spacing w:val="4"/>
          <w:sz w:val="22"/>
          <w:szCs w:val="22"/>
        </w:rPr>
        <w:t>concern</w:t>
      </w:r>
      <w:r w:rsidRPr="000F5D40">
        <w:rPr>
          <w:rFonts w:ascii="Arial" w:hAnsi="Arial" w:cs="Arial"/>
          <w:sz w:val="22"/>
          <w:szCs w:val="22"/>
        </w:rPr>
        <w:t xml:space="preserve">é </w:t>
      </w:r>
      <w:r w:rsidRPr="000F5D40">
        <w:rPr>
          <w:rFonts w:ascii="Arial" w:hAnsi="Arial" w:cs="Arial"/>
          <w:spacing w:val="4"/>
          <w:sz w:val="22"/>
          <w:szCs w:val="22"/>
        </w:rPr>
        <w:t>san</w:t>
      </w:r>
      <w:r w:rsidRPr="000F5D40">
        <w:rPr>
          <w:rFonts w:ascii="Arial" w:hAnsi="Arial" w:cs="Arial"/>
          <w:sz w:val="22"/>
          <w:szCs w:val="22"/>
        </w:rPr>
        <w:t xml:space="preserve">s </w:t>
      </w:r>
      <w:r w:rsidRPr="000F5D40">
        <w:rPr>
          <w:rFonts w:ascii="Arial" w:hAnsi="Arial" w:cs="Arial"/>
          <w:spacing w:val="4"/>
          <w:sz w:val="22"/>
          <w:szCs w:val="22"/>
        </w:rPr>
        <w:t>avoi</w:t>
      </w:r>
      <w:r w:rsidRPr="000F5D40">
        <w:rPr>
          <w:rFonts w:ascii="Arial" w:hAnsi="Arial" w:cs="Arial"/>
          <w:sz w:val="22"/>
          <w:szCs w:val="22"/>
        </w:rPr>
        <w:t xml:space="preserve">r </w:t>
      </w:r>
      <w:r w:rsidRPr="000F5D40">
        <w:rPr>
          <w:rFonts w:ascii="Arial" w:hAnsi="Arial" w:cs="Arial"/>
          <w:spacing w:val="4"/>
          <w:sz w:val="22"/>
          <w:szCs w:val="22"/>
        </w:rPr>
        <w:t xml:space="preserve">été </w:t>
      </w:r>
      <w:r w:rsidRPr="000F5D40">
        <w:rPr>
          <w:rFonts w:ascii="Arial" w:hAnsi="Arial" w:cs="Arial"/>
          <w:sz w:val="22"/>
          <w:szCs w:val="22"/>
        </w:rPr>
        <w:t>ouverte. Le</w:t>
      </w:r>
      <w:r w:rsidRPr="000F5D40">
        <w:rPr>
          <w:rFonts w:ascii="Arial" w:hAnsi="Arial" w:cs="Arial"/>
          <w:spacing w:val="13"/>
          <w:sz w:val="22"/>
          <w:szCs w:val="22"/>
        </w:rPr>
        <w:t xml:space="preserve"> </w:t>
      </w:r>
      <w:r w:rsidRPr="000F5D40">
        <w:rPr>
          <w:rFonts w:ascii="Arial" w:hAnsi="Arial" w:cs="Arial"/>
          <w:sz w:val="22"/>
          <w:szCs w:val="22"/>
        </w:rPr>
        <w:t>remplacement</w:t>
      </w:r>
      <w:r w:rsidRPr="000F5D40">
        <w:rPr>
          <w:rFonts w:ascii="Arial" w:hAnsi="Arial" w:cs="Arial"/>
          <w:spacing w:val="13"/>
          <w:sz w:val="22"/>
          <w:szCs w:val="22"/>
        </w:rPr>
        <w:t xml:space="preserve"> </w:t>
      </w:r>
      <w:r w:rsidRPr="000F5D40">
        <w:rPr>
          <w:rFonts w:ascii="Arial" w:hAnsi="Arial" w:cs="Arial"/>
          <w:sz w:val="22"/>
          <w:szCs w:val="22"/>
        </w:rPr>
        <w:t>d’offre</w:t>
      </w:r>
      <w:r w:rsidRPr="000F5D40">
        <w:rPr>
          <w:rFonts w:ascii="Arial" w:hAnsi="Arial" w:cs="Arial"/>
          <w:spacing w:val="13"/>
          <w:sz w:val="22"/>
          <w:szCs w:val="22"/>
        </w:rPr>
        <w:t xml:space="preserve"> </w:t>
      </w:r>
      <w:r w:rsidRPr="000F5D40">
        <w:rPr>
          <w:rFonts w:ascii="Arial" w:hAnsi="Arial" w:cs="Arial"/>
          <w:sz w:val="22"/>
          <w:szCs w:val="22"/>
        </w:rPr>
        <w:t>ou de la copie de sauvegarde ne</w:t>
      </w:r>
      <w:r w:rsidRPr="000F5D40">
        <w:rPr>
          <w:rFonts w:ascii="Arial" w:hAnsi="Arial" w:cs="Arial"/>
          <w:spacing w:val="13"/>
          <w:sz w:val="22"/>
          <w:szCs w:val="22"/>
        </w:rPr>
        <w:t xml:space="preserve"> </w:t>
      </w:r>
      <w:r w:rsidRPr="000F5D40">
        <w:rPr>
          <w:rFonts w:ascii="Arial" w:hAnsi="Arial" w:cs="Arial"/>
          <w:sz w:val="22"/>
          <w:szCs w:val="22"/>
        </w:rPr>
        <w:t>sera</w:t>
      </w:r>
      <w:r w:rsidRPr="000F5D40">
        <w:rPr>
          <w:rFonts w:ascii="Arial" w:hAnsi="Arial" w:cs="Arial"/>
          <w:spacing w:val="13"/>
          <w:sz w:val="22"/>
          <w:szCs w:val="22"/>
        </w:rPr>
        <w:t xml:space="preserve"> </w:t>
      </w:r>
      <w:r w:rsidRPr="000F5D40">
        <w:rPr>
          <w:rFonts w:ascii="Arial" w:hAnsi="Arial" w:cs="Arial"/>
          <w:sz w:val="22"/>
          <w:szCs w:val="22"/>
        </w:rPr>
        <w:t>autorisé</w:t>
      </w:r>
      <w:r w:rsidRPr="000F5D40">
        <w:rPr>
          <w:rFonts w:ascii="Arial" w:hAnsi="Arial" w:cs="Arial"/>
          <w:spacing w:val="13"/>
          <w:sz w:val="22"/>
          <w:szCs w:val="22"/>
        </w:rPr>
        <w:t xml:space="preserve"> </w:t>
      </w:r>
      <w:r w:rsidRPr="000F5D40">
        <w:rPr>
          <w:rFonts w:ascii="Arial" w:hAnsi="Arial" w:cs="Arial"/>
          <w:sz w:val="22"/>
          <w:szCs w:val="22"/>
        </w:rPr>
        <w:t>que si</w:t>
      </w:r>
      <w:r w:rsidRPr="000F5D40">
        <w:rPr>
          <w:rFonts w:ascii="Arial" w:hAnsi="Arial" w:cs="Arial"/>
          <w:spacing w:val="-28"/>
          <w:sz w:val="22"/>
          <w:szCs w:val="22"/>
        </w:rPr>
        <w:t xml:space="preserve"> </w:t>
      </w:r>
      <w:r w:rsidRPr="000F5D40">
        <w:rPr>
          <w:rFonts w:ascii="Arial" w:hAnsi="Arial" w:cs="Arial"/>
          <w:sz w:val="22"/>
          <w:szCs w:val="22"/>
        </w:rPr>
        <w:t>la notification</w:t>
      </w:r>
      <w:r w:rsidRPr="000F5D40">
        <w:rPr>
          <w:rFonts w:ascii="Arial" w:hAnsi="Arial" w:cs="Arial"/>
          <w:spacing w:val="-28"/>
          <w:sz w:val="22"/>
          <w:szCs w:val="22"/>
        </w:rPr>
        <w:t xml:space="preserve"> </w:t>
      </w:r>
      <w:r w:rsidRPr="000F5D40">
        <w:rPr>
          <w:rFonts w:ascii="Arial" w:hAnsi="Arial" w:cs="Arial"/>
          <w:sz w:val="22"/>
          <w:szCs w:val="22"/>
        </w:rPr>
        <w:t>correspondante contient une habilitation</w:t>
      </w:r>
      <w:r w:rsidRPr="000F5D40">
        <w:rPr>
          <w:rFonts w:ascii="Arial" w:hAnsi="Arial" w:cs="Arial"/>
          <w:spacing w:val="7"/>
          <w:sz w:val="22"/>
          <w:szCs w:val="22"/>
        </w:rPr>
        <w:t xml:space="preserve"> </w:t>
      </w:r>
      <w:r w:rsidRPr="000F5D40">
        <w:rPr>
          <w:rFonts w:ascii="Arial" w:hAnsi="Arial" w:cs="Arial"/>
          <w:sz w:val="22"/>
          <w:szCs w:val="22"/>
        </w:rPr>
        <w:t>valide</w:t>
      </w:r>
      <w:r w:rsidRPr="000F5D40">
        <w:rPr>
          <w:rFonts w:ascii="Arial" w:hAnsi="Arial" w:cs="Arial"/>
          <w:spacing w:val="7"/>
          <w:sz w:val="22"/>
          <w:szCs w:val="22"/>
        </w:rPr>
        <w:t xml:space="preserve"> </w:t>
      </w:r>
      <w:r w:rsidRPr="000F5D40">
        <w:rPr>
          <w:rFonts w:ascii="Arial" w:hAnsi="Arial" w:cs="Arial"/>
          <w:sz w:val="22"/>
          <w:szCs w:val="22"/>
        </w:rPr>
        <w:t>du</w:t>
      </w:r>
      <w:r w:rsidRPr="000F5D40">
        <w:rPr>
          <w:rFonts w:ascii="Arial" w:hAnsi="Arial" w:cs="Arial"/>
          <w:spacing w:val="7"/>
          <w:sz w:val="22"/>
          <w:szCs w:val="22"/>
        </w:rPr>
        <w:t xml:space="preserve"> </w:t>
      </w:r>
      <w:r w:rsidRPr="000F5D40">
        <w:rPr>
          <w:rFonts w:ascii="Arial" w:hAnsi="Arial" w:cs="Arial"/>
          <w:sz w:val="22"/>
          <w:szCs w:val="22"/>
        </w:rPr>
        <w:t>signataire</w:t>
      </w:r>
      <w:r w:rsidRPr="000F5D40">
        <w:rPr>
          <w:rFonts w:ascii="Arial" w:hAnsi="Arial" w:cs="Arial"/>
          <w:spacing w:val="7"/>
          <w:sz w:val="22"/>
          <w:szCs w:val="22"/>
        </w:rPr>
        <w:t xml:space="preserve"> </w:t>
      </w:r>
      <w:r w:rsidRPr="000F5D40">
        <w:rPr>
          <w:rFonts w:ascii="Arial" w:hAnsi="Arial" w:cs="Arial"/>
          <w:sz w:val="22"/>
          <w:szCs w:val="22"/>
        </w:rPr>
        <w:t>à</w:t>
      </w:r>
      <w:r w:rsidRPr="000F5D40">
        <w:rPr>
          <w:rFonts w:ascii="Arial" w:hAnsi="Arial" w:cs="Arial"/>
          <w:spacing w:val="7"/>
          <w:sz w:val="22"/>
          <w:szCs w:val="22"/>
        </w:rPr>
        <w:t xml:space="preserve"> </w:t>
      </w:r>
      <w:r w:rsidRPr="000F5D40">
        <w:rPr>
          <w:rFonts w:ascii="Arial" w:hAnsi="Arial" w:cs="Arial"/>
          <w:sz w:val="22"/>
          <w:szCs w:val="22"/>
        </w:rPr>
        <w:t>demander</w:t>
      </w:r>
      <w:r w:rsidRPr="000F5D40">
        <w:rPr>
          <w:rFonts w:ascii="Arial" w:hAnsi="Arial" w:cs="Arial"/>
          <w:spacing w:val="7"/>
          <w:sz w:val="22"/>
          <w:szCs w:val="22"/>
        </w:rPr>
        <w:t xml:space="preserve"> </w:t>
      </w:r>
      <w:r w:rsidRPr="000F5D40">
        <w:rPr>
          <w:rFonts w:ascii="Arial" w:hAnsi="Arial" w:cs="Arial"/>
          <w:sz w:val="22"/>
          <w:szCs w:val="22"/>
        </w:rPr>
        <w:t>le remplacement et</w:t>
      </w:r>
      <w:r w:rsidRPr="000F5D40">
        <w:rPr>
          <w:rFonts w:ascii="Arial" w:hAnsi="Arial" w:cs="Arial"/>
          <w:spacing w:val="-27"/>
          <w:sz w:val="22"/>
          <w:szCs w:val="22"/>
        </w:rPr>
        <w:t xml:space="preserve"> </w:t>
      </w:r>
      <w:r w:rsidRPr="000F5D40">
        <w:rPr>
          <w:rFonts w:ascii="Arial" w:hAnsi="Arial" w:cs="Arial"/>
          <w:sz w:val="22"/>
          <w:szCs w:val="22"/>
        </w:rPr>
        <w:t>est lue à</w:t>
      </w:r>
      <w:r w:rsidRPr="000F5D40">
        <w:rPr>
          <w:rFonts w:ascii="Arial" w:hAnsi="Arial" w:cs="Arial"/>
          <w:spacing w:val="-27"/>
          <w:sz w:val="22"/>
          <w:szCs w:val="22"/>
        </w:rPr>
        <w:t xml:space="preserve"> </w:t>
      </w:r>
      <w:r w:rsidRPr="000F5D40">
        <w:rPr>
          <w:rFonts w:ascii="Arial" w:hAnsi="Arial" w:cs="Arial"/>
          <w:sz w:val="22"/>
          <w:szCs w:val="22"/>
        </w:rPr>
        <w:t>haute</w:t>
      </w:r>
      <w:r w:rsidRPr="000F5D40">
        <w:rPr>
          <w:rFonts w:ascii="Arial" w:hAnsi="Arial" w:cs="Arial"/>
          <w:spacing w:val="-27"/>
          <w:sz w:val="22"/>
          <w:szCs w:val="22"/>
        </w:rPr>
        <w:t xml:space="preserve"> </w:t>
      </w:r>
      <w:r w:rsidRPr="000F5D40">
        <w:rPr>
          <w:rFonts w:ascii="Arial" w:hAnsi="Arial" w:cs="Arial"/>
          <w:sz w:val="22"/>
          <w:szCs w:val="22"/>
        </w:rPr>
        <w:t>voix. Enfin, les enveloppes marquées</w:t>
      </w:r>
      <w:r w:rsidRPr="000F5D40">
        <w:rPr>
          <w:rFonts w:ascii="Arial" w:hAnsi="Arial" w:cs="Arial"/>
          <w:spacing w:val="21"/>
          <w:sz w:val="22"/>
          <w:szCs w:val="22"/>
        </w:rPr>
        <w:t xml:space="preserve"> </w:t>
      </w:r>
      <w:r w:rsidRPr="000F5D40">
        <w:rPr>
          <w:rFonts w:ascii="Arial" w:hAnsi="Arial" w:cs="Arial"/>
          <w:sz w:val="22"/>
          <w:szCs w:val="22"/>
        </w:rPr>
        <w:t>«</w:t>
      </w:r>
      <w:r w:rsidRPr="000F5D40">
        <w:rPr>
          <w:rFonts w:ascii="Arial" w:hAnsi="Arial" w:cs="Arial"/>
          <w:spacing w:val="21"/>
          <w:sz w:val="22"/>
          <w:szCs w:val="22"/>
        </w:rPr>
        <w:t xml:space="preserve"> </w:t>
      </w:r>
      <w:r w:rsidRPr="000F5D40">
        <w:rPr>
          <w:rFonts w:ascii="Arial" w:hAnsi="Arial" w:cs="Arial"/>
          <w:sz w:val="22"/>
          <w:szCs w:val="22"/>
        </w:rPr>
        <w:t xml:space="preserve">modification » seront ouvertes et leur contenu lu à haute voix avec l’offre correspondante. </w:t>
      </w:r>
      <w:r w:rsidRPr="000F5D40">
        <w:rPr>
          <w:rFonts w:ascii="Arial" w:hAnsi="Arial" w:cs="Arial"/>
          <w:spacing w:val="4"/>
          <w:sz w:val="22"/>
          <w:szCs w:val="22"/>
        </w:rPr>
        <w:t xml:space="preserve"> </w:t>
      </w:r>
      <w:r w:rsidRPr="000F5D40">
        <w:rPr>
          <w:rFonts w:ascii="Arial" w:hAnsi="Arial" w:cs="Arial"/>
          <w:sz w:val="22"/>
          <w:szCs w:val="22"/>
        </w:rPr>
        <w:t>La modification d’offre</w:t>
      </w:r>
      <w:r w:rsidRPr="000F5D40">
        <w:rPr>
          <w:rFonts w:ascii="Arial" w:hAnsi="Arial" w:cs="Arial"/>
          <w:spacing w:val="22"/>
          <w:sz w:val="22"/>
          <w:szCs w:val="22"/>
        </w:rPr>
        <w:t xml:space="preserve"> </w:t>
      </w:r>
      <w:r w:rsidRPr="000F5D40">
        <w:rPr>
          <w:rFonts w:ascii="Arial" w:hAnsi="Arial" w:cs="Arial"/>
          <w:sz w:val="22"/>
          <w:szCs w:val="22"/>
        </w:rPr>
        <w:t>ou de la copie de sauvegarde ne</w:t>
      </w:r>
      <w:r w:rsidRPr="000F5D40">
        <w:rPr>
          <w:rFonts w:ascii="Arial" w:hAnsi="Arial" w:cs="Arial"/>
          <w:spacing w:val="22"/>
          <w:sz w:val="22"/>
          <w:szCs w:val="22"/>
        </w:rPr>
        <w:t xml:space="preserve"> </w:t>
      </w:r>
      <w:r w:rsidRPr="000F5D40">
        <w:rPr>
          <w:rFonts w:ascii="Arial" w:hAnsi="Arial" w:cs="Arial"/>
          <w:sz w:val="22"/>
          <w:szCs w:val="22"/>
        </w:rPr>
        <w:t>sera</w:t>
      </w:r>
      <w:r w:rsidRPr="000F5D40">
        <w:rPr>
          <w:rFonts w:ascii="Arial" w:hAnsi="Arial" w:cs="Arial"/>
          <w:spacing w:val="22"/>
          <w:sz w:val="22"/>
          <w:szCs w:val="22"/>
        </w:rPr>
        <w:t xml:space="preserve"> </w:t>
      </w:r>
      <w:r w:rsidRPr="000F5D40">
        <w:rPr>
          <w:rFonts w:ascii="Arial" w:hAnsi="Arial" w:cs="Arial"/>
          <w:sz w:val="22"/>
          <w:szCs w:val="22"/>
        </w:rPr>
        <w:t>autorisée</w:t>
      </w:r>
      <w:r w:rsidRPr="000F5D40">
        <w:rPr>
          <w:rFonts w:ascii="Arial" w:hAnsi="Arial" w:cs="Arial"/>
          <w:spacing w:val="22"/>
          <w:sz w:val="22"/>
          <w:szCs w:val="22"/>
        </w:rPr>
        <w:t xml:space="preserve"> </w:t>
      </w:r>
      <w:r w:rsidRPr="000F5D40">
        <w:rPr>
          <w:rFonts w:ascii="Arial" w:hAnsi="Arial" w:cs="Arial"/>
          <w:sz w:val="22"/>
          <w:szCs w:val="22"/>
        </w:rPr>
        <w:t>que</w:t>
      </w:r>
      <w:r w:rsidRPr="000F5D40">
        <w:rPr>
          <w:rFonts w:ascii="Arial" w:hAnsi="Arial" w:cs="Arial"/>
          <w:spacing w:val="22"/>
          <w:sz w:val="22"/>
          <w:szCs w:val="22"/>
        </w:rPr>
        <w:t xml:space="preserve"> </w:t>
      </w:r>
      <w:r w:rsidRPr="000F5D40">
        <w:rPr>
          <w:rFonts w:ascii="Arial" w:hAnsi="Arial" w:cs="Arial"/>
          <w:sz w:val="22"/>
          <w:szCs w:val="22"/>
        </w:rPr>
        <w:t>si</w:t>
      </w:r>
      <w:r w:rsidRPr="000F5D40">
        <w:rPr>
          <w:rFonts w:ascii="Arial" w:hAnsi="Arial" w:cs="Arial"/>
          <w:spacing w:val="22"/>
          <w:sz w:val="22"/>
          <w:szCs w:val="22"/>
        </w:rPr>
        <w:t xml:space="preserve"> </w:t>
      </w:r>
      <w:r w:rsidRPr="000F5D40">
        <w:rPr>
          <w:rFonts w:ascii="Arial" w:hAnsi="Arial" w:cs="Arial"/>
          <w:sz w:val="22"/>
          <w:szCs w:val="22"/>
        </w:rPr>
        <w:t>la</w:t>
      </w:r>
      <w:r w:rsidRPr="000F5D40">
        <w:rPr>
          <w:rFonts w:ascii="Arial" w:hAnsi="Arial" w:cs="Arial"/>
          <w:spacing w:val="22"/>
          <w:sz w:val="22"/>
          <w:szCs w:val="22"/>
        </w:rPr>
        <w:t xml:space="preserve"> </w:t>
      </w:r>
      <w:r w:rsidRPr="000F5D40">
        <w:rPr>
          <w:rFonts w:ascii="Arial" w:hAnsi="Arial" w:cs="Arial"/>
          <w:sz w:val="22"/>
          <w:szCs w:val="22"/>
        </w:rPr>
        <w:t>notification correspondante</w:t>
      </w:r>
      <w:r w:rsidRPr="000F5D40">
        <w:rPr>
          <w:rFonts w:ascii="Arial" w:hAnsi="Arial" w:cs="Arial"/>
          <w:spacing w:val="-5"/>
          <w:sz w:val="22"/>
          <w:szCs w:val="22"/>
        </w:rPr>
        <w:t xml:space="preserve"> </w:t>
      </w:r>
      <w:r w:rsidRPr="000F5D40">
        <w:rPr>
          <w:rFonts w:ascii="Arial" w:hAnsi="Arial" w:cs="Arial"/>
          <w:sz w:val="22"/>
          <w:szCs w:val="22"/>
        </w:rPr>
        <w:t>contient</w:t>
      </w:r>
      <w:r w:rsidRPr="000F5D40">
        <w:rPr>
          <w:rFonts w:ascii="Arial" w:hAnsi="Arial" w:cs="Arial"/>
          <w:spacing w:val="-5"/>
          <w:sz w:val="22"/>
          <w:szCs w:val="22"/>
        </w:rPr>
        <w:t xml:space="preserve"> </w:t>
      </w:r>
      <w:r w:rsidRPr="000F5D40">
        <w:rPr>
          <w:rFonts w:ascii="Arial" w:hAnsi="Arial" w:cs="Arial"/>
          <w:sz w:val="22"/>
          <w:szCs w:val="22"/>
        </w:rPr>
        <w:t>une</w:t>
      </w:r>
      <w:r w:rsidRPr="000F5D40">
        <w:rPr>
          <w:rFonts w:ascii="Arial" w:hAnsi="Arial" w:cs="Arial"/>
          <w:spacing w:val="-5"/>
          <w:sz w:val="22"/>
          <w:szCs w:val="22"/>
        </w:rPr>
        <w:t xml:space="preserve"> </w:t>
      </w:r>
      <w:r w:rsidRPr="000F5D40">
        <w:rPr>
          <w:rFonts w:ascii="Arial" w:hAnsi="Arial" w:cs="Arial"/>
          <w:sz w:val="22"/>
          <w:szCs w:val="22"/>
        </w:rPr>
        <w:t>habilitation</w:t>
      </w:r>
      <w:r w:rsidRPr="000F5D40">
        <w:rPr>
          <w:rFonts w:ascii="Arial" w:hAnsi="Arial" w:cs="Arial"/>
          <w:spacing w:val="-5"/>
          <w:sz w:val="22"/>
          <w:szCs w:val="22"/>
        </w:rPr>
        <w:t xml:space="preserve"> </w:t>
      </w:r>
      <w:r w:rsidRPr="000F5D40">
        <w:rPr>
          <w:rFonts w:ascii="Arial" w:hAnsi="Arial" w:cs="Arial"/>
          <w:sz w:val="22"/>
          <w:szCs w:val="22"/>
        </w:rPr>
        <w:t>valide du</w:t>
      </w:r>
      <w:r w:rsidRPr="000F5D40">
        <w:rPr>
          <w:rFonts w:ascii="Arial" w:hAnsi="Arial" w:cs="Arial"/>
          <w:spacing w:val="-6"/>
          <w:sz w:val="22"/>
          <w:szCs w:val="22"/>
        </w:rPr>
        <w:t xml:space="preserve"> </w:t>
      </w:r>
      <w:r w:rsidRPr="000F5D40">
        <w:rPr>
          <w:rFonts w:ascii="Arial" w:hAnsi="Arial" w:cs="Arial"/>
          <w:sz w:val="22"/>
          <w:szCs w:val="22"/>
        </w:rPr>
        <w:t>signataire</w:t>
      </w:r>
      <w:r w:rsidRPr="000F5D40">
        <w:rPr>
          <w:rFonts w:ascii="Arial" w:hAnsi="Arial" w:cs="Arial"/>
          <w:spacing w:val="-6"/>
          <w:sz w:val="22"/>
          <w:szCs w:val="22"/>
        </w:rPr>
        <w:t xml:space="preserve"> </w:t>
      </w:r>
      <w:r w:rsidRPr="000F5D40">
        <w:rPr>
          <w:rFonts w:ascii="Arial" w:hAnsi="Arial" w:cs="Arial"/>
          <w:sz w:val="22"/>
          <w:szCs w:val="22"/>
        </w:rPr>
        <w:t>à</w:t>
      </w:r>
      <w:r w:rsidRPr="000F5D40">
        <w:rPr>
          <w:rFonts w:ascii="Arial" w:hAnsi="Arial" w:cs="Arial"/>
          <w:spacing w:val="-6"/>
          <w:sz w:val="22"/>
          <w:szCs w:val="22"/>
        </w:rPr>
        <w:t xml:space="preserve"> </w:t>
      </w:r>
      <w:r w:rsidRPr="000F5D40">
        <w:rPr>
          <w:rFonts w:ascii="Arial" w:hAnsi="Arial" w:cs="Arial"/>
          <w:sz w:val="22"/>
          <w:szCs w:val="22"/>
        </w:rPr>
        <w:t>demander</w:t>
      </w:r>
      <w:r w:rsidRPr="000F5D40">
        <w:rPr>
          <w:rFonts w:ascii="Arial" w:hAnsi="Arial" w:cs="Arial"/>
          <w:spacing w:val="-6"/>
          <w:sz w:val="22"/>
          <w:szCs w:val="22"/>
        </w:rPr>
        <w:t xml:space="preserve"> </w:t>
      </w:r>
      <w:r w:rsidRPr="000F5D40">
        <w:rPr>
          <w:rFonts w:ascii="Arial" w:hAnsi="Arial" w:cs="Arial"/>
          <w:sz w:val="22"/>
          <w:szCs w:val="22"/>
        </w:rPr>
        <w:t>la</w:t>
      </w:r>
      <w:r w:rsidRPr="000F5D40">
        <w:rPr>
          <w:rFonts w:ascii="Arial" w:hAnsi="Arial" w:cs="Arial"/>
          <w:spacing w:val="-6"/>
          <w:sz w:val="22"/>
          <w:szCs w:val="22"/>
        </w:rPr>
        <w:t xml:space="preserve"> </w:t>
      </w:r>
      <w:r w:rsidRPr="000F5D40">
        <w:rPr>
          <w:rFonts w:ascii="Arial" w:hAnsi="Arial" w:cs="Arial"/>
          <w:sz w:val="22"/>
          <w:szCs w:val="22"/>
        </w:rPr>
        <w:t>modification</w:t>
      </w:r>
      <w:r w:rsidRPr="000F5D40">
        <w:rPr>
          <w:rFonts w:ascii="Arial" w:hAnsi="Arial" w:cs="Arial"/>
          <w:spacing w:val="-6"/>
          <w:sz w:val="22"/>
          <w:szCs w:val="22"/>
        </w:rPr>
        <w:t xml:space="preserve"> </w:t>
      </w:r>
      <w:r w:rsidRPr="000F5D40">
        <w:rPr>
          <w:rFonts w:ascii="Arial" w:hAnsi="Arial" w:cs="Arial"/>
          <w:sz w:val="22"/>
          <w:szCs w:val="22"/>
        </w:rPr>
        <w:t>et</w:t>
      </w:r>
      <w:r w:rsidRPr="000F5D40">
        <w:rPr>
          <w:rFonts w:ascii="Arial" w:hAnsi="Arial" w:cs="Arial"/>
          <w:spacing w:val="-6"/>
          <w:sz w:val="22"/>
          <w:szCs w:val="22"/>
        </w:rPr>
        <w:t xml:space="preserve"> </w:t>
      </w:r>
      <w:r w:rsidRPr="000F5D40">
        <w:rPr>
          <w:rFonts w:ascii="Arial" w:hAnsi="Arial" w:cs="Arial"/>
          <w:sz w:val="22"/>
          <w:szCs w:val="22"/>
        </w:rPr>
        <w:t>est lue</w:t>
      </w:r>
      <w:r w:rsidRPr="000F5D40">
        <w:rPr>
          <w:rFonts w:ascii="Arial" w:hAnsi="Arial" w:cs="Arial"/>
          <w:spacing w:val="15"/>
          <w:sz w:val="22"/>
          <w:szCs w:val="22"/>
        </w:rPr>
        <w:t xml:space="preserve"> </w:t>
      </w:r>
      <w:r w:rsidRPr="000F5D40">
        <w:rPr>
          <w:rFonts w:ascii="Arial" w:hAnsi="Arial" w:cs="Arial"/>
          <w:sz w:val="22"/>
          <w:szCs w:val="22"/>
        </w:rPr>
        <w:t>à</w:t>
      </w:r>
      <w:r w:rsidRPr="000F5D40">
        <w:rPr>
          <w:rFonts w:ascii="Arial" w:hAnsi="Arial" w:cs="Arial"/>
          <w:spacing w:val="15"/>
          <w:sz w:val="22"/>
          <w:szCs w:val="22"/>
        </w:rPr>
        <w:t xml:space="preserve"> </w:t>
      </w:r>
      <w:r w:rsidRPr="000F5D40">
        <w:rPr>
          <w:rFonts w:ascii="Arial" w:hAnsi="Arial" w:cs="Arial"/>
          <w:sz w:val="22"/>
          <w:szCs w:val="22"/>
        </w:rPr>
        <w:t>haute</w:t>
      </w:r>
      <w:r w:rsidRPr="000F5D40">
        <w:rPr>
          <w:rFonts w:ascii="Arial" w:hAnsi="Arial" w:cs="Arial"/>
          <w:spacing w:val="15"/>
          <w:sz w:val="22"/>
          <w:szCs w:val="22"/>
        </w:rPr>
        <w:t xml:space="preserve"> </w:t>
      </w:r>
      <w:r w:rsidRPr="000F5D40">
        <w:rPr>
          <w:rFonts w:ascii="Arial" w:hAnsi="Arial" w:cs="Arial"/>
          <w:sz w:val="22"/>
          <w:szCs w:val="22"/>
        </w:rPr>
        <w:t>voix.</w:t>
      </w:r>
      <w:r w:rsidRPr="000F5D40">
        <w:rPr>
          <w:rFonts w:ascii="Arial" w:hAnsi="Arial" w:cs="Arial"/>
          <w:spacing w:val="15"/>
          <w:sz w:val="22"/>
          <w:szCs w:val="22"/>
        </w:rPr>
        <w:t xml:space="preserve"> </w:t>
      </w:r>
      <w:r w:rsidRPr="000F5D40">
        <w:rPr>
          <w:rFonts w:ascii="Arial" w:hAnsi="Arial" w:cs="Arial"/>
          <w:sz w:val="22"/>
          <w:szCs w:val="22"/>
        </w:rPr>
        <w:t>Seules</w:t>
      </w:r>
      <w:r w:rsidRPr="000F5D40">
        <w:rPr>
          <w:rFonts w:ascii="Arial" w:hAnsi="Arial" w:cs="Arial"/>
          <w:spacing w:val="15"/>
          <w:sz w:val="22"/>
          <w:szCs w:val="22"/>
        </w:rPr>
        <w:t xml:space="preserve"> </w:t>
      </w:r>
      <w:r w:rsidRPr="000F5D40">
        <w:rPr>
          <w:rFonts w:ascii="Arial" w:hAnsi="Arial" w:cs="Arial"/>
          <w:sz w:val="22"/>
          <w:szCs w:val="22"/>
        </w:rPr>
        <w:t>les</w:t>
      </w:r>
      <w:r w:rsidRPr="000F5D40">
        <w:rPr>
          <w:rFonts w:ascii="Arial" w:hAnsi="Arial" w:cs="Arial"/>
          <w:spacing w:val="15"/>
          <w:sz w:val="22"/>
          <w:szCs w:val="22"/>
        </w:rPr>
        <w:t xml:space="preserve"> </w:t>
      </w:r>
      <w:r w:rsidRPr="000F5D40">
        <w:rPr>
          <w:rFonts w:ascii="Arial" w:hAnsi="Arial" w:cs="Arial"/>
          <w:sz w:val="22"/>
          <w:szCs w:val="22"/>
        </w:rPr>
        <w:t>offres</w:t>
      </w:r>
      <w:r w:rsidRPr="000F5D40">
        <w:rPr>
          <w:rFonts w:ascii="Arial" w:hAnsi="Arial" w:cs="Arial"/>
          <w:spacing w:val="15"/>
          <w:sz w:val="22"/>
          <w:szCs w:val="22"/>
        </w:rPr>
        <w:t xml:space="preserve"> </w:t>
      </w:r>
      <w:r w:rsidRPr="000F5D40">
        <w:rPr>
          <w:rFonts w:ascii="Arial" w:hAnsi="Arial" w:cs="Arial"/>
          <w:sz w:val="22"/>
          <w:szCs w:val="22"/>
        </w:rPr>
        <w:t>ou les copies de sauvegarde</w:t>
      </w:r>
      <w:r w:rsidRPr="000F5D40">
        <w:rPr>
          <w:rFonts w:ascii="Arial" w:hAnsi="Arial" w:cs="Arial"/>
          <w:spacing w:val="11"/>
          <w:sz w:val="22"/>
          <w:szCs w:val="22"/>
        </w:rPr>
        <w:t xml:space="preserve"> </w:t>
      </w:r>
      <w:r w:rsidRPr="000F5D40">
        <w:rPr>
          <w:rFonts w:ascii="Arial" w:hAnsi="Arial" w:cs="Arial"/>
          <w:sz w:val="22"/>
          <w:szCs w:val="22"/>
        </w:rPr>
        <w:t>qui</w:t>
      </w:r>
      <w:r w:rsidRPr="000F5D40">
        <w:rPr>
          <w:rFonts w:ascii="Arial" w:hAnsi="Arial" w:cs="Arial"/>
          <w:spacing w:val="15"/>
          <w:sz w:val="22"/>
          <w:szCs w:val="22"/>
        </w:rPr>
        <w:t xml:space="preserve"> </w:t>
      </w:r>
      <w:r w:rsidRPr="000F5D40">
        <w:rPr>
          <w:rFonts w:ascii="Arial" w:hAnsi="Arial" w:cs="Arial"/>
          <w:sz w:val="22"/>
          <w:szCs w:val="22"/>
        </w:rPr>
        <w:t>ont</w:t>
      </w:r>
      <w:r w:rsidRPr="000F5D40">
        <w:rPr>
          <w:rFonts w:ascii="Arial" w:hAnsi="Arial" w:cs="Arial"/>
          <w:spacing w:val="15"/>
          <w:sz w:val="22"/>
          <w:szCs w:val="22"/>
        </w:rPr>
        <w:t xml:space="preserve"> </w:t>
      </w:r>
      <w:r w:rsidRPr="000F5D40">
        <w:rPr>
          <w:rFonts w:ascii="Arial" w:hAnsi="Arial" w:cs="Arial"/>
          <w:sz w:val="22"/>
          <w:szCs w:val="22"/>
        </w:rPr>
        <w:t>été ouvertes et annoncées à</w:t>
      </w:r>
      <w:r w:rsidRPr="000F5D40">
        <w:rPr>
          <w:rFonts w:ascii="Arial" w:hAnsi="Arial" w:cs="Arial"/>
          <w:spacing w:val="-15"/>
          <w:sz w:val="22"/>
          <w:szCs w:val="22"/>
        </w:rPr>
        <w:t xml:space="preserve"> </w:t>
      </w:r>
      <w:r w:rsidRPr="000F5D40">
        <w:rPr>
          <w:rFonts w:ascii="Arial" w:hAnsi="Arial" w:cs="Arial"/>
          <w:sz w:val="22"/>
          <w:szCs w:val="22"/>
        </w:rPr>
        <w:t>haute</w:t>
      </w:r>
      <w:r w:rsidRPr="000F5D40">
        <w:rPr>
          <w:rFonts w:ascii="Arial" w:hAnsi="Arial" w:cs="Arial"/>
          <w:spacing w:val="-15"/>
          <w:sz w:val="22"/>
          <w:szCs w:val="22"/>
        </w:rPr>
        <w:t xml:space="preserve"> </w:t>
      </w:r>
      <w:r w:rsidRPr="000F5D40">
        <w:rPr>
          <w:rFonts w:ascii="Arial" w:hAnsi="Arial" w:cs="Arial"/>
          <w:sz w:val="22"/>
          <w:szCs w:val="22"/>
        </w:rPr>
        <w:t>voix lors</w:t>
      </w:r>
      <w:r w:rsidRPr="000F5D40">
        <w:rPr>
          <w:rFonts w:ascii="Arial" w:hAnsi="Arial" w:cs="Arial"/>
          <w:spacing w:val="-15"/>
          <w:sz w:val="22"/>
          <w:szCs w:val="22"/>
        </w:rPr>
        <w:t xml:space="preserve"> </w:t>
      </w:r>
      <w:r w:rsidRPr="000F5D40">
        <w:rPr>
          <w:rFonts w:ascii="Arial" w:hAnsi="Arial" w:cs="Arial"/>
          <w:sz w:val="22"/>
          <w:szCs w:val="22"/>
        </w:rPr>
        <w:t>de l’ouverture</w:t>
      </w:r>
      <w:r w:rsidRPr="000F5D40">
        <w:rPr>
          <w:rFonts w:ascii="Arial" w:hAnsi="Arial" w:cs="Arial"/>
          <w:spacing w:val="6"/>
          <w:sz w:val="22"/>
          <w:szCs w:val="22"/>
        </w:rPr>
        <w:t xml:space="preserve"> </w:t>
      </w:r>
      <w:r w:rsidRPr="000F5D40">
        <w:rPr>
          <w:rFonts w:ascii="Arial" w:hAnsi="Arial" w:cs="Arial"/>
          <w:sz w:val="22"/>
          <w:szCs w:val="22"/>
        </w:rPr>
        <w:t>des</w:t>
      </w:r>
      <w:r w:rsidRPr="000F5D40">
        <w:rPr>
          <w:rFonts w:ascii="Arial" w:hAnsi="Arial" w:cs="Arial"/>
          <w:spacing w:val="6"/>
          <w:sz w:val="22"/>
          <w:szCs w:val="22"/>
        </w:rPr>
        <w:t xml:space="preserve"> </w:t>
      </w:r>
      <w:r w:rsidRPr="000F5D40">
        <w:rPr>
          <w:rFonts w:ascii="Arial" w:hAnsi="Arial" w:cs="Arial"/>
          <w:sz w:val="22"/>
          <w:szCs w:val="22"/>
        </w:rPr>
        <w:t>plis</w:t>
      </w:r>
      <w:r w:rsidRPr="000F5D40">
        <w:rPr>
          <w:rFonts w:ascii="Arial" w:hAnsi="Arial" w:cs="Arial"/>
          <w:spacing w:val="6"/>
          <w:sz w:val="22"/>
          <w:szCs w:val="22"/>
        </w:rPr>
        <w:t xml:space="preserve"> </w:t>
      </w:r>
      <w:r w:rsidRPr="000F5D40">
        <w:rPr>
          <w:rFonts w:ascii="Arial" w:hAnsi="Arial" w:cs="Arial"/>
          <w:sz w:val="22"/>
          <w:szCs w:val="22"/>
        </w:rPr>
        <w:t>seront</w:t>
      </w:r>
      <w:r w:rsidRPr="000F5D40">
        <w:rPr>
          <w:rFonts w:ascii="Arial" w:hAnsi="Arial" w:cs="Arial"/>
          <w:spacing w:val="6"/>
          <w:sz w:val="22"/>
          <w:szCs w:val="22"/>
        </w:rPr>
        <w:t xml:space="preserve"> </w:t>
      </w:r>
      <w:r w:rsidRPr="000F5D40">
        <w:rPr>
          <w:rFonts w:ascii="Arial" w:hAnsi="Arial" w:cs="Arial"/>
          <w:sz w:val="22"/>
          <w:szCs w:val="22"/>
        </w:rPr>
        <w:t>ensuite</w:t>
      </w:r>
      <w:r w:rsidRPr="000F5D40">
        <w:rPr>
          <w:rFonts w:ascii="Arial" w:hAnsi="Arial" w:cs="Arial"/>
          <w:spacing w:val="6"/>
          <w:sz w:val="22"/>
          <w:szCs w:val="22"/>
        </w:rPr>
        <w:t xml:space="preserve"> </w:t>
      </w:r>
      <w:r w:rsidRPr="000F5D40">
        <w:rPr>
          <w:rFonts w:ascii="Arial" w:hAnsi="Arial" w:cs="Arial"/>
          <w:sz w:val="22"/>
          <w:szCs w:val="22"/>
        </w:rPr>
        <w:t>évaluées</w:t>
      </w:r>
    </w:p>
    <w:p w:rsidR="00594D07" w:rsidRPr="000F5D40" w:rsidRDefault="00594D07" w:rsidP="00AD3A6A">
      <w:pPr>
        <w:widowControl w:val="0"/>
        <w:autoSpaceDE w:val="0"/>
        <w:spacing w:line="276" w:lineRule="auto"/>
        <w:ind w:right="-15"/>
        <w:jc w:val="both"/>
        <w:rPr>
          <w:rFonts w:ascii="Arial" w:hAnsi="Arial" w:cs="Arial"/>
          <w:sz w:val="22"/>
          <w:szCs w:val="22"/>
        </w:rPr>
      </w:pPr>
      <w:r w:rsidRPr="000F5D40">
        <w:rPr>
          <w:rFonts w:ascii="Arial" w:hAnsi="Arial" w:cs="Arial"/>
          <w:sz w:val="22"/>
          <w:szCs w:val="22"/>
        </w:rPr>
        <w:t>25.3.</w:t>
      </w:r>
      <w:r w:rsidRPr="000F5D40">
        <w:rPr>
          <w:rFonts w:ascii="Arial" w:hAnsi="Arial" w:cs="Arial"/>
          <w:spacing w:val="17"/>
          <w:sz w:val="22"/>
          <w:szCs w:val="22"/>
        </w:rPr>
        <w:t xml:space="preserve"> </w:t>
      </w:r>
      <w:r w:rsidRPr="000F5D40">
        <w:rPr>
          <w:rFonts w:ascii="Arial" w:hAnsi="Arial" w:cs="Arial"/>
          <w:sz w:val="22"/>
          <w:szCs w:val="22"/>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94D07" w:rsidRPr="000F5D40" w:rsidRDefault="00594D07" w:rsidP="00AD3A6A">
      <w:pPr>
        <w:widowControl w:val="0"/>
        <w:tabs>
          <w:tab w:val="left" w:pos="2300"/>
          <w:tab w:val="left" w:pos="2880"/>
          <w:tab w:val="left" w:pos="4880"/>
        </w:tabs>
        <w:autoSpaceDE w:val="0"/>
        <w:spacing w:line="276" w:lineRule="auto"/>
        <w:ind w:right="-20"/>
        <w:jc w:val="both"/>
        <w:rPr>
          <w:rFonts w:ascii="Arial" w:hAnsi="Arial" w:cs="Arial"/>
          <w:sz w:val="22"/>
          <w:szCs w:val="22"/>
        </w:rPr>
      </w:pPr>
      <w:r w:rsidRPr="000F5D40">
        <w:rPr>
          <w:rFonts w:ascii="Arial" w:hAnsi="Arial" w:cs="Arial"/>
          <w:sz w:val="22"/>
          <w:szCs w:val="22"/>
        </w:rPr>
        <w:t>25.4.</w:t>
      </w:r>
      <w:r w:rsidRPr="000F5D40">
        <w:rPr>
          <w:rFonts w:ascii="Arial" w:hAnsi="Arial" w:cs="Arial"/>
          <w:spacing w:val="17"/>
          <w:sz w:val="22"/>
          <w:szCs w:val="22"/>
        </w:rPr>
        <w:t xml:space="preserve"> </w:t>
      </w:r>
      <w:r w:rsidRPr="000F5D40">
        <w:rPr>
          <w:rFonts w:ascii="Arial" w:hAnsi="Arial" w:cs="Arial"/>
          <w:sz w:val="22"/>
          <w:szCs w:val="22"/>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25.5. Il est établi, séance tenante un procès</w:t>
      </w:r>
      <w:r w:rsidRPr="000F5D40">
        <w:rPr>
          <w:rFonts w:ascii="Arial" w:hAnsi="Arial" w:cs="Arial"/>
          <w:spacing w:val="13"/>
          <w:sz w:val="22"/>
          <w:szCs w:val="22"/>
        </w:rPr>
        <w:t>-</w:t>
      </w:r>
      <w:r w:rsidRPr="000F5D40">
        <w:rPr>
          <w:rFonts w:ascii="Arial" w:hAnsi="Arial" w:cs="Arial"/>
          <w:sz w:val="22"/>
          <w:szCs w:val="22"/>
        </w:rPr>
        <w:t xml:space="preserve">verbal d’ouverture des plis qui mentionne la recevabilité des offres, leur régularité administrative, leurs prix, leurs rabais, et leurs délais ainsi </w:t>
      </w:r>
      <w:r w:rsidRPr="000F5D40">
        <w:rPr>
          <w:rFonts w:ascii="Arial" w:hAnsi="Arial" w:cs="Arial"/>
          <w:sz w:val="22"/>
          <w:szCs w:val="22"/>
        </w:rPr>
        <w:lastRenderedPageBreak/>
        <w:t xml:space="preserve">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0F5D40">
        <w:rPr>
          <w:rFonts w:ascii="Arial" w:hAnsi="Arial" w:cs="Arial"/>
          <w:spacing w:val="30"/>
          <w:sz w:val="22"/>
          <w:szCs w:val="22"/>
        </w:rPr>
        <w:t>sa demande</w:t>
      </w:r>
      <w:r w:rsidRPr="000F5D40">
        <w:rPr>
          <w:rFonts w:ascii="Arial" w:hAnsi="Arial" w:cs="Arial"/>
          <w:sz w:val="22"/>
          <w:szCs w:val="22"/>
        </w:rPr>
        <w:t>.</w:t>
      </w:r>
      <w:r w:rsidRPr="000F5D40">
        <w:rPr>
          <w:rFonts w:ascii="Arial" w:hAnsi="Arial" w:cs="Arial"/>
          <w:spacing w:val="2"/>
          <w:sz w:val="22"/>
          <w:szCs w:val="22"/>
        </w:rPr>
        <w:t xml:space="preserve"> Enfin seules les offres financières des soumissionnaires ayant atteint la note technique minimale requise sont ouvertes en présence des soumissionnaires concernés</w:t>
      </w:r>
    </w:p>
    <w:p w:rsidR="00594D07" w:rsidRPr="000F5D40" w:rsidRDefault="00594D07" w:rsidP="00AD3A6A">
      <w:pPr>
        <w:widowControl w:val="0"/>
        <w:autoSpaceDE w:val="0"/>
        <w:spacing w:line="276" w:lineRule="auto"/>
        <w:jc w:val="both"/>
        <w:rPr>
          <w:rFonts w:ascii="Arial" w:hAnsi="Arial" w:cs="Arial"/>
          <w:strike/>
          <w:sz w:val="22"/>
          <w:szCs w:val="22"/>
        </w:rPr>
      </w:pPr>
      <w:r w:rsidRPr="000F5D40">
        <w:rPr>
          <w:rFonts w:ascii="Arial" w:hAnsi="Arial" w:cs="Arial"/>
          <w:sz w:val="22"/>
          <w:szCs w:val="22"/>
        </w:rPr>
        <w:t xml:space="preserve">25.6. A la fin </w:t>
      </w:r>
      <w:r w:rsidRPr="000F5D40">
        <w:rPr>
          <w:rFonts w:ascii="Arial" w:hAnsi="Arial" w:cs="Arial"/>
          <w:spacing w:val="5"/>
          <w:sz w:val="22"/>
          <w:szCs w:val="22"/>
        </w:rPr>
        <w:t>d</w:t>
      </w:r>
      <w:r w:rsidRPr="000F5D40">
        <w:rPr>
          <w:rFonts w:ascii="Arial" w:hAnsi="Arial" w:cs="Arial"/>
          <w:sz w:val="22"/>
          <w:szCs w:val="22"/>
        </w:rPr>
        <w:t xml:space="preserve">e </w:t>
      </w:r>
      <w:r w:rsidRPr="000F5D40">
        <w:rPr>
          <w:rFonts w:ascii="Arial" w:hAnsi="Arial" w:cs="Arial"/>
          <w:spacing w:val="5"/>
          <w:sz w:val="22"/>
          <w:szCs w:val="22"/>
        </w:rPr>
        <w:t>chaqu</w:t>
      </w:r>
      <w:r w:rsidRPr="000F5D40">
        <w:rPr>
          <w:rFonts w:ascii="Arial" w:hAnsi="Arial" w:cs="Arial"/>
          <w:sz w:val="22"/>
          <w:szCs w:val="22"/>
        </w:rPr>
        <w:t xml:space="preserve">e </w:t>
      </w:r>
      <w:r w:rsidRPr="000F5D40">
        <w:rPr>
          <w:rFonts w:ascii="Arial" w:hAnsi="Arial" w:cs="Arial"/>
          <w:spacing w:val="5"/>
          <w:sz w:val="22"/>
          <w:szCs w:val="22"/>
        </w:rPr>
        <w:t>séanc</w:t>
      </w:r>
      <w:r w:rsidRPr="000F5D40">
        <w:rPr>
          <w:rFonts w:ascii="Arial" w:hAnsi="Arial" w:cs="Arial"/>
          <w:sz w:val="22"/>
          <w:szCs w:val="22"/>
        </w:rPr>
        <w:t xml:space="preserve">e </w:t>
      </w:r>
      <w:r w:rsidRPr="000F5D40">
        <w:rPr>
          <w:rFonts w:ascii="Arial" w:hAnsi="Arial" w:cs="Arial"/>
          <w:spacing w:val="5"/>
          <w:sz w:val="22"/>
          <w:szCs w:val="22"/>
        </w:rPr>
        <w:t xml:space="preserve">d’ouverture </w:t>
      </w:r>
      <w:r w:rsidRPr="000F5D40">
        <w:rPr>
          <w:rFonts w:ascii="Arial" w:hAnsi="Arial" w:cs="Arial"/>
          <w:sz w:val="22"/>
          <w:szCs w:val="22"/>
        </w:rPr>
        <w:t xml:space="preserve">des plis, le Président de la commission de passation des marchés met à la disposition </w:t>
      </w:r>
      <w:r w:rsidRPr="000F5D40">
        <w:rPr>
          <w:rFonts w:ascii="Arial" w:hAnsi="Arial" w:cs="Arial"/>
          <w:spacing w:val="2"/>
          <w:sz w:val="22"/>
          <w:szCs w:val="22"/>
        </w:rPr>
        <w:t xml:space="preserve">du point focal désigné </w:t>
      </w:r>
      <w:r w:rsidRPr="000F5D40">
        <w:rPr>
          <w:rFonts w:ascii="Arial" w:hAnsi="Arial" w:cs="Arial"/>
          <w:sz w:val="22"/>
          <w:szCs w:val="22"/>
        </w:rPr>
        <w:t xml:space="preserve">par l’organisme chargé de la régulation des marchés publics un exemplaire de l’offre de chaque soumissionnaire paraphé par ses soins. </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0F5D40">
        <w:rPr>
          <w:rFonts w:ascii="Arial" w:hAnsi="Arial" w:cs="Arial"/>
          <w:spacing w:val="24"/>
          <w:sz w:val="22"/>
          <w:szCs w:val="22"/>
        </w:rPr>
        <w:t xml:space="preserve"> et à </w:t>
      </w:r>
      <w:r w:rsidRPr="000F5D40">
        <w:rPr>
          <w:rFonts w:ascii="Arial" w:hAnsi="Arial" w:cs="Arial"/>
          <w:sz w:val="22"/>
          <w:szCs w:val="22"/>
        </w:rPr>
        <w:t>l’Autorité chargée des Marchés Publics.</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Il doit parvenir dans un délai maximum de trois (03) jours ouvrables après l’ouverture des plis, sous la forme d’une lettre dûment signée par le requérant.</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Ce recours qui ne peut porter que sur le déroulement de cette étape, notamment le respect des procédures et la régularité des pièces vérifiées, n’est pas suspensif.</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 Le cas échéant, l’Observateur Indépendant annexe à son rapport, le feuillet du registre de recours qui lui a été remis, assorti des commentaires ou des observations y afférents.</w:t>
      </w:r>
    </w:p>
    <w:p w:rsidR="00594D07" w:rsidRPr="000F5D40" w:rsidRDefault="00594D07" w:rsidP="00AD3A6A">
      <w:pPr>
        <w:widowControl w:val="0"/>
        <w:autoSpaceDE w:val="0"/>
        <w:adjustRightInd w:val="0"/>
        <w:spacing w:line="276" w:lineRule="auto"/>
        <w:ind w:right="102"/>
        <w:jc w:val="both"/>
        <w:rPr>
          <w:rFonts w:ascii="Arial" w:hAnsi="Arial" w:cs="Arial"/>
          <w:sz w:val="22"/>
          <w:szCs w:val="22"/>
        </w:rPr>
      </w:pPr>
      <w:r w:rsidRPr="000F5D40">
        <w:rPr>
          <w:rFonts w:ascii="Arial" w:hAnsi="Arial" w:cs="Arial"/>
          <w:sz w:val="22"/>
          <w:szCs w:val="22"/>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594D07" w:rsidRPr="000F5D40" w:rsidRDefault="00594D07" w:rsidP="00D70A55">
      <w:pPr>
        <w:pStyle w:val="RGAOarticles"/>
      </w:pPr>
      <w:bookmarkStart w:id="132" w:name="_Toc530307934"/>
      <w:bookmarkStart w:id="133" w:name="_Toc97557056"/>
      <w:bookmarkStart w:id="134" w:name="_Toc163062722"/>
      <w:r w:rsidRPr="000F5D40">
        <w:t>Caractère confidentiel de la procédure</w:t>
      </w:r>
      <w:bookmarkEnd w:id="132"/>
      <w:bookmarkEnd w:id="133"/>
      <w:bookmarkEnd w:id="134"/>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26.2. Toute tentative faite par un soumissionnaire pour influencer la Sous-commission d’analyse dans l’évaluation des offres, la Commission de Passation des Marchés dans la proposition d’attribution, </w:t>
      </w:r>
      <w:r w:rsidRPr="000F5D40">
        <w:rPr>
          <w:rFonts w:ascii="Arial" w:hAnsi="Arial" w:cs="Arial"/>
          <w:strike/>
          <w:sz w:val="22"/>
          <w:szCs w:val="22"/>
        </w:rPr>
        <w:t>ou</w:t>
      </w:r>
      <w:r w:rsidRPr="000F5D40">
        <w:rPr>
          <w:rFonts w:ascii="Arial" w:hAnsi="Arial" w:cs="Arial"/>
          <w:sz w:val="22"/>
          <w:szCs w:val="22"/>
        </w:rPr>
        <w:t xml:space="preserve"> le Maître d’Ouvrage ou le Maître d’Ouvrage Délégué dans la décision d’attribution, peut entraîner le rejet de son offre.</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26.3. Nonobstant les dispositions de l’alinéa 26.2, entre l’ouverture des plis et l’attribution du </w:t>
      </w:r>
      <w:r w:rsidRPr="000F5D40">
        <w:rPr>
          <w:rFonts w:ascii="Arial" w:hAnsi="Arial" w:cs="Arial"/>
          <w:spacing w:val="5"/>
          <w:sz w:val="22"/>
          <w:szCs w:val="22"/>
        </w:rPr>
        <w:t>marché</w:t>
      </w:r>
      <w:r w:rsidRPr="000F5D40">
        <w:rPr>
          <w:rFonts w:ascii="Arial" w:hAnsi="Arial" w:cs="Arial"/>
          <w:sz w:val="22"/>
          <w:szCs w:val="22"/>
        </w:rPr>
        <w:t xml:space="preserve">, </w:t>
      </w:r>
      <w:r w:rsidRPr="000F5D40">
        <w:rPr>
          <w:rFonts w:ascii="Arial" w:hAnsi="Arial" w:cs="Arial"/>
          <w:spacing w:val="5"/>
          <w:sz w:val="22"/>
          <w:szCs w:val="22"/>
        </w:rPr>
        <w:t>s</w:t>
      </w:r>
      <w:r w:rsidRPr="000F5D40">
        <w:rPr>
          <w:rFonts w:ascii="Arial" w:hAnsi="Arial" w:cs="Arial"/>
          <w:sz w:val="22"/>
          <w:szCs w:val="22"/>
        </w:rPr>
        <w:t xml:space="preserve">i </w:t>
      </w:r>
      <w:r w:rsidRPr="000F5D40">
        <w:rPr>
          <w:rFonts w:ascii="Arial" w:hAnsi="Arial" w:cs="Arial"/>
          <w:spacing w:val="5"/>
          <w:sz w:val="22"/>
          <w:szCs w:val="22"/>
        </w:rPr>
        <w:t>u</w:t>
      </w:r>
      <w:r w:rsidRPr="000F5D40">
        <w:rPr>
          <w:rFonts w:ascii="Arial" w:hAnsi="Arial" w:cs="Arial"/>
          <w:sz w:val="22"/>
          <w:szCs w:val="22"/>
        </w:rPr>
        <w:t xml:space="preserve">n </w:t>
      </w:r>
      <w:r w:rsidRPr="000F5D40">
        <w:rPr>
          <w:rFonts w:ascii="Arial" w:hAnsi="Arial" w:cs="Arial"/>
          <w:spacing w:val="5"/>
          <w:sz w:val="22"/>
          <w:szCs w:val="22"/>
        </w:rPr>
        <w:t>soumissionnair</w:t>
      </w:r>
      <w:r w:rsidRPr="000F5D40">
        <w:rPr>
          <w:rFonts w:ascii="Arial" w:hAnsi="Arial" w:cs="Arial"/>
          <w:sz w:val="22"/>
          <w:szCs w:val="22"/>
        </w:rPr>
        <w:t xml:space="preserve">e </w:t>
      </w:r>
      <w:r w:rsidRPr="000F5D40">
        <w:rPr>
          <w:rFonts w:ascii="Arial" w:hAnsi="Arial" w:cs="Arial"/>
          <w:spacing w:val="5"/>
          <w:sz w:val="22"/>
          <w:szCs w:val="22"/>
        </w:rPr>
        <w:t xml:space="preserve">souhaite </w:t>
      </w:r>
      <w:r w:rsidRPr="000F5D40">
        <w:rPr>
          <w:rFonts w:ascii="Arial" w:hAnsi="Arial" w:cs="Arial"/>
          <w:sz w:val="22"/>
          <w:szCs w:val="22"/>
        </w:rPr>
        <w:t>entrer en contact avec le Maître d’Ouvrage ou le Maître d’Ouvrage Délégué pour des motifs ayant trait à son offre, il devra le faire par écrit.</w:t>
      </w:r>
    </w:p>
    <w:p w:rsidR="00594D07" w:rsidRPr="000F5D40" w:rsidRDefault="00594D07" w:rsidP="00D70A55">
      <w:pPr>
        <w:pStyle w:val="RGAOarticles"/>
      </w:pPr>
      <w:bookmarkStart w:id="135" w:name="_Toc530307935"/>
      <w:bookmarkStart w:id="136" w:name="_Toc97557057"/>
      <w:bookmarkStart w:id="137" w:name="_Toc163062723"/>
      <w:r w:rsidRPr="000F5D40">
        <w:t>Eclaircissements sur les offres et contacts avec le Maître d’Ouvrage ou le Maître d’Ouvrage Délégué</w:t>
      </w:r>
      <w:bookmarkEnd w:id="135"/>
      <w:bookmarkEnd w:id="136"/>
      <w:bookmarkEnd w:id="137"/>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27.1. Pour faciliter l’examen, l’évaluation et la co</w:t>
      </w:r>
      <w:r w:rsidRPr="000F5D40">
        <w:rPr>
          <w:rFonts w:ascii="Arial" w:hAnsi="Arial" w:cs="Arial"/>
          <w:spacing w:val="5"/>
          <w:sz w:val="22"/>
          <w:szCs w:val="22"/>
        </w:rPr>
        <w:t>mparaiso</w:t>
      </w:r>
      <w:r w:rsidRPr="000F5D40">
        <w:rPr>
          <w:rFonts w:ascii="Arial" w:hAnsi="Arial" w:cs="Arial"/>
          <w:sz w:val="22"/>
          <w:szCs w:val="22"/>
        </w:rPr>
        <w:t xml:space="preserve">n </w:t>
      </w:r>
      <w:r w:rsidRPr="000F5D40">
        <w:rPr>
          <w:rFonts w:ascii="Arial" w:hAnsi="Arial" w:cs="Arial"/>
          <w:spacing w:val="5"/>
          <w:sz w:val="22"/>
          <w:szCs w:val="22"/>
        </w:rPr>
        <w:t>de</w:t>
      </w:r>
      <w:r w:rsidRPr="000F5D40">
        <w:rPr>
          <w:rFonts w:ascii="Arial" w:hAnsi="Arial" w:cs="Arial"/>
          <w:sz w:val="22"/>
          <w:szCs w:val="22"/>
        </w:rPr>
        <w:t xml:space="preserve">s </w:t>
      </w:r>
      <w:r w:rsidRPr="000F5D40">
        <w:rPr>
          <w:rFonts w:ascii="Arial" w:hAnsi="Arial" w:cs="Arial"/>
          <w:spacing w:val="5"/>
          <w:sz w:val="22"/>
          <w:szCs w:val="22"/>
        </w:rPr>
        <w:t>offres</w:t>
      </w:r>
      <w:r w:rsidRPr="000F5D40">
        <w:rPr>
          <w:rFonts w:ascii="Arial" w:hAnsi="Arial" w:cs="Arial"/>
          <w:sz w:val="22"/>
          <w:szCs w:val="22"/>
        </w:rPr>
        <w:t xml:space="preserve">, le Président de </w:t>
      </w:r>
      <w:r w:rsidRPr="000F5D40">
        <w:rPr>
          <w:rFonts w:ascii="Arial" w:hAnsi="Arial" w:cs="Arial"/>
          <w:spacing w:val="5"/>
          <w:sz w:val="22"/>
          <w:szCs w:val="22"/>
        </w:rPr>
        <w:t xml:space="preserve">la </w:t>
      </w:r>
      <w:r w:rsidRPr="000F5D40">
        <w:rPr>
          <w:rFonts w:ascii="Arial" w:hAnsi="Arial" w:cs="Arial"/>
          <w:sz w:val="22"/>
          <w:szCs w:val="22"/>
        </w:rPr>
        <w:t xml:space="preserve">Commission de Passation des Marchés peut, sur proposition de la sous-commission d’analyse, demander </w:t>
      </w:r>
      <w:r w:rsidRPr="000F5D40">
        <w:rPr>
          <w:rFonts w:ascii="Arial" w:hAnsi="Arial" w:cs="Arial"/>
          <w:spacing w:val="7"/>
          <w:sz w:val="22"/>
          <w:szCs w:val="22"/>
        </w:rPr>
        <w:t xml:space="preserve">aux </w:t>
      </w:r>
      <w:r w:rsidRPr="000F5D40">
        <w:rPr>
          <w:rFonts w:ascii="Arial" w:hAnsi="Arial" w:cs="Arial"/>
          <w:sz w:val="22"/>
          <w:szCs w:val="22"/>
        </w:rPr>
        <w:t>soumissionnaires</w:t>
      </w:r>
      <w:r w:rsidRPr="000F5D40">
        <w:rPr>
          <w:rFonts w:ascii="Arial" w:hAnsi="Arial" w:cs="Arial"/>
          <w:spacing w:val="6"/>
          <w:sz w:val="22"/>
          <w:szCs w:val="22"/>
        </w:rPr>
        <w:t xml:space="preserve">, aux administrations ou organismes compétents </w:t>
      </w:r>
      <w:r w:rsidRPr="000F5D40">
        <w:rPr>
          <w:rFonts w:ascii="Arial" w:hAnsi="Arial" w:cs="Arial"/>
          <w:sz w:val="22"/>
          <w:szCs w:val="22"/>
        </w:rPr>
        <w:t xml:space="preserve">de donner des éclaircissements sur les offres. </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0F5D40">
        <w:rPr>
          <w:rFonts w:ascii="Arial" w:hAnsi="Arial" w:cs="Arial"/>
          <w:spacing w:val="5"/>
          <w:sz w:val="22"/>
          <w:szCs w:val="22"/>
        </w:rPr>
        <w:t>o</w:t>
      </w:r>
      <w:r w:rsidRPr="000F5D40">
        <w:rPr>
          <w:rFonts w:ascii="Arial" w:hAnsi="Arial" w:cs="Arial"/>
          <w:sz w:val="22"/>
          <w:szCs w:val="22"/>
        </w:rPr>
        <w:t xml:space="preserve">u </w:t>
      </w:r>
      <w:r w:rsidRPr="000F5D40">
        <w:rPr>
          <w:rFonts w:ascii="Arial" w:hAnsi="Arial" w:cs="Arial"/>
          <w:spacing w:val="5"/>
          <w:sz w:val="22"/>
          <w:szCs w:val="22"/>
        </w:rPr>
        <w:t>d</w:t>
      </w:r>
      <w:r w:rsidRPr="000F5D40">
        <w:rPr>
          <w:rFonts w:ascii="Arial" w:hAnsi="Arial" w:cs="Arial"/>
          <w:sz w:val="22"/>
          <w:szCs w:val="22"/>
        </w:rPr>
        <w:t xml:space="preserve">u </w:t>
      </w:r>
      <w:r w:rsidRPr="000F5D40">
        <w:rPr>
          <w:rFonts w:ascii="Arial" w:hAnsi="Arial" w:cs="Arial"/>
          <w:spacing w:val="5"/>
          <w:sz w:val="22"/>
          <w:szCs w:val="22"/>
        </w:rPr>
        <w:t>conten</w:t>
      </w:r>
      <w:r w:rsidRPr="000F5D40">
        <w:rPr>
          <w:rFonts w:ascii="Arial" w:hAnsi="Arial" w:cs="Arial"/>
          <w:sz w:val="22"/>
          <w:szCs w:val="22"/>
        </w:rPr>
        <w:t xml:space="preserve">u </w:t>
      </w:r>
      <w:r w:rsidRPr="000F5D40">
        <w:rPr>
          <w:rFonts w:ascii="Arial" w:hAnsi="Arial" w:cs="Arial"/>
          <w:spacing w:val="5"/>
          <w:sz w:val="22"/>
          <w:szCs w:val="22"/>
        </w:rPr>
        <w:t>d</w:t>
      </w:r>
      <w:r w:rsidRPr="000F5D40">
        <w:rPr>
          <w:rFonts w:ascii="Arial" w:hAnsi="Arial" w:cs="Arial"/>
          <w:sz w:val="22"/>
          <w:szCs w:val="22"/>
        </w:rPr>
        <w:t xml:space="preserve">e </w:t>
      </w:r>
      <w:r w:rsidRPr="000F5D40">
        <w:rPr>
          <w:rFonts w:ascii="Arial" w:hAnsi="Arial" w:cs="Arial"/>
          <w:spacing w:val="5"/>
          <w:sz w:val="22"/>
          <w:szCs w:val="22"/>
        </w:rPr>
        <w:t>l</w:t>
      </w:r>
      <w:r w:rsidRPr="000F5D40">
        <w:rPr>
          <w:rFonts w:ascii="Arial" w:hAnsi="Arial" w:cs="Arial"/>
          <w:sz w:val="22"/>
          <w:szCs w:val="22"/>
        </w:rPr>
        <w:t xml:space="preserve">a </w:t>
      </w:r>
      <w:r w:rsidRPr="000F5D40">
        <w:rPr>
          <w:rFonts w:ascii="Arial" w:hAnsi="Arial" w:cs="Arial"/>
          <w:spacing w:val="5"/>
          <w:sz w:val="22"/>
          <w:szCs w:val="22"/>
        </w:rPr>
        <w:t>soumissio</w:t>
      </w:r>
      <w:r w:rsidRPr="000F5D40">
        <w:rPr>
          <w:rFonts w:ascii="Arial" w:hAnsi="Arial" w:cs="Arial"/>
          <w:sz w:val="22"/>
          <w:szCs w:val="22"/>
        </w:rPr>
        <w:t xml:space="preserve">n en vue de la rendre plus compétitive </w:t>
      </w:r>
      <w:r w:rsidRPr="000F5D40">
        <w:rPr>
          <w:rFonts w:ascii="Arial" w:hAnsi="Arial" w:cs="Arial"/>
          <w:spacing w:val="5"/>
          <w:sz w:val="22"/>
          <w:szCs w:val="22"/>
        </w:rPr>
        <w:t xml:space="preserve">n’est </w:t>
      </w:r>
      <w:r w:rsidRPr="000F5D40">
        <w:rPr>
          <w:rFonts w:ascii="Arial" w:hAnsi="Arial" w:cs="Arial"/>
          <w:sz w:val="22"/>
          <w:szCs w:val="22"/>
        </w:rPr>
        <w:t xml:space="preserve">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w:t>
      </w:r>
      <w:r w:rsidRPr="000F5D40">
        <w:rPr>
          <w:rFonts w:ascii="Arial" w:hAnsi="Arial" w:cs="Arial"/>
          <w:sz w:val="22"/>
          <w:szCs w:val="22"/>
        </w:rPr>
        <w:lastRenderedPageBreak/>
        <w:t>aspects techniques non compris par la sous-commission d’analyse ou sur le contenu du sous-détail des prix, ou , de justifier les prix des offres jugées anormalement basses.</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27.3. Le délai de réponse accordé aux demandes d’éclaircissement ne saurait excéder sept (07) jours ouvrables.</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594D07" w:rsidRPr="000F5D40" w:rsidRDefault="00594D07" w:rsidP="00D70A55">
      <w:pPr>
        <w:pStyle w:val="RGAOarticles"/>
      </w:pPr>
      <w:bookmarkStart w:id="138" w:name="_Toc530307936"/>
      <w:bookmarkStart w:id="139" w:name="_Toc97557058"/>
      <w:bookmarkStart w:id="140" w:name="_Toc163062724"/>
      <w:r w:rsidRPr="000F5D40">
        <w:t xml:space="preserve">Détermination de la conformité des offres </w:t>
      </w:r>
      <w:bookmarkStart w:id="141" w:name="_Hlk159250639"/>
      <w:r w:rsidRPr="000F5D40">
        <w:t>et évaluation au plan technique</w:t>
      </w:r>
      <w:bookmarkEnd w:id="138"/>
      <w:bookmarkEnd w:id="139"/>
      <w:bookmarkEnd w:id="140"/>
      <w:bookmarkEnd w:id="141"/>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28.1. La Sous-commission d’analyse mise en place par la Commission de Passation des Marchés au préalable procèdera à la vérification de l’éligibilité des soumissionnaires et à un examen détaillé des offres pour déterminer </w:t>
      </w:r>
      <w:r w:rsidRPr="000F5D40">
        <w:rPr>
          <w:rFonts w:ascii="Arial" w:hAnsi="Arial" w:cs="Arial"/>
          <w:spacing w:val="3"/>
          <w:sz w:val="22"/>
          <w:szCs w:val="22"/>
        </w:rPr>
        <w:t>s</w:t>
      </w:r>
      <w:r w:rsidRPr="000F5D40">
        <w:rPr>
          <w:rFonts w:ascii="Arial" w:hAnsi="Arial" w:cs="Arial"/>
          <w:sz w:val="22"/>
          <w:szCs w:val="22"/>
        </w:rPr>
        <w:t xml:space="preserve">i </w:t>
      </w:r>
      <w:r w:rsidRPr="000F5D40">
        <w:rPr>
          <w:rFonts w:ascii="Arial" w:hAnsi="Arial" w:cs="Arial"/>
          <w:spacing w:val="3"/>
          <w:sz w:val="22"/>
          <w:szCs w:val="22"/>
        </w:rPr>
        <w:t>elle</w:t>
      </w:r>
      <w:r w:rsidRPr="000F5D40">
        <w:rPr>
          <w:rFonts w:ascii="Arial" w:hAnsi="Arial" w:cs="Arial"/>
          <w:sz w:val="22"/>
          <w:szCs w:val="22"/>
        </w:rPr>
        <w:t xml:space="preserve">s </w:t>
      </w:r>
      <w:r w:rsidRPr="000F5D40">
        <w:rPr>
          <w:rFonts w:ascii="Arial" w:hAnsi="Arial" w:cs="Arial"/>
          <w:spacing w:val="3"/>
          <w:sz w:val="22"/>
          <w:szCs w:val="22"/>
        </w:rPr>
        <w:t>son</w:t>
      </w:r>
      <w:r w:rsidRPr="000F5D40">
        <w:rPr>
          <w:rFonts w:ascii="Arial" w:hAnsi="Arial" w:cs="Arial"/>
          <w:sz w:val="22"/>
          <w:szCs w:val="22"/>
        </w:rPr>
        <w:t xml:space="preserve">t </w:t>
      </w:r>
      <w:r w:rsidRPr="000F5D40">
        <w:rPr>
          <w:rFonts w:ascii="Arial" w:hAnsi="Arial" w:cs="Arial"/>
          <w:spacing w:val="3"/>
          <w:sz w:val="22"/>
          <w:szCs w:val="22"/>
        </w:rPr>
        <w:t>complètes</w:t>
      </w:r>
      <w:r w:rsidRPr="000F5D40">
        <w:rPr>
          <w:rFonts w:ascii="Arial" w:hAnsi="Arial" w:cs="Arial"/>
          <w:sz w:val="22"/>
          <w:szCs w:val="22"/>
        </w:rPr>
        <w:t xml:space="preserve">, </w:t>
      </w:r>
      <w:r w:rsidRPr="000F5D40">
        <w:rPr>
          <w:rFonts w:ascii="Arial" w:hAnsi="Arial" w:cs="Arial"/>
          <w:spacing w:val="3"/>
          <w:sz w:val="22"/>
          <w:szCs w:val="22"/>
        </w:rPr>
        <w:t>s</w:t>
      </w:r>
      <w:r w:rsidRPr="000F5D40">
        <w:rPr>
          <w:rFonts w:ascii="Arial" w:hAnsi="Arial" w:cs="Arial"/>
          <w:sz w:val="22"/>
          <w:szCs w:val="22"/>
        </w:rPr>
        <w:t xml:space="preserve">i </w:t>
      </w:r>
      <w:r w:rsidRPr="000F5D40">
        <w:rPr>
          <w:rFonts w:ascii="Arial" w:hAnsi="Arial" w:cs="Arial"/>
          <w:spacing w:val="3"/>
          <w:sz w:val="22"/>
          <w:szCs w:val="22"/>
        </w:rPr>
        <w:t>le</w:t>
      </w:r>
      <w:r w:rsidRPr="000F5D40">
        <w:rPr>
          <w:rFonts w:ascii="Arial" w:hAnsi="Arial" w:cs="Arial"/>
          <w:sz w:val="22"/>
          <w:szCs w:val="22"/>
        </w:rPr>
        <w:t xml:space="preserve">s </w:t>
      </w:r>
      <w:r w:rsidRPr="000F5D40">
        <w:rPr>
          <w:rFonts w:ascii="Arial" w:hAnsi="Arial" w:cs="Arial"/>
          <w:spacing w:val="3"/>
          <w:sz w:val="22"/>
          <w:szCs w:val="22"/>
        </w:rPr>
        <w:t xml:space="preserve">garanties </w:t>
      </w:r>
      <w:r w:rsidRPr="000F5D40">
        <w:rPr>
          <w:rFonts w:ascii="Arial" w:hAnsi="Arial" w:cs="Arial"/>
          <w:sz w:val="22"/>
          <w:szCs w:val="22"/>
        </w:rPr>
        <w:t>exigées ont été fournies, si les documents ont été correctement signés, et si les offres sont d’une façon générale en bon ordre.</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28.2. La Sous-commission d’analyse déterminera </w:t>
      </w:r>
      <w:r w:rsidRPr="000F5D40">
        <w:rPr>
          <w:rFonts w:ascii="Arial" w:hAnsi="Arial" w:cs="Arial"/>
          <w:spacing w:val="21"/>
          <w:sz w:val="22"/>
          <w:szCs w:val="22"/>
        </w:rPr>
        <w:t xml:space="preserve">ensuite </w:t>
      </w:r>
      <w:r w:rsidRPr="000F5D40">
        <w:rPr>
          <w:rFonts w:ascii="Arial" w:hAnsi="Arial" w:cs="Arial"/>
          <w:sz w:val="22"/>
          <w:szCs w:val="22"/>
        </w:rPr>
        <w:t xml:space="preserve">si l’offre est conforme pour l’essentiel aux dispositions du Dossier d’Appel d’Offres en se basant sur son contenu sans avoir recours à des éléments de preuve extrinsèques. A ce titre, la </w:t>
      </w:r>
      <w:r w:rsidRPr="000F5D40">
        <w:rPr>
          <w:rFonts w:ascii="Arial" w:hAnsi="Arial" w:cs="Arial"/>
          <w:spacing w:val="1"/>
          <w:sz w:val="22"/>
          <w:szCs w:val="22"/>
        </w:rPr>
        <w:t>Sous-commissio</w:t>
      </w:r>
      <w:r w:rsidRPr="000F5D40">
        <w:rPr>
          <w:rFonts w:ascii="Arial" w:hAnsi="Arial" w:cs="Arial"/>
          <w:sz w:val="22"/>
          <w:szCs w:val="22"/>
        </w:rPr>
        <w:t xml:space="preserve">n </w:t>
      </w:r>
      <w:r w:rsidRPr="000F5D40">
        <w:rPr>
          <w:rFonts w:ascii="Arial" w:hAnsi="Arial" w:cs="Arial"/>
          <w:spacing w:val="1"/>
          <w:sz w:val="22"/>
          <w:szCs w:val="22"/>
        </w:rPr>
        <w:t>d’Analys</w:t>
      </w:r>
      <w:r w:rsidRPr="000F5D40">
        <w:rPr>
          <w:rFonts w:ascii="Arial" w:hAnsi="Arial" w:cs="Arial"/>
          <w:sz w:val="22"/>
          <w:szCs w:val="22"/>
        </w:rPr>
        <w:t>e :</w:t>
      </w:r>
    </w:p>
    <w:p w:rsidR="00594D07" w:rsidRPr="000F5D40" w:rsidRDefault="00DE06F9" w:rsidP="00AD3A6A">
      <w:pPr>
        <w:pStyle w:val="Paragraphedeliste"/>
        <w:widowControl w:val="0"/>
        <w:numPr>
          <w:ilvl w:val="0"/>
          <w:numId w:val="13"/>
        </w:numPr>
        <w:autoSpaceDE w:val="0"/>
        <w:spacing w:after="0" w:line="276" w:lineRule="auto"/>
        <w:jc w:val="both"/>
        <w:rPr>
          <w:rFonts w:ascii="Arial" w:hAnsi="Arial" w:cs="Arial"/>
        </w:rPr>
      </w:pPr>
      <w:r w:rsidRPr="000F5D40">
        <w:rPr>
          <w:rFonts w:ascii="Arial" w:hAnsi="Arial" w:cs="Arial"/>
          <w:spacing w:val="1"/>
        </w:rPr>
        <w:t>Examinera</w:t>
      </w:r>
      <w:r w:rsidR="00594D07" w:rsidRPr="000F5D40">
        <w:rPr>
          <w:rFonts w:ascii="Arial" w:hAnsi="Arial" w:cs="Arial"/>
          <w:spacing w:val="1"/>
        </w:rPr>
        <w:t xml:space="preserve"> </w:t>
      </w:r>
      <w:r w:rsidR="00594D07" w:rsidRPr="000F5D40">
        <w:rPr>
          <w:rFonts w:ascii="Arial" w:hAnsi="Arial" w:cs="Arial"/>
        </w:rPr>
        <w:t>l’offre pour confirmer que toutes les conditions spécifiées dans le RPAO et le CCAP ont été acceptées par le Soumissionnaire sans divergence ou réserve substantielle ;</w:t>
      </w:r>
    </w:p>
    <w:p w:rsidR="00594D07" w:rsidRPr="000F5D40" w:rsidRDefault="00594D07" w:rsidP="00AD3A6A">
      <w:pPr>
        <w:pStyle w:val="Paragraphedeliste"/>
        <w:widowControl w:val="0"/>
        <w:numPr>
          <w:ilvl w:val="0"/>
          <w:numId w:val="13"/>
        </w:numPr>
        <w:autoSpaceDE w:val="0"/>
        <w:spacing w:after="0" w:line="276" w:lineRule="auto"/>
        <w:jc w:val="both"/>
        <w:rPr>
          <w:rFonts w:ascii="Arial" w:hAnsi="Arial" w:cs="Arial"/>
        </w:rPr>
      </w:pPr>
      <w:r w:rsidRPr="000F5D40">
        <w:rPr>
          <w:rFonts w:ascii="Arial" w:hAnsi="Arial" w:cs="Arial"/>
        </w:rPr>
        <w:t xml:space="preserve">évaluera les </w:t>
      </w:r>
      <w:r w:rsidRPr="000F5D40">
        <w:rPr>
          <w:rFonts w:ascii="Arial" w:hAnsi="Arial" w:cs="Arial"/>
          <w:spacing w:val="5"/>
        </w:rPr>
        <w:t>aspect</w:t>
      </w:r>
      <w:r w:rsidRPr="000F5D40">
        <w:rPr>
          <w:rFonts w:ascii="Arial" w:hAnsi="Arial" w:cs="Arial"/>
        </w:rPr>
        <w:t xml:space="preserve">s </w:t>
      </w:r>
      <w:r w:rsidRPr="000F5D40">
        <w:rPr>
          <w:rFonts w:ascii="Arial" w:hAnsi="Arial" w:cs="Arial"/>
          <w:spacing w:val="5"/>
        </w:rPr>
        <w:t>technique</w:t>
      </w:r>
      <w:r w:rsidRPr="000F5D40">
        <w:rPr>
          <w:rFonts w:ascii="Arial" w:hAnsi="Arial" w:cs="Arial"/>
        </w:rPr>
        <w:t xml:space="preserve">s </w:t>
      </w:r>
      <w:r w:rsidRPr="000F5D40">
        <w:rPr>
          <w:rFonts w:ascii="Arial" w:hAnsi="Arial" w:cs="Arial"/>
          <w:spacing w:val="5"/>
        </w:rPr>
        <w:t>d</w:t>
      </w:r>
      <w:r w:rsidRPr="000F5D40">
        <w:rPr>
          <w:rFonts w:ascii="Arial" w:hAnsi="Arial" w:cs="Arial"/>
        </w:rPr>
        <w:t xml:space="preserve">e </w:t>
      </w:r>
      <w:r w:rsidRPr="000F5D40">
        <w:rPr>
          <w:rFonts w:ascii="Arial" w:hAnsi="Arial" w:cs="Arial"/>
          <w:spacing w:val="5"/>
        </w:rPr>
        <w:t>l’offr</w:t>
      </w:r>
      <w:r w:rsidRPr="000F5D40">
        <w:rPr>
          <w:rFonts w:ascii="Arial" w:hAnsi="Arial" w:cs="Arial"/>
        </w:rPr>
        <w:t xml:space="preserve">e </w:t>
      </w:r>
      <w:r w:rsidRPr="000F5D40">
        <w:rPr>
          <w:rFonts w:ascii="Arial" w:hAnsi="Arial" w:cs="Arial"/>
          <w:spacing w:val="5"/>
        </w:rPr>
        <w:t xml:space="preserve">présentée </w:t>
      </w:r>
      <w:r w:rsidRPr="000F5D40">
        <w:rPr>
          <w:rFonts w:ascii="Arial" w:hAnsi="Arial" w:cs="Arial"/>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28.3. </w:t>
      </w:r>
      <w:r w:rsidRPr="000F5D40">
        <w:rPr>
          <w:rFonts w:ascii="Arial" w:hAnsi="Arial" w:cs="Arial"/>
          <w:spacing w:val="5"/>
          <w:sz w:val="22"/>
          <w:szCs w:val="22"/>
        </w:rPr>
        <w:t>Un</w:t>
      </w:r>
      <w:r w:rsidRPr="000F5D40">
        <w:rPr>
          <w:rFonts w:ascii="Arial" w:hAnsi="Arial" w:cs="Arial"/>
          <w:sz w:val="22"/>
          <w:szCs w:val="22"/>
        </w:rPr>
        <w:t xml:space="preserve">e </w:t>
      </w:r>
      <w:r w:rsidRPr="000F5D40">
        <w:rPr>
          <w:rFonts w:ascii="Arial" w:hAnsi="Arial" w:cs="Arial"/>
          <w:spacing w:val="5"/>
          <w:sz w:val="22"/>
          <w:szCs w:val="22"/>
        </w:rPr>
        <w:t>offr</w:t>
      </w:r>
      <w:r w:rsidRPr="000F5D40">
        <w:rPr>
          <w:rFonts w:ascii="Arial" w:hAnsi="Arial" w:cs="Arial"/>
          <w:sz w:val="22"/>
          <w:szCs w:val="22"/>
        </w:rPr>
        <w:t>e conforme pour l’essentiel au</w:t>
      </w:r>
      <w:r w:rsidRPr="000F5D40">
        <w:rPr>
          <w:rFonts w:ascii="Arial" w:hAnsi="Arial" w:cs="Arial"/>
          <w:spacing w:val="5"/>
          <w:sz w:val="22"/>
          <w:szCs w:val="22"/>
        </w:rPr>
        <w:t xml:space="preserve"> </w:t>
      </w:r>
      <w:r w:rsidRPr="000F5D40">
        <w:rPr>
          <w:rFonts w:ascii="Arial" w:hAnsi="Arial" w:cs="Arial"/>
          <w:sz w:val="22"/>
          <w:szCs w:val="22"/>
        </w:rPr>
        <w:t>Dossier d’Appel d’Offres est une offre qui respecte tous les termes, conditions, et spécifications du Dossier d’Appel d’Offres, sans divergence ni réserve importante. Une divergence ou réserve importante est celle qui :</w:t>
      </w:r>
    </w:p>
    <w:p w:rsidR="00594D07" w:rsidRPr="000F5D40" w:rsidRDefault="00594D07" w:rsidP="00AD3A6A">
      <w:pPr>
        <w:widowControl w:val="0"/>
        <w:autoSpaceDE w:val="0"/>
        <w:spacing w:line="276" w:lineRule="auto"/>
        <w:ind w:left="993" w:hanging="142"/>
        <w:jc w:val="both"/>
        <w:rPr>
          <w:rFonts w:ascii="Arial" w:hAnsi="Arial" w:cs="Arial"/>
          <w:sz w:val="22"/>
          <w:szCs w:val="22"/>
        </w:rPr>
      </w:pPr>
      <w:r w:rsidRPr="000F5D40">
        <w:rPr>
          <w:rFonts w:ascii="Arial" w:hAnsi="Arial" w:cs="Arial"/>
          <w:sz w:val="22"/>
          <w:szCs w:val="22"/>
        </w:rPr>
        <w:t>i. Affecte sensiblement l’étendue, la qualité ou la réalisation des Travaux ;</w:t>
      </w:r>
    </w:p>
    <w:p w:rsidR="00594D07" w:rsidRPr="000F5D40" w:rsidRDefault="00594D07" w:rsidP="00AD3A6A">
      <w:pPr>
        <w:widowControl w:val="0"/>
        <w:autoSpaceDE w:val="0"/>
        <w:spacing w:line="276" w:lineRule="auto"/>
        <w:ind w:left="993" w:hanging="142"/>
        <w:jc w:val="both"/>
        <w:rPr>
          <w:rFonts w:ascii="Arial" w:hAnsi="Arial" w:cs="Arial"/>
          <w:sz w:val="22"/>
          <w:szCs w:val="22"/>
        </w:rPr>
      </w:pPr>
      <w:r w:rsidRPr="000F5D40">
        <w:rPr>
          <w:rFonts w:ascii="Arial" w:hAnsi="Arial" w:cs="Arial"/>
          <w:sz w:val="22"/>
          <w:szCs w:val="22"/>
        </w:rPr>
        <w:t xml:space="preserve">ii. Limite sensiblement, </w:t>
      </w:r>
      <w:bookmarkStart w:id="142" w:name="_Hlk159250844"/>
      <w:r w:rsidRPr="000F5D40">
        <w:rPr>
          <w:rFonts w:ascii="Arial" w:hAnsi="Arial" w:cs="Arial"/>
          <w:sz w:val="22"/>
          <w:szCs w:val="22"/>
        </w:rPr>
        <w:t xml:space="preserve">en contradiction </w:t>
      </w:r>
      <w:bookmarkEnd w:id="142"/>
      <w:r w:rsidRPr="000F5D40">
        <w:rPr>
          <w:rFonts w:ascii="Arial" w:hAnsi="Arial" w:cs="Arial"/>
          <w:sz w:val="22"/>
          <w:szCs w:val="22"/>
        </w:rPr>
        <w:t>avec le Dossier d’Appel d’Offres, les droits du Maître d’Ouvrage ou du Maître d’Ouvrage Délégué ou ses obligations au titre du Marché</w:t>
      </w:r>
      <w:r w:rsidR="00DE06F9" w:rsidRPr="000F5D40">
        <w:rPr>
          <w:rFonts w:ascii="Arial" w:hAnsi="Arial" w:cs="Arial"/>
          <w:sz w:val="22"/>
          <w:szCs w:val="22"/>
        </w:rPr>
        <w:t xml:space="preserve"> </w:t>
      </w:r>
      <w:r w:rsidRPr="000F5D40">
        <w:rPr>
          <w:rFonts w:ascii="Arial" w:hAnsi="Arial" w:cs="Arial"/>
          <w:sz w:val="22"/>
          <w:szCs w:val="22"/>
        </w:rPr>
        <w:t>;</w:t>
      </w:r>
    </w:p>
    <w:p w:rsidR="00594D07" w:rsidRPr="000F5D40" w:rsidRDefault="00594D07" w:rsidP="00AD3A6A">
      <w:pPr>
        <w:widowControl w:val="0"/>
        <w:autoSpaceDE w:val="0"/>
        <w:spacing w:line="276" w:lineRule="auto"/>
        <w:ind w:left="993" w:hanging="142"/>
        <w:jc w:val="both"/>
        <w:rPr>
          <w:rFonts w:ascii="Arial" w:hAnsi="Arial" w:cs="Arial"/>
          <w:sz w:val="22"/>
          <w:szCs w:val="22"/>
        </w:rPr>
      </w:pPr>
      <w:r w:rsidRPr="000F5D40">
        <w:rPr>
          <w:rFonts w:ascii="Arial" w:hAnsi="Arial" w:cs="Arial"/>
          <w:sz w:val="22"/>
          <w:szCs w:val="22"/>
        </w:rPr>
        <w:t xml:space="preserve">iii. Est telle que son acceptation ou </w:t>
      </w:r>
      <w:r w:rsidRPr="000F5D40">
        <w:rPr>
          <w:rFonts w:ascii="Arial" w:hAnsi="Arial" w:cs="Arial"/>
          <w:spacing w:val="9"/>
          <w:sz w:val="22"/>
          <w:szCs w:val="22"/>
        </w:rPr>
        <w:t xml:space="preserve">sa </w:t>
      </w:r>
      <w:r w:rsidRPr="000F5D40">
        <w:rPr>
          <w:rFonts w:ascii="Arial" w:hAnsi="Arial" w:cs="Arial"/>
          <w:sz w:val="22"/>
          <w:szCs w:val="22"/>
        </w:rPr>
        <w:t xml:space="preserve">correction affecterait injustement </w:t>
      </w:r>
      <w:r w:rsidRPr="000F5D40">
        <w:rPr>
          <w:rFonts w:ascii="Arial" w:hAnsi="Arial" w:cs="Arial"/>
          <w:spacing w:val="3"/>
          <w:sz w:val="22"/>
          <w:szCs w:val="22"/>
        </w:rPr>
        <w:t>l</w:t>
      </w:r>
      <w:r w:rsidRPr="000F5D40">
        <w:rPr>
          <w:rFonts w:ascii="Arial" w:hAnsi="Arial" w:cs="Arial"/>
          <w:sz w:val="22"/>
          <w:szCs w:val="22"/>
        </w:rPr>
        <w:t xml:space="preserve">a </w:t>
      </w:r>
      <w:r w:rsidRPr="000F5D40">
        <w:rPr>
          <w:rFonts w:ascii="Arial" w:hAnsi="Arial" w:cs="Arial"/>
          <w:spacing w:val="3"/>
          <w:sz w:val="22"/>
          <w:szCs w:val="22"/>
        </w:rPr>
        <w:t>compétitivit</w:t>
      </w:r>
      <w:r w:rsidRPr="000F5D40">
        <w:rPr>
          <w:rFonts w:ascii="Arial" w:hAnsi="Arial" w:cs="Arial"/>
          <w:sz w:val="22"/>
          <w:szCs w:val="22"/>
        </w:rPr>
        <w:t xml:space="preserve">é </w:t>
      </w:r>
      <w:r w:rsidRPr="000F5D40">
        <w:rPr>
          <w:rFonts w:ascii="Arial" w:hAnsi="Arial" w:cs="Arial"/>
          <w:spacing w:val="3"/>
          <w:sz w:val="22"/>
          <w:szCs w:val="22"/>
        </w:rPr>
        <w:t>de</w:t>
      </w:r>
      <w:r w:rsidRPr="000F5D40">
        <w:rPr>
          <w:rFonts w:ascii="Arial" w:hAnsi="Arial" w:cs="Arial"/>
          <w:sz w:val="22"/>
          <w:szCs w:val="22"/>
        </w:rPr>
        <w:t xml:space="preserve">s </w:t>
      </w:r>
      <w:r w:rsidRPr="000F5D40">
        <w:rPr>
          <w:rFonts w:ascii="Arial" w:hAnsi="Arial" w:cs="Arial"/>
          <w:spacing w:val="3"/>
          <w:sz w:val="22"/>
          <w:szCs w:val="22"/>
        </w:rPr>
        <w:t>autre</w:t>
      </w:r>
      <w:r w:rsidRPr="000F5D40">
        <w:rPr>
          <w:rFonts w:ascii="Arial" w:hAnsi="Arial" w:cs="Arial"/>
          <w:sz w:val="22"/>
          <w:szCs w:val="22"/>
        </w:rPr>
        <w:t xml:space="preserve">s </w:t>
      </w:r>
      <w:r w:rsidRPr="000F5D40">
        <w:rPr>
          <w:rFonts w:ascii="Arial" w:hAnsi="Arial" w:cs="Arial"/>
          <w:spacing w:val="3"/>
          <w:sz w:val="22"/>
          <w:szCs w:val="22"/>
        </w:rPr>
        <w:t xml:space="preserve">soumissionnaires </w:t>
      </w:r>
      <w:r w:rsidRPr="000F5D40">
        <w:rPr>
          <w:rFonts w:ascii="Arial" w:hAnsi="Arial" w:cs="Arial"/>
          <w:spacing w:val="2"/>
          <w:sz w:val="22"/>
          <w:szCs w:val="22"/>
        </w:rPr>
        <w:t>qu</w:t>
      </w:r>
      <w:r w:rsidRPr="000F5D40">
        <w:rPr>
          <w:rFonts w:ascii="Arial" w:hAnsi="Arial" w:cs="Arial"/>
          <w:sz w:val="22"/>
          <w:szCs w:val="22"/>
        </w:rPr>
        <w:t xml:space="preserve">i </w:t>
      </w:r>
      <w:r w:rsidRPr="000F5D40">
        <w:rPr>
          <w:rFonts w:ascii="Arial" w:hAnsi="Arial" w:cs="Arial"/>
          <w:spacing w:val="2"/>
          <w:sz w:val="22"/>
          <w:szCs w:val="22"/>
        </w:rPr>
        <w:t>on</w:t>
      </w:r>
      <w:r w:rsidRPr="000F5D40">
        <w:rPr>
          <w:rFonts w:ascii="Arial" w:hAnsi="Arial" w:cs="Arial"/>
          <w:sz w:val="22"/>
          <w:szCs w:val="22"/>
        </w:rPr>
        <w:t xml:space="preserve">t </w:t>
      </w:r>
      <w:r w:rsidRPr="000F5D40">
        <w:rPr>
          <w:rFonts w:ascii="Arial" w:hAnsi="Arial" w:cs="Arial"/>
          <w:spacing w:val="2"/>
          <w:sz w:val="22"/>
          <w:szCs w:val="22"/>
        </w:rPr>
        <w:t>présent</w:t>
      </w:r>
      <w:r w:rsidRPr="000F5D40">
        <w:rPr>
          <w:rFonts w:ascii="Arial" w:hAnsi="Arial" w:cs="Arial"/>
          <w:sz w:val="22"/>
          <w:szCs w:val="22"/>
        </w:rPr>
        <w:t xml:space="preserve">é </w:t>
      </w:r>
      <w:r w:rsidRPr="000F5D40">
        <w:rPr>
          <w:rFonts w:ascii="Arial" w:hAnsi="Arial" w:cs="Arial"/>
          <w:spacing w:val="2"/>
          <w:sz w:val="22"/>
          <w:szCs w:val="22"/>
        </w:rPr>
        <w:t>de</w:t>
      </w:r>
      <w:r w:rsidRPr="000F5D40">
        <w:rPr>
          <w:rFonts w:ascii="Arial" w:hAnsi="Arial" w:cs="Arial"/>
          <w:sz w:val="22"/>
          <w:szCs w:val="22"/>
        </w:rPr>
        <w:t xml:space="preserve">s </w:t>
      </w:r>
      <w:r w:rsidRPr="000F5D40">
        <w:rPr>
          <w:rFonts w:ascii="Arial" w:hAnsi="Arial" w:cs="Arial"/>
          <w:spacing w:val="2"/>
          <w:sz w:val="22"/>
          <w:szCs w:val="22"/>
        </w:rPr>
        <w:t>offre</w:t>
      </w:r>
      <w:r w:rsidRPr="000F5D40">
        <w:rPr>
          <w:rFonts w:ascii="Arial" w:hAnsi="Arial" w:cs="Arial"/>
          <w:sz w:val="22"/>
          <w:szCs w:val="22"/>
        </w:rPr>
        <w:t xml:space="preserve">s </w:t>
      </w:r>
      <w:r w:rsidRPr="000F5D40">
        <w:rPr>
          <w:rFonts w:ascii="Arial" w:hAnsi="Arial" w:cs="Arial"/>
          <w:spacing w:val="2"/>
          <w:sz w:val="22"/>
          <w:szCs w:val="22"/>
        </w:rPr>
        <w:t>conforme</w:t>
      </w:r>
      <w:r w:rsidRPr="000F5D40">
        <w:rPr>
          <w:rFonts w:ascii="Arial" w:hAnsi="Arial" w:cs="Arial"/>
          <w:sz w:val="22"/>
          <w:szCs w:val="22"/>
        </w:rPr>
        <w:t xml:space="preserve">s </w:t>
      </w:r>
      <w:r w:rsidRPr="000F5D40">
        <w:rPr>
          <w:rFonts w:ascii="Arial" w:hAnsi="Arial" w:cs="Arial"/>
          <w:spacing w:val="2"/>
          <w:sz w:val="22"/>
          <w:szCs w:val="22"/>
        </w:rPr>
        <w:t xml:space="preserve">pour </w:t>
      </w:r>
      <w:r w:rsidRPr="000F5D40">
        <w:rPr>
          <w:rFonts w:ascii="Arial" w:hAnsi="Arial" w:cs="Arial"/>
          <w:sz w:val="22"/>
          <w:szCs w:val="22"/>
        </w:rPr>
        <w:t>l’essentiel au Dossier d’Appel d’Offres.</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28.4. </w:t>
      </w:r>
      <w:r w:rsidRPr="000F5D40">
        <w:rPr>
          <w:rFonts w:ascii="Arial" w:hAnsi="Arial" w:cs="Arial"/>
          <w:spacing w:val="5"/>
          <w:sz w:val="22"/>
          <w:szCs w:val="22"/>
        </w:rPr>
        <w:t>S</w:t>
      </w:r>
      <w:r w:rsidRPr="000F5D40">
        <w:rPr>
          <w:rFonts w:ascii="Arial" w:hAnsi="Arial" w:cs="Arial"/>
          <w:sz w:val="22"/>
          <w:szCs w:val="22"/>
        </w:rPr>
        <w:t xml:space="preserve">i </w:t>
      </w:r>
      <w:r w:rsidRPr="000F5D40">
        <w:rPr>
          <w:rFonts w:ascii="Arial" w:hAnsi="Arial" w:cs="Arial"/>
          <w:spacing w:val="5"/>
          <w:sz w:val="22"/>
          <w:szCs w:val="22"/>
        </w:rPr>
        <w:t>un</w:t>
      </w:r>
      <w:r w:rsidRPr="000F5D40">
        <w:rPr>
          <w:rFonts w:ascii="Arial" w:hAnsi="Arial" w:cs="Arial"/>
          <w:sz w:val="22"/>
          <w:szCs w:val="22"/>
        </w:rPr>
        <w:t xml:space="preserve">e </w:t>
      </w:r>
      <w:r w:rsidRPr="000F5D40">
        <w:rPr>
          <w:rFonts w:ascii="Arial" w:hAnsi="Arial" w:cs="Arial"/>
          <w:spacing w:val="5"/>
          <w:sz w:val="22"/>
          <w:szCs w:val="22"/>
        </w:rPr>
        <w:t>offr</w:t>
      </w:r>
      <w:r w:rsidRPr="000F5D40">
        <w:rPr>
          <w:rFonts w:ascii="Arial" w:hAnsi="Arial" w:cs="Arial"/>
          <w:sz w:val="22"/>
          <w:szCs w:val="22"/>
        </w:rPr>
        <w:t xml:space="preserve">e </w:t>
      </w:r>
      <w:r w:rsidRPr="000F5D40">
        <w:rPr>
          <w:rFonts w:ascii="Arial" w:hAnsi="Arial" w:cs="Arial"/>
          <w:spacing w:val="5"/>
          <w:sz w:val="22"/>
          <w:szCs w:val="22"/>
        </w:rPr>
        <w:t>n’es</w:t>
      </w:r>
      <w:r w:rsidRPr="000F5D40">
        <w:rPr>
          <w:rFonts w:ascii="Arial" w:hAnsi="Arial" w:cs="Arial"/>
          <w:sz w:val="22"/>
          <w:szCs w:val="22"/>
        </w:rPr>
        <w:t xml:space="preserve">t </w:t>
      </w:r>
      <w:r w:rsidRPr="000F5D40">
        <w:rPr>
          <w:rFonts w:ascii="Arial" w:hAnsi="Arial" w:cs="Arial"/>
          <w:spacing w:val="5"/>
          <w:sz w:val="22"/>
          <w:szCs w:val="22"/>
        </w:rPr>
        <w:t>pa</w:t>
      </w:r>
      <w:r w:rsidRPr="000F5D40">
        <w:rPr>
          <w:rFonts w:ascii="Arial" w:hAnsi="Arial" w:cs="Arial"/>
          <w:sz w:val="22"/>
          <w:szCs w:val="22"/>
        </w:rPr>
        <w:t xml:space="preserve">s </w:t>
      </w:r>
      <w:r w:rsidRPr="000F5D40">
        <w:rPr>
          <w:rFonts w:ascii="Arial" w:hAnsi="Arial" w:cs="Arial"/>
          <w:spacing w:val="5"/>
          <w:sz w:val="22"/>
          <w:szCs w:val="22"/>
        </w:rPr>
        <w:t>conform</w:t>
      </w:r>
      <w:r w:rsidRPr="000F5D40">
        <w:rPr>
          <w:rFonts w:ascii="Arial" w:hAnsi="Arial" w:cs="Arial"/>
          <w:sz w:val="22"/>
          <w:szCs w:val="22"/>
        </w:rPr>
        <w:t xml:space="preserve">e </w:t>
      </w:r>
      <w:r w:rsidRPr="000F5D40">
        <w:rPr>
          <w:rFonts w:ascii="Arial" w:hAnsi="Arial" w:cs="Arial"/>
          <w:spacing w:val="5"/>
          <w:sz w:val="22"/>
          <w:szCs w:val="22"/>
        </w:rPr>
        <w:t xml:space="preserve">pour l’essentiel </w:t>
      </w:r>
      <w:r w:rsidRPr="000F5D40">
        <w:rPr>
          <w:rFonts w:ascii="Arial" w:hAnsi="Arial" w:cs="Arial"/>
          <w:sz w:val="22"/>
          <w:szCs w:val="22"/>
        </w:rPr>
        <w:t xml:space="preserve">au Dossier d’Appel d’Offres, </w:t>
      </w:r>
      <w:r w:rsidRPr="000F5D40">
        <w:rPr>
          <w:rFonts w:ascii="Arial" w:hAnsi="Arial" w:cs="Arial"/>
          <w:spacing w:val="5"/>
          <w:sz w:val="22"/>
          <w:szCs w:val="22"/>
        </w:rPr>
        <w:t>ell</w:t>
      </w:r>
      <w:r w:rsidRPr="000F5D40">
        <w:rPr>
          <w:rFonts w:ascii="Arial" w:hAnsi="Arial" w:cs="Arial"/>
          <w:sz w:val="22"/>
          <w:szCs w:val="22"/>
        </w:rPr>
        <w:t xml:space="preserve">e </w:t>
      </w:r>
      <w:r w:rsidRPr="000F5D40">
        <w:rPr>
          <w:rFonts w:ascii="Arial" w:hAnsi="Arial" w:cs="Arial"/>
          <w:spacing w:val="5"/>
          <w:sz w:val="22"/>
          <w:szCs w:val="22"/>
        </w:rPr>
        <w:t>ser</w:t>
      </w:r>
      <w:r w:rsidRPr="000F5D40">
        <w:rPr>
          <w:rFonts w:ascii="Arial" w:hAnsi="Arial" w:cs="Arial"/>
          <w:sz w:val="22"/>
          <w:szCs w:val="22"/>
        </w:rPr>
        <w:t xml:space="preserve">a </w:t>
      </w:r>
      <w:r w:rsidRPr="000F5D40">
        <w:rPr>
          <w:rFonts w:ascii="Arial" w:hAnsi="Arial" w:cs="Arial"/>
          <w:spacing w:val="5"/>
          <w:sz w:val="22"/>
          <w:szCs w:val="22"/>
        </w:rPr>
        <w:t>écarté</w:t>
      </w:r>
      <w:r w:rsidRPr="000F5D40">
        <w:rPr>
          <w:rFonts w:ascii="Arial" w:hAnsi="Arial" w:cs="Arial"/>
          <w:sz w:val="22"/>
          <w:szCs w:val="22"/>
        </w:rPr>
        <w:t xml:space="preserve">e </w:t>
      </w:r>
      <w:r w:rsidRPr="000F5D40">
        <w:rPr>
          <w:rFonts w:ascii="Arial" w:hAnsi="Arial" w:cs="Arial"/>
          <w:spacing w:val="5"/>
          <w:sz w:val="22"/>
          <w:szCs w:val="22"/>
        </w:rPr>
        <w:t>pa</w:t>
      </w:r>
      <w:r w:rsidRPr="000F5D40">
        <w:rPr>
          <w:rFonts w:ascii="Arial" w:hAnsi="Arial" w:cs="Arial"/>
          <w:sz w:val="22"/>
          <w:szCs w:val="22"/>
        </w:rPr>
        <w:t xml:space="preserve">r </w:t>
      </w:r>
      <w:r w:rsidRPr="000F5D40">
        <w:rPr>
          <w:rFonts w:ascii="Arial" w:hAnsi="Arial" w:cs="Arial"/>
          <w:spacing w:val="5"/>
          <w:sz w:val="22"/>
          <w:szCs w:val="22"/>
        </w:rPr>
        <w:t xml:space="preserve">la </w:t>
      </w:r>
      <w:r w:rsidRPr="000F5D40">
        <w:rPr>
          <w:rFonts w:ascii="Arial" w:hAnsi="Arial" w:cs="Arial"/>
          <w:sz w:val="22"/>
          <w:szCs w:val="22"/>
        </w:rPr>
        <w:t>Commission des Marchés Compétente et ne pourra être par la suite rendue conforme.</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28.5. </w:t>
      </w:r>
      <w:r w:rsidRPr="000F5D40">
        <w:rPr>
          <w:rFonts w:ascii="Arial" w:hAnsi="Arial" w:cs="Arial"/>
          <w:spacing w:val="3"/>
          <w:sz w:val="22"/>
          <w:szCs w:val="22"/>
        </w:rPr>
        <w:t>Le Maître d’Ouvrage ou le Maître d’Ouvrage Délégué s</w:t>
      </w:r>
      <w:r w:rsidRPr="000F5D40">
        <w:rPr>
          <w:rFonts w:ascii="Arial" w:hAnsi="Arial" w:cs="Arial"/>
          <w:sz w:val="22"/>
          <w:szCs w:val="22"/>
        </w:rPr>
        <w:t xml:space="preserve">e </w:t>
      </w:r>
      <w:r w:rsidRPr="000F5D40">
        <w:rPr>
          <w:rFonts w:ascii="Arial" w:hAnsi="Arial" w:cs="Arial"/>
          <w:spacing w:val="3"/>
          <w:sz w:val="22"/>
          <w:szCs w:val="22"/>
        </w:rPr>
        <w:t>réserv</w:t>
      </w:r>
      <w:r w:rsidRPr="000F5D40">
        <w:rPr>
          <w:rFonts w:ascii="Arial" w:hAnsi="Arial" w:cs="Arial"/>
          <w:sz w:val="22"/>
          <w:szCs w:val="22"/>
        </w:rPr>
        <w:t xml:space="preserve">e </w:t>
      </w:r>
      <w:r w:rsidRPr="000F5D40">
        <w:rPr>
          <w:rFonts w:ascii="Arial" w:hAnsi="Arial" w:cs="Arial"/>
          <w:spacing w:val="3"/>
          <w:sz w:val="22"/>
          <w:szCs w:val="22"/>
        </w:rPr>
        <w:t>l</w:t>
      </w:r>
      <w:r w:rsidRPr="000F5D40">
        <w:rPr>
          <w:rFonts w:ascii="Arial" w:hAnsi="Arial" w:cs="Arial"/>
          <w:sz w:val="22"/>
          <w:szCs w:val="22"/>
        </w:rPr>
        <w:t xml:space="preserve">e </w:t>
      </w:r>
      <w:r w:rsidRPr="000F5D40">
        <w:rPr>
          <w:rFonts w:ascii="Arial" w:hAnsi="Arial" w:cs="Arial"/>
          <w:spacing w:val="3"/>
          <w:sz w:val="22"/>
          <w:szCs w:val="22"/>
        </w:rPr>
        <w:t xml:space="preserve">droit </w:t>
      </w:r>
      <w:r w:rsidRPr="000F5D40">
        <w:rPr>
          <w:rFonts w:ascii="Arial" w:hAnsi="Arial" w:cs="Arial"/>
          <w:sz w:val="22"/>
          <w:szCs w:val="22"/>
        </w:rPr>
        <w:t xml:space="preserve">d’accepter ou de rejeter toute modification, </w:t>
      </w:r>
      <w:r w:rsidRPr="000F5D40">
        <w:rPr>
          <w:rFonts w:ascii="Arial" w:hAnsi="Arial" w:cs="Arial"/>
          <w:spacing w:val="1"/>
          <w:sz w:val="22"/>
          <w:szCs w:val="22"/>
        </w:rPr>
        <w:t>divergenc</w:t>
      </w:r>
      <w:r w:rsidRPr="000F5D40">
        <w:rPr>
          <w:rFonts w:ascii="Arial" w:hAnsi="Arial" w:cs="Arial"/>
          <w:sz w:val="22"/>
          <w:szCs w:val="22"/>
        </w:rPr>
        <w:t xml:space="preserve">e </w:t>
      </w:r>
      <w:r w:rsidRPr="000F5D40">
        <w:rPr>
          <w:rFonts w:ascii="Arial" w:hAnsi="Arial" w:cs="Arial"/>
          <w:spacing w:val="1"/>
          <w:sz w:val="22"/>
          <w:szCs w:val="22"/>
        </w:rPr>
        <w:t>o</w:t>
      </w:r>
      <w:r w:rsidRPr="000F5D40">
        <w:rPr>
          <w:rFonts w:ascii="Arial" w:hAnsi="Arial" w:cs="Arial"/>
          <w:sz w:val="22"/>
          <w:szCs w:val="22"/>
        </w:rPr>
        <w:t xml:space="preserve">u </w:t>
      </w:r>
      <w:r w:rsidRPr="000F5D40">
        <w:rPr>
          <w:rFonts w:ascii="Arial" w:hAnsi="Arial" w:cs="Arial"/>
          <w:spacing w:val="1"/>
          <w:sz w:val="22"/>
          <w:szCs w:val="22"/>
        </w:rPr>
        <w:t>réserve</w:t>
      </w:r>
      <w:r w:rsidRPr="000F5D40">
        <w:rPr>
          <w:rFonts w:ascii="Arial" w:hAnsi="Arial" w:cs="Arial"/>
          <w:sz w:val="22"/>
          <w:szCs w:val="22"/>
        </w:rPr>
        <w:t xml:space="preserve">. </w:t>
      </w:r>
      <w:r w:rsidRPr="000F5D40">
        <w:rPr>
          <w:rFonts w:ascii="Arial" w:hAnsi="Arial" w:cs="Arial"/>
          <w:spacing w:val="1"/>
          <w:sz w:val="22"/>
          <w:szCs w:val="22"/>
        </w:rPr>
        <w:t>Le</w:t>
      </w:r>
      <w:r w:rsidRPr="000F5D40">
        <w:rPr>
          <w:rFonts w:ascii="Arial" w:hAnsi="Arial" w:cs="Arial"/>
          <w:sz w:val="22"/>
          <w:szCs w:val="22"/>
        </w:rPr>
        <w:t xml:space="preserve">s </w:t>
      </w:r>
      <w:r w:rsidRPr="000F5D40">
        <w:rPr>
          <w:rFonts w:ascii="Arial" w:hAnsi="Arial" w:cs="Arial"/>
          <w:spacing w:val="1"/>
          <w:sz w:val="22"/>
          <w:szCs w:val="22"/>
        </w:rPr>
        <w:t xml:space="preserve">modifications, </w:t>
      </w:r>
      <w:r w:rsidRPr="000F5D40">
        <w:rPr>
          <w:rFonts w:ascii="Arial" w:hAnsi="Arial" w:cs="Arial"/>
          <w:sz w:val="22"/>
          <w:szCs w:val="22"/>
        </w:rPr>
        <w:t>divergences, variantes et autres facteurs qui dépassent les exigences du Dossier d’Appel d’Offres ne doivent pas être pris en compte lors de l’évaluation des offres.</w:t>
      </w:r>
    </w:p>
    <w:p w:rsidR="00594D07" w:rsidRPr="000F5D40" w:rsidRDefault="00594D07" w:rsidP="00D70A55">
      <w:pPr>
        <w:pStyle w:val="RGAOarticles"/>
      </w:pPr>
      <w:bookmarkStart w:id="143" w:name="_Toc530307937"/>
      <w:bookmarkStart w:id="144" w:name="_Toc97557059"/>
      <w:bookmarkStart w:id="145" w:name="_Toc163062725"/>
      <w:r w:rsidRPr="000F5D40">
        <w:t>Critères d’évaluation et de qualification du soumissionnaire</w:t>
      </w:r>
      <w:bookmarkEnd w:id="143"/>
      <w:bookmarkEnd w:id="144"/>
      <w:bookmarkEnd w:id="145"/>
      <w:r w:rsidRPr="000F5D40">
        <w:t xml:space="preserve"> </w:t>
      </w:r>
    </w:p>
    <w:p w:rsidR="00594D07" w:rsidRPr="000F5D40" w:rsidRDefault="00594D07" w:rsidP="00AD3A6A">
      <w:pPr>
        <w:widowControl w:val="0"/>
        <w:tabs>
          <w:tab w:val="left" w:pos="600"/>
          <w:tab w:val="left" w:pos="2760"/>
          <w:tab w:val="left" w:pos="4160"/>
          <w:tab w:val="left" w:pos="4900"/>
        </w:tabs>
        <w:autoSpaceDE w:val="0"/>
        <w:spacing w:line="276" w:lineRule="auto"/>
        <w:jc w:val="both"/>
        <w:rPr>
          <w:rFonts w:ascii="Arial" w:hAnsi="Arial" w:cs="Arial"/>
          <w:sz w:val="22"/>
          <w:szCs w:val="22"/>
        </w:rPr>
      </w:pPr>
      <w:r w:rsidRPr="000F5D40">
        <w:rPr>
          <w:rFonts w:ascii="Arial" w:hAnsi="Arial" w:cs="Arial"/>
          <w:spacing w:val="5"/>
          <w:sz w:val="22"/>
          <w:szCs w:val="22"/>
        </w:rPr>
        <w:t>L</w:t>
      </w:r>
      <w:r w:rsidRPr="000F5D40">
        <w:rPr>
          <w:rFonts w:ascii="Arial" w:hAnsi="Arial" w:cs="Arial"/>
          <w:sz w:val="22"/>
          <w:szCs w:val="22"/>
        </w:rPr>
        <w:t xml:space="preserve">a </w:t>
      </w:r>
      <w:r w:rsidRPr="000F5D40">
        <w:rPr>
          <w:rFonts w:ascii="Arial" w:hAnsi="Arial" w:cs="Arial"/>
          <w:spacing w:val="5"/>
          <w:sz w:val="22"/>
          <w:szCs w:val="22"/>
        </w:rPr>
        <w:t>Sous-commissio</w:t>
      </w:r>
      <w:r w:rsidRPr="000F5D40">
        <w:rPr>
          <w:rFonts w:ascii="Arial" w:hAnsi="Arial" w:cs="Arial"/>
          <w:sz w:val="22"/>
          <w:szCs w:val="22"/>
        </w:rPr>
        <w:t xml:space="preserve">n </w:t>
      </w:r>
      <w:r w:rsidRPr="000F5D40">
        <w:rPr>
          <w:rFonts w:ascii="Arial" w:hAnsi="Arial" w:cs="Arial"/>
          <w:spacing w:val="5"/>
          <w:sz w:val="22"/>
          <w:szCs w:val="22"/>
        </w:rPr>
        <w:t>s’assurer</w:t>
      </w:r>
      <w:r w:rsidRPr="000F5D40">
        <w:rPr>
          <w:rFonts w:ascii="Arial" w:hAnsi="Arial" w:cs="Arial"/>
          <w:sz w:val="22"/>
          <w:szCs w:val="22"/>
        </w:rPr>
        <w:t xml:space="preserve">a </w:t>
      </w:r>
      <w:r w:rsidRPr="000F5D40">
        <w:rPr>
          <w:rFonts w:ascii="Arial" w:hAnsi="Arial" w:cs="Arial"/>
          <w:spacing w:val="5"/>
          <w:sz w:val="22"/>
          <w:szCs w:val="22"/>
        </w:rPr>
        <w:t>qu</w:t>
      </w:r>
      <w:r w:rsidRPr="000F5D40">
        <w:rPr>
          <w:rFonts w:ascii="Arial" w:hAnsi="Arial" w:cs="Arial"/>
          <w:sz w:val="22"/>
          <w:szCs w:val="22"/>
        </w:rPr>
        <w:t xml:space="preserve">e </w:t>
      </w:r>
      <w:r w:rsidRPr="000F5D40">
        <w:rPr>
          <w:rFonts w:ascii="Arial" w:hAnsi="Arial" w:cs="Arial"/>
          <w:spacing w:val="5"/>
          <w:sz w:val="22"/>
          <w:szCs w:val="22"/>
        </w:rPr>
        <w:t xml:space="preserve">le </w:t>
      </w:r>
      <w:r w:rsidRPr="000F5D40">
        <w:rPr>
          <w:rFonts w:ascii="Arial" w:hAnsi="Arial" w:cs="Arial"/>
          <w:sz w:val="22"/>
          <w:szCs w:val="22"/>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594D07" w:rsidRPr="000F5D40" w:rsidRDefault="00594D07" w:rsidP="00D70A55">
      <w:pPr>
        <w:pStyle w:val="RGAOarticles"/>
      </w:pPr>
      <w:bookmarkStart w:id="146" w:name="_Toc530307938"/>
      <w:bookmarkStart w:id="147" w:name="_Toc97557060"/>
      <w:bookmarkStart w:id="148" w:name="_Toc163062726"/>
      <w:r w:rsidRPr="000F5D40">
        <w:t>Correction des erreurs</w:t>
      </w:r>
      <w:bookmarkEnd w:id="146"/>
      <w:bookmarkEnd w:id="147"/>
      <w:bookmarkEnd w:id="148"/>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30.1. La Sous-commission d’analyse vérifiera les offres reconnues conformes pour l’essentiel au </w:t>
      </w:r>
      <w:r w:rsidRPr="000F5D40">
        <w:rPr>
          <w:rFonts w:ascii="Arial" w:hAnsi="Arial" w:cs="Arial"/>
          <w:sz w:val="22"/>
          <w:szCs w:val="22"/>
        </w:rPr>
        <w:lastRenderedPageBreak/>
        <w:t>Dossier d’Appel d’Offres pour en rectifier les erreurs de calcul éventuelles. La sous- commission d’analyse corrigera les erreurs de la façon suivante :</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b. Si le total obtenu par addition ou soustraction des sous totaux n’est pas exact, les sous totaux feront foi et le total sera corrigé ;</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c. En cas de divergence entre les prix en chiffres et ceux en lettres, le prix en lettres fait foi.</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30.2. Le montant figurant dans la Soumission sera corrigé par la Sous-commission d’analyse, conformément à la procédure de correction d’erreurs susmentionnée et, avec la confirmation du Soumissionnaire, ledit montant sera réputé l’engager.</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30.3. Si le Soumissionnaire ayant présenté l’offre évaluée la moins-</w:t>
      </w:r>
      <w:proofErr w:type="spellStart"/>
      <w:r w:rsidRPr="000F5D40">
        <w:rPr>
          <w:rFonts w:ascii="Arial" w:hAnsi="Arial" w:cs="Arial"/>
          <w:sz w:val="22"/>
          <w:szCs w:val="22"/>
        </w:rPr>
        <w:t>disante</w:t>
      </w:r>
      <w:proofErr w:type="spellEnd"/>
      <w:r w:rsidRPr="000F5D40">
        <w:rPr>
          <w:rFonts w:ascii="Arial" w:hAnsi="Arial" w:cs="Arial"/>
          <w:sz w:val="22"/>
          <w:szCs w:val="22"/>
        </w:rPr>
        <w:t>, n’accepte pas les corrections apportées, son offre sera écartée et sa caution de soumission saisie.</w:t>
      </w:r>
    </w:p>
    <w:p w:rsidR="00594D07" w:rsidRPr="000F5D40" w:rsidRDefault="00594D07" w:rsidP="00D70A55">
      <w:pPr>
        <w:pStyle w:val="RGAOarticles"/>
      </w:pPr>
      <w:bookmarkStart w:id="149" w:name="_Toc530307939"/>
      <w:bookmarkStart w:id="150" w:name="_Toc97557061"/>
      <w:bookmarkStart w:id="151" w:name="_Toc163062727"/>
      <w:r w:rsidRPr="000F5D40">
        <w:t>Conversion en une seule monnaie</w:t>
      </w:r>
      <w:bookmarkEnd w:id="149"/>
      <w:bookmarkEnd w:id="150"/>
      <w:bookmarkEnd w:id="151"/>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31.1. Pour faciliter l’évaluation et la comparaison des offres, la sous-commission d’analyse convertira les prix des offres exprimés dans les diverses monnaies dans lesquelles le montant de l’offre est payable en francs CFA.</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31.2. La conversion se fera en utilisant le cours vendeur fixé par la Banque des Etats de l’Afrique Centrale (BEAC), dans les conditions définies par le RPAO.</w:t>
      </w:r>
    </w:p>
    <w:p w:rsidR="00594D07" w:rsidRPr="000F5D40" w:rsidRDefault="00594D07" w:rsidP="00D70A55">
      <w:pPr>
        <w:pStyle w:val="RGAOarticles"/>
      </w:pPr>
      <w:bookmarkStart w:id="152" w:name="_Toc530307940"/>
      <w:bookmarkStart w:id="153" w:name="_Toc97557062"/>
      <w:bookmarkStart w:id="154" w:name="_Toc163062728"/>
      <w:r w:rsidRPr="000F5D40">
        <w:t>Evaluation et comparaison des offres au plan financier</w:t>
      </w:r>
      <w:bookmarkEnd w:id="152"/>
      <w:bookmarkEnd w:id="153"/>
      <w:bookmarkEnd w:id="154"/>
      <w:r w:rsidRPr="000F5D40">
        <w:t xml:space="preserve"> </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32.1. Seules les offres reconnues conformes, selon les dispositions des articles 28, 29 du RGAO, seront évaluées et comparées par la Sous - Commission d’Analyse.</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32.2. En évaluant les offres, la sous-commission déterminera pour chaque offre le montant évalué de l’offre en rectifiant son montant comme suit :</w:t>
      </w:r>
    </w:p>
    <w:p w:rsidR="00594D07" w:rsidRPr="000F5D40" w:rsidRDefault="00594D07" w:rsidP="00D46D0C">
      <w:pPr>
        <w:widowControl w:val="0"/>
        <w:autoSpaceDE w:val="0"/>
        <w:spacing w:line="276" w:lineRule="auto"/>
        <w:ind w:left="284"/>
        <w:jc w:val="both"/>
        <w:rPr>
          <w:rFonts w:ascii="Arial" w:hAnsi="Arial" w:cs="Arial"/>
          <w:sz w:val="22"/>
          <w:szCs w:val="22"/>
        </w:rPr>
      </w:pPr>
      <w:r w:rsidRPr="000F5D40">
        <w:rPr>
          <w:rFonts w:ascii="Arial" w:hAnsi="Arial" w:cs="Arial"/>
          <w:w w:val="96"/>
          <w:sz w:val="22"/>
          <w:szCs w:val="22"/>
        </w:rPr>
        <w:t>a.</w:t>
      </w:r>
      <w:r w:rsidRPr="000F5D40">
        <w:rPr>
          <w:rFonts w:ascii="Arial" w:hAnsi="Arial" w:cs="Arial"/>
          <w:sz w:val="22"/>
          <w:szCs w:val="22"/>
        </w:rPr>
        <w:t xml:space="preserve"> En corrigeant toute erreur éventuelle conformément aux dispositions de l’article 30.2 du RGAO ;</w:t>
      </w:r>
    </w:p>
    <w:p w:rsidR="00594D07" w:rsidRPr="000F5D40" w:rsidRDefault="00594D07" w:rsidP="00D46D0C">
      <w:pPr>
        <w:widowControl w:val="0"/>
        <w:autoSpaceDE w:val="0"/>
        <w:spacing w:line="276" w:lineRule="auto"/>
        <w:ind w:left="284"/>
        <w:jc w:val="both"/>
        <w:rPr>
          <w:rFonts w:ascii="Arial" w:hAnsi="Arial" w:cs="Arial"/>
          <w:sz w:val="22"/>
          <w:szCs w:val="22"/>
        </w:rPr>
      </w:pPr>
      <w:r w:rsidRPr="000F5D40">
        <w:rPr>
          <w:rFonts w:ascii="Arial" w:hAnsi="Arial" w:cs="Arial"/>
          <w:w w:val="96"/>
          <w:sz w:val="22"/>
          <w:szCs w:val="22"/>
        </w:rPr>
        <w:t>b</w:t>
      </w:r>
      <w:r w:rsidRPr="000F5D40">
        <w:rPr>
          <w:rFonts w:ascii="Arial" w:hAnsi="Arial" w:cs="Arial"/>
          <w:sz w:val="22"/>
          <w:szCs w:val="22"/>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r w:rsidR="00DE06F9" w:rsidRPr="000F5D40">
        <w:rPr>
          <w:rFonts w:ascii="Arial" w:hAnsi="Arial" w:cs="Arial"/>
          <w:sz w:val="22"/>
          <w:szCs w:val="22"/>
        </w:rPr>
        <w:t xml:space="preserve"> </w:t>
      </w:r>
      <w:r w:rsidRPr="000F5D40">
        <w:rPr>
          <w:rFonts w:ascii="Arial" w:hAnsi="Arial" w:cs="Arial"/>
          <w:sz w:val="22"/>
          <w:szCs w:val="22"/>
        </w:rPr>
        <w:t>;</w:t>
      </w:r>
    </w:p>
    <w:p w:rsidR="00594D07" w:rsidRPr="000F5D40" w:rsidRDefault="00594D07" w:rsidP="00D46D0C">
      <w:pPr>
        <w:widowControl w:val="0"/>
        <w:autoSpaceDE w:val="0"/>
        <w:spacing w:line="276" w:lineRule="auto"/>
        <w:ind w:left="284"/>
        <w:jc w:val="both"/>
        <w:rPr>
          <w:rFonts w:ascii="Arial" w:hAnsi="Arial" w:cs="Arial"/>
          <w:sz w:val="22"/>
          <w:szCs w:val="22"/>
        </w:rPr>
      </w:pPr>
      <w:r w:rsidRPr="000F5D40">
        <w:rPr>
          <w:rFonts w:ascii="Arial" w:hAnsi="Arial" w:cs="Arial"/>
          <w:sz w:val="22"/>
          <w:szCs w:val="22"/>
        </w:rPr>
        <w:t>c. En convertissant en une seule monnaie le montant résultant des rectifications (a) et (b) ci-dessus, conformément aux dispositions de l’article 31.2 du RGAO ;</w:t>
      </w:r>
    </w:p>
    <w:p w:rsidR="00594D07" w:rsidRPr="000F5D40" w:rsidRDefault="00594D07" w:rsidP="00D46D0C">
      <w:pPr>
        <w:widowControl w:val="0"/>
        <w:autoSpaceDE w:val="0"/>
        <w:spacing w:line="276" w:lineRule="auto"/>
        <w:ind w:left="284"/>
        <w:jc w:val="both"/>
        <w:rPr>
          <w:rFonts w:ascii="Arial" w:hAnsi="Arial" w:cs="Arial"/>
          <w:sz w:val="22"/>
          <w:szCs w:val="22"/>
        </w:rPr>
      </w:pPr>
      <w:r w:rsidRPr="000F5D40">
        <w:rPr>
          <w:rFonts w:ascii="Arial" w:hAnsi="Arial" w:cs="Arial"/>
          <w:w w:val="96"/>
          <w:sz w:val="22"/>
          <w:szCs w:val="22"/>
        </w:rPr>
        <w:t>d.</w:t>
      </w:r>
      <w:r w:rsidRPr="000F5D40">
        <w:rPr>
          <w:rFonts w:ascii="Arial" w:hAnsi="Arial" w:cs="Arial"/>
          <w:sz w:val="22"/>
          <w:szCs w:val="22"/>
        </w:rPr>
        <w:t xml:space="preserve"> En ajustant de façon appropriée, sur des bases techniques ou financières, toute autre modification, divergence ou réserve quantifiable ;</w:t>
      </w:r>
    </w:p>
    <w:p w:rsidR="00594D07" w:rsidRPr="000F5D40" w:rsidRDefault="00594D07" w:rsidP="00D46D0C">
      <w:pPr>
        <w:widowControl w:val="0"/>
        <w:autoSpaceDE w:val="0"/>
        <w:spacing w:line="276" w:lineRule="auto"/>
        <w:ind w:left="284"/>
        <w:jc w:val="both"/>
        <w:rPr>
          <w:rFonts w:ascii="Arial" w:hAnsi="Arial" w:cs="Arial"/>
          <w:sz w:val="22"/>
          <w:szCs w:val="22"/>
        </w:rPr>
      </w:pPr>
      <w:r w:rsidRPr="000F5D40">
        <w:rPr>
          <w:rFonts w:ascii="Arial" w:hAnsi="Arial" w:cs="Arial"/>
          <w:sz w:val="22"/>
          <w:szCs w:val="22"/>
        </w:rPr>
        <w:t>e. En prenant en considération les différents délais d’exécution proposés par les soumissionnaires, s’ils sont autorisés par le RPAO ;</w:t>
      </w:r>
    </w:p>
    <w:p w:rsidR="00594D07" w:rsidRPr="000F5D40" w:rsidRDefault="00594D07" w:rsidP="00D46D0C">
      <w:pPr>
        <w:widowControl w:val="0"/>
        <w:autoSpaceDE w:val="0"/>
        <w:spacing w:line="276" w:lineRule="auto"/>
        <w:ind w:left="284"/>
        <w:jc w:val="both"/>
        <w:rPr>
          <w:rFonts w:ascii="Arial" w:hAnsi="Arial" w:cs="Arial"/>
          <w:sz w:val="22"/>
          <w:szCs w:val="22"/>
        </w:rPr>
      </w:pPr>
      <w:r w:rsidRPr="000F5D40">
        <w:rPr>
          <w:rFonts w:ascii="Arial" w:hAnsi="Arial" w:cs="Arial"/>
          <w:sz w:val="22"/>
          <w:szCs w:val="22"/>
        </w:rPr>
        <w:t>f.  Le cas échéant, conformément aux dispositions de l’article 13.2 du RGAO et du RPAO, en appliquant les remises offertes par le Soumissionnaire pour l’attribution de plus d’un lot, si cet appel d’offres est lancé simultanément pour plusieurs lots.</w:t>
      </w:r>
    </w:p>
    <w:p w:rsidR="00594D07" w:rsidRPr="000F5D40" w:rsidRDefault="00594D07" w:rsidP="00D46D0C">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line="276" w:lineRule="auto"/>
        <w:ind w:left="284"/>
        <w:jc w:val="both"/>
        <w:rPr>
          <w:rFonts w:ascii="Arial" w:hAnsi="Arial" w:cs="Arial"/>
          <w:sz w:val="22"/>
          <w:szCs w:val="22"/>
        </w:rPr>
      </w:pPr>
      <w:bookmarkStart w:id="155" w:name="_Hlk159259844"/>
      <w:r w:rsidRPr="000F5D40">
        <w:rPr>
          <w:rFonts w:ascii="Arial" w:hAnsi="Arial" w:cs="Arial"/>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5"/>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32.3. </w:t>
      </w:r>
      <w:r w:rsidRPr="000F5D40">
        <w:rPr>
          <w:rFonts w:ascii="Arial" w:hAnsi="Arial" w:cs="Arial"/>
          <w:spacing w:val="5"/>
          <w:sz w:val="22"/>
          <w:szCs w:val="22"/>
        </w:rPr>
        <w:t>L’effe</w:t>
      </w:r>
      <w:r w:rsidRPr="000F5D40">
        <w:rPr>
          <w:rFonts w:ascii="Arial" w:hAnsi="Arial" w:cs="Arial"/>
          <w:sz w:val="22"/>
          <w:szCs w:val="22"/>
        </w:rPr>
        <w:t xml:space="preserve">t </w:t>
      </w:r>
      <w:r w:rsidRPr="000F5D40">
        <w:rPr>
          <w:rFonts w:ascii="Arial" w:hAnsi="Arial" w:cs="Arial"/>
          <w:spacing w:val="5"/>
          <w:sz w:val="22"/>
          <w:szCs w:val="22"/>
        </w:rPr>
        <w:t>estim</w:t>
      </w:r>
      <w:r w:rsidRPr="000F5D40">
        <w:rPr>
          <w:rFonts w:ascii="Arial" w:hAnsi="Arial" w:cs="Arial"/>
          <w:sz w:val="22"/>
          <w:szCs w:val="22"/>
        </w:rPr>
        <w:t xml:space="preserve">é </w:t>
      </w:r>
      <w:r w:rsidRPr="000F5D40">
        <w:rPr>
          <w:rFonts w:ascii="Arial" w:hAnsi="Arial" w:cs="Arial"/>
          <w:spacing w:val="5"/>
          <w:sz w:val="22"/>
          <w:szCs w:val="22"/>
        </w:rPr>
        <w:t>de</w:t>
      </w:r>
      <w:r w:rsidRPr="000F5D40">
        <w:rPr>
          <w:rFonts w:ascii="Arial" w:hAnsi="Arial" w:cs="Arial"/>
          <w:sz w:val="22"/>
          <w:szCs w:val="22"/>
        </w:rPr>
        <w:t xml:space="preserve">s </w:t>
      </w:r>
      <w:r w:rsidRPr="000F5D40">
        <w:rPr>
          <w:rFonts w:ascii="Arial" w:hAnsi="Arial" w:cs="Arial"/>
          <w:spacing w:val="5"/>
          <w:sz w:val="22"/>
          <w:szCs w:val="22"/>
        </w:rPr>
        <w:t>formule</w:t>
      </w:r>
      <w:r w:rsidRPr="000F5D40">
        <w:rPr>
          <w:rFonts w:ascii="Arial" w:hAnsi="Arial" w:cs="Arial"/>
          <w:sz w:val="22"/>
          <w:szCs w:val="22"/>
        </w:rPr>
        <w:t xml:space="preserve">s </w:t>
      </w:r>
      <w:r w:rsidRPr="000F5D40">
        <w:rPr>
          <w:rFonts w:ascii="Arial" w:hAnsi="Arial" w:cs="Arial"/>
          <w:spacing w:val="5"/>
          <w:sz w:val="22"/>
          <w:szCs w:val="22"/>
        </w:rPr>
        <w:t>d</w:t>
      </w:r>
      <w:r w:rsidRPr="000F5D40">
        <w:rPr>
          <w:rFonts w:ascii="Arial" w:hAnsi="Arial" w:cs="Arial"/>
          <w:sz w:val="22"/>
          <w:szCs w:val="22"/>
        </w:rPr>
        <w:t xml:space="preserve">e </w:t>
      </w:r>
      <w:r w:rsidRPr="000F5D40">
        <w:rPr>
          <w:rFonts w:ascii="Arial" w:hAnsi="Arial" w:cs="Arial"/>
          <w:spacing w:val="5"/>
          <w:sz w:val="22"/>
          <w:szCs w:val="22"/>
        </w:rPr>
        <w:t xml:space="preserve">révision </w:t>
      </w:r>
      <w:r w:rsidRPr="000F5D40">
        <w:rPr>
          <w:rFonts w:ascii="Arial" w:hAnsi="Arial" w:cs="Arial"/>
          <w:sz w:val="22"/>
          <w:szCs w:val="22"/>
        </w:rPr>
        <w:t>des prix figurant dans les CCAG et CCAP, appliquées durant la période d’exécution du Marché, ne sera pas pris en considération lors de l’évaluation des offres.</w:t>
      </w:r>
    </w:p>
    <w:p w:rsidR="00594D07" w:rsidRPr="000F5D40" w:rsidRDefault="00594D07" w:rsidP="00AD3A6A">
      <w:pPr>
        <w:widowControl w:val="0"/>
        <w:tabs>
          <w:tab w:val="left" w:pos="1040"/>
          <w:tab w:val="left" w:pos="1820"/>
          <w:tab w:val="left" w:pos="2840"/>
          <w:tab w:val="left" w:pos="3240"/>
          <w:tab w:val="left" w:pos="4760"/>
        </w:tabs>
        <w:autoSpaceDE w:val="0"/>
        <w:spacing w:line="276" w:lineRule="auto"/>
        <w:jc w:val="both"/>
        <w:rPr>
          <w:rFonts w:ascii="Arial" w:hAnsi="Arial" w:cs="Arial"/>
          <w:sz w:val="22"/>
          <w:szCs w:val="22"/>
        </w:rPr>
      </w:pPr>
      <w:r w:rsidRPr="000F5D40">
        <w:rPr>
          <w:rFonts w:ascii="Arial" w:hAnsi="Arial" w:cs="Arial"/>
          <w:sz w:val="22"/>
          <w:szCs w:val="22"/>
        </w:rPr>
        <w:t xml:space="preserve">32.4. </w:t>
      </w:r>
      <w:r w:rsidRPr="000F5D40">
        <w:rPr>
          <w:rFonts w:ascii="Arial" w:hAnsi="Arial" w:cs="Arial"/>
          <w:spacing w:val="5"/>
          <w:sz w:val="22"/>
          <w:szCs w:val="22"/>
        </w:rPr>
        <w:t>S</w:t>
      </w:r>
      <w:r w:rsidRPr="000F5D40">
        <w:rPr>
          <w:rFonts w:ascii="Arial" w:hAnsi="Arial" w:cs="Arial"/>
          <w:sz w:val="22"/>
          <w:szCs w:val="22"/>
        </w:rPr>
        <w:t xml:space="preserve">i </w:t>
      </w:r>
      <w:r w:rsidRPr="000F5D40">
        <w:rPr>
          <w:rFonts w:ascii="Arial" w:hAnsi="Arial" w:cs="Arial"/>
          <w:spacing w:val="5"/>
          <w:sz w:val="22"/>
          <w:szCs w:val="22"/>
        </w:rPr>
        <w:t>l’offr</w:t>
      </w:r>
      <w:r w:rsidRPr="000F5D40">
        <w:rPr>
          <w:rFonts w:ascii="Arial" w:hAnsi="Arial" w:cs="Arial"/>
          <w:sz w:val="22"/>
          <w:szCs w:val="22"/>
        </w:rPr>
        <w:t xml:space="preserve">e </w:t>
      </w:r>
      <w:bookmarkStart w:id="156" w:name="_Hlk159259922"/>
      <w:r w:rsidRPr="000F5D40">
        <w:rPr>
          <w:rFonts w:ascii="Arial" w:hAnsi="Arial" w:cs="Arial"/>
          <w:sz w:val="22"/>
          <w:szCs w:val="22"/>
        </w:rPr>
        <w:t xml:space="preserve">financière </w:t>
      </w:r>
      <w:r w:rsidRPr="000F5D40">
        <w:rPr>
          <w:rFonts w:ascii="Arial" w:hAnsi="Arial" w:cs="Arial"/>
          <w:spacing w:val="5"/>
          <w:sz w:val="22"/>
          <w:szCs w:val="22"/>
        </w:rPr>
        <w:t>évalué</w:t>
      </w:r>
      <w:r w:rsidRPr="000F5D40">
        <w:rPr>
          <w:rFonts w:ascii="Arial" w:hAnsi="Arial" w:cs="Arial"/>
          <w:sz w:val="22"/>
          <w:szCs w:val="22"/>
        </w:rPr>
        <w:t xml:space="preserve">e </w:t>
      </w:r>
      <w:r w:rsidRPr="000F5D40">
        <w:rPr>
          <w:rFonts w:ascii="Arial" w:hAnsi="Arial" w:cs="Arial"/>
          <w:spacing w:val="5"/>
          <w:sz w:val="22"/>
          <w:szCs w:val="22"/>
        </w:rPr>
        <w:t>l</w:t>
      </w:r>
      <w:r w:rsidRPr="000F5D40">
        <w:rPr>
          <w:rFonts w:ascii="Arial" w:hAnsi="Arial" w:cs="Arial"/>
          <w:sz w:val="22"/>
          <w:szCs w:val="22"/>
        </w:rPr>
        <w:t xml:space="preserve">a </w:t>
      </w:r>
      <w:r w:rsidRPr="000F5D40">
        <w:rPr>
          <w:rFonts w:ascii="Arial" w:hAnsi="Arial" w:cs="Arial"/>
          <w:spacing w:val="5"/>
          <w:sz w:val="22"/>
          <w:szCs w:val="22"/>
        </w:rPr>
        <w:t>moins-</w:t>
      </w:r>
      <w:proofErr w:type="spellStart"/>
      <w:r w:rsidRPr="000F5D40">
        <w:rPr>
          <w:rFonts w:ascii="Arial" w:hAnsi="Arial" w:cs="Arial"/>
          <w:spacing w:val="5"/>
          <w:sz w:val="22"/>
          <w:szCs w:val="22"/>
        </w:rPr>
        <w:t>disant</w:t>
      </w:r>
      <w:r w:rsidRPr="000F5D40">
        <w:rPr>
          <w:rFonts w:ascii="Arial" w:hAnsi="Arial" w:cs="Arial"/>
          <w:sz w:val="22"/>
          <w:szCs w:val="22"/>
        </w:rPr>
        <w:t>e</w:t>
      </w:r>
      <w:proofErr w:type="spellEnd"/>
      <w:r w:rsidRPr="000F5D40">
        <w:rPr>
          <w:rFonts w:ascii="Arial" w:hAnsi="Arial" w:cs="Arial"/>
          <w:sz w:val="22"/>
          <w:szCs w:val="22"/>
        </w:rPr>
        <w:t xml:space="preserve"> </w:t>
      </w:r>
      <w:bookmarkEnd w:id="156"/>
      <w:r w:rsidRPr="000F5D40">
        <w:rPr>
          <w:rFonts w:ascii="Arial" w:hAnsi="Arial" w:cs="Arial"/>
          <w:spacing w:val="5"/>
          <w:sz w:val="22"/>
          <w:szCs w:val="22"/>
        </w:rPr>
        <w:t xml:space="preserve">est </w:t>
      </w:r>
      <w:r w:rsidRPr="000F5D40">
        <w:rPr>
          <w:rFonts w:ascii="Arial" w:hAnsi="Arial" w:cs="Arial"/>
          <w:sz w:val="22"/>
          <w:szCs w:val="22"/>
        </w:rPr>
        <w:t xml:space="preserve">jugée anormalement basse </w:t>
      </w:r>
      <w:bookmarkStart w:id="157" w:name="_Hlk159259982"/>
      <w:r w:rsidRPr="000F5D40">
        <w:rPr>
          <w:rFonts w:ascii="Arial" w:hAnsi="Arial" w:cs="Arial"/>
          <w:sz w:val="22"/>
          <w:szCs w:val="22"/>
        </w:rPr>
        <w:t xml:space="preserve">ou est fortement déséquilibrée </w:t>
      </w:r>
      <w:bookmarkEnd w:id="157"/>
      <w:r w:rsidRPr="000F5D40">
        <w:rPr>
          <w:rFonts w:ascii="Arial" w:hAnsi="Arial" w:cs="Arial"/>
          <w:sz w:val="22"/>
          <w:szCs w:val="22"/>
        </w:rPr>
        <w:t xml:space="preserve">par rapport à l’estimation faite par le Maître d’Ouvrage ou du Maître d’Ouvrage Délégué des travaux à exécuter dans le cadre du Marché, la </w:t>
      </w:r>
      <w:r w:rsidRPr="000F5D40">
        <w:rPr>
          <w:rFonts w:ascii="Arial" w:hAnsi="Arial" w:cs="Arial"/>
          <w:spacing w:val="-3"/>
          <w:sz w:val="22"/>
          <w:szCs w:val="22"/>
        </w:rPr>
        <w:t xml:space="preserve">sous-commission </w:t>
      </w:r>
      <w:r w:rsidRPr="000F5D40">
        <w:rPr>
          <w:rFonts w:ascii="Arial" w:hAnsi="Arial" w:cs="Arial"/>
          <w:sz w:val="22"/>
          <w:szCs w:val="22"/>
        </w:rPr>
        <w:t xml:space="preserve">peut à </w:t>
      </w:r>
      <w:r w:rsidRPr="000F5D40">
        <w:rPr>
          <w:rFonts w:ascii="Arial" w:hAnsi="Arial" w:cs="Arial"/>
          <w:sz w:val="22"/>
          <w:szCs w:val="22"/>
        </w:rPr>
        <w:lastRenderedPageBreak/>
        <w:t xml:space="preserve">partir du sous-détail de prix fournis par le soumissionnaire pour n’importe quel élément, ou pour tous les éléments du Détail quantitatif et estimatif, vérifier si ces prix sont compatibles avec les méthodes de construction et le calendrier proposé. </w:t>
      </w:r>
    </w:p>
    <w:p w:rsidR="00594D07" w:rsidRPr="000F5D40" w:rsidRDefault="00594D07" w:rsidP="00AD3A6A">
      <w:pPr>
        <w:widowControl w:val="0"/>
        <w:tabs>
          <w:tab w:val="left" w:pos="1040"/>
          <w:tab w:val="left" w:pos="1820"/>
          <w:tab w:val="left" w:pos="2840"/>
          <w:tab w:val="left" w:pos="3240"/>
          <w:tab w:val="left" w:pos="4760"/>
        </w:tabs>
        <w:autoSpaceDE w:val="0"/>
        <w:spacing w:line="276" w:lineRule="auto"/>
        <w:jc w:val="both"/>
        <w:rPr>
          <w:rFonts w:ascii="Arial" w:hAnsi="Arial" w:cs="Arial"/>
          <w:sz w:val="22"/>
          <w:szCs w:val="22"/>
        </w:rPr>
      </w:pPr>
      <w:r w:rsidRPr="000F5D40">
        <w:rPr>
          <w:rFonts w:ascii="Arial" w:hAnsi="Arial" w:cs="Arial"/>
          <w:sz w:val="22"/>
          <w:szCs w:val="22"/>
        </w:rPr>
        <w:t xml:space="preserve">32.5 Sur proposition de la sous-commission d’analyse, le Président de la Commission de Passation de marchés peut demander aux soumissionnaires ou aux administrations et organismes compétents des éclaircissements sur les offres.  </w:t>
      </w:r>
    </w:p>
    <w:p w:rsidR="00594D07" w:rsidRPr="000F5D40" w:rsidRDefault="00594D07" w:rsidP="00AD3A6A">
      <w:pPr>
        <w:widowControl w:val="0"/>
        <w:tabs>
          <w:tab w:val="left" w:pos="1040"/>
          <w:tab w:val="left" w:pos="1820"/>
          <w:tab w:val="left" w:pos="2840"/>
          <w:tab w:val="left" w:pos="3240"/>
          <w:tab w:val="left" w:pos="4760"/>
        </w:tabs>
        <w:autoSpaceDE w:val="0"/>
        <w:spacing w:line="276" w:lineRule="auto"/>
        <w:jc w:val="both"/>
        <w:rPr>
          <w:rFonts w:ascii="Arial" w:hAnsi="Arial" w:cs="Arial"/>
          <w:sz w:val="22"/>
          <w:szCs w:val="22"/>
        </w:rPr>
      </w:pPr>
      <w:r w:rsidRPr="000F5D40">
        <w:rPr>
          <w:rFonts w:ascii="Arial" w:hAnsi="Arial" w:cs="Arial"/>
          <w:sz w:val="22"/>
          <w:szCs w:val="22"/>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594D07" w:rsidRPr="000F5D40" w:rsidRDefault="00594D07" w:rsidP="00AD3A6A">
      <w:pPr>
        <w:widowControl w:val="0"/>
        <w:tabs>
          <w:tab w:val="left" w:pos="1040"/>
          <w:tab w:val="left" w:pos="1820"/>
          <w:tab w:val="left" w:pos="2840"/>
          <w:tab w:val="left" w:pos="3240"/>
          <w:tab w:val="left" w:pos="4760"/>
        </w:tabs>
        <w:autoSpaceDE w:val="0"/>
        <w:spacing w:line="276" w:lineRule="auto"/>
        <w:jc w:val="both"/>
        <w:rPr>
          <w:rFonts w:ascii="Arial" w:hAnsi="Arial" w:cs="Arial"/>
          <w:sz w:val="22"/>
          <w:szCs w:val="22"/>
        </w:rPr>
      </w:pPr>
      <w:r w:rsidRPr="000F5D40">
        <w:rPr>
          <w:rFonts w:ascii="Arial" w:hAnsi="Arial" w:cs="Arial"/>
          <w:sz w:val="22"/>
          <w:szCs w:val="22"/>
        </w:rPr>
        <w:t>Le Maître d’Ouvrage ou le Maître d’Ouvrage Délégué tient compte de l’avis l’organisme chargé de la régulation des marchés publics pour se prononcer.</w:t>
      </w:r>
    </w:p>
    <w:p w:rsidR="00594D07" w:rsidRPr="000F5D40" w:rsidRDefault="00594D07" w:rsidP="00D70A55">
      <w:pPr>
        <w:pStyle w:val="RGAOarticles"/>
      </w:pPr>
      <w:bookmarkStart w:id="158" w:name="_Toc530307941"/>
      <w:bookmarkStart w:id="159" w:name="_Toc97557063"/>
      <w:bookmarkStart w:id="160" w:name="_Toc163062729"/>
      <w:r w:rsidRPr="000F5D40">
        <w:t>Préférence accordée aux soumissionnaires nationaux</w:t>
      </w:r>
      <w:bookmarkEnd w:id="158"/>
      <w:bookmarkEnd w:id="159"/>
      <w:bookmarkEnd w:id="160"/>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33.1 Lors de la passation d’un marché dans le cadre d’une consultation internationale, une marge de préférence est accordée, à offres équivalentes et dans l’ordre de priorité, aux soumissions présentées par :</w:t>
      </w:r>
    </w:p>
    <w:p w:rsidR="00594D07" w:rsidRPr="000F5D40" w:rsidRDefault="00594D07" w:rsidP="00AD3A6A">
      <w:pPr>
        <w:pStyle w:val="Paragraphedeliste"/>
        <w:widowControl w:val="0"/>
        <w:numPr>
          <w:ilvl w:val="0"/>
          <w:numId w:val="12"/>
        </w:numPr>
        <w:autoSpaceDE w:val="0"/>
        <w:spacing w:after="0" w:line="276" w:lineRule="auto"/>
        <w:ind w:left="284" w:firstLine="76"/>
        <w:jc w:val="both"/>
        <w:rPr>
          <w:rFonts w:ascii="Arial" w:hAnsi="Arial" w:cs="Arial"/>
        </w:rPr>
      </w:pPr>
      <w:r w:rsidRPr="000F5D40">
        <w:rPr>
          <w:rFonts w:ascii="Arial" w:hAnsi="Arial" w:cs="Arial"/>
        </w:rPr>
        <w:t>Une personne physique de nationalité camerounaise ou une personne morale de droit camerounais ;</w:t>
      </w:r>
    </w:p>
    <w:p w:rsidR="00594D07" w:rsidRPr="000F5D40" w:rsidRDefault="00594D07" w:rsidP="00AD3A6A">
      <w:pPr>
        <w:pStyle w:val="Paragraphedeliste"/>
        <w:widowControl w:val="0"/>
        <w:numPr>
          <w:ilvl w:val="0"/>
          <w:numId w:val="12"/>
        </w:numPr>
        <w:autoSpaceDE w:val="0"/>
        <w:spacing w:after="0" w:line="276" w:lineRule="auto"/>
        <w:ind w:left="284" w:firstLine="76"/>
        <w:jc w:val="both"/>
        <w:rPr>
          <w:rFonts w:ascii="Arial" w:hAnsi="Arial" w:cs="Arial"/>
        </w:rPr>
      </w:pPr>
      <w:r w:rsidRPr="000F5D40">
        <w:rPr>
          <w:rFonts w:ascii="Arial" w:hAnsi="Arial" w:cs="Arial"/>
        </w:rPr>
        <w:t>Une entreprise dont le capital est intégralement ou majoritairement détenu par des personnes de nationalité camerounaise ;</w:t>
      </w:r>
    </w:p>
    <w:p w:rsidR="00594D07" w:rsidRPr="000F5D40" w:rsidRDefault="00594D07" w:rsidP="00AD3A6A">
      <w:pPr>
        <w:pStyle w:val="Paragraphedeliste"/>
        <w:widowControl w:val="0"/>
        <w:numPr>
          <w:ilvl w:val="0"/>
          <w:numId w:val="12"/>
        </w:numPr>
        <w:autoSpaceDE w:val="0"/>
        <w:spacing w:after="0" w:line="276" w:lineRule="auto"/>
        <w:ind w:left="284" w:firstLine="76"/>
        <w:jc w:val="both"/>
        <w:rPr>
          <w:rFonts w:ascii="Arial" w:hAnsi="Arial" w:cs="Arial"/>
        </w:rPr>
      </w:pPr>
      <w:r w:rsidRPr="000F5D40">
        <w:rPr>
          <w:rFonts w:ascii="Arial" w:hAnsi="Arial" w:cs="Arial"/>
        </w:rPr>
        <w:t>Une personne physique ou une personne morale justifiant d’une activité économique sur le territoire du Cameroun ;</w:t>
      </w:r>
    </w:p>
    <w:p w:rsidR="00594D07" w:rsidRPr="000F5D40" w:rsidRDefault="00594D07" w:rsidP="00AD3A6A">
      <w:pPr>
        <w:pStyle w:val="Paragraphedeliste"/>
        <w:widowControl w:val="0"/>
        <w:numPr>
          <w:ilvl w:val="0"/>
          <w:numId w:val="12"/>
        </w:numPr>
        <w:autoSpaceDE w:val="0"/>
        <w:spacing w:after="0" w:line="276" w:lineRule="auto"/>
        <w:jc w:val="both"/>
        <w:rPr>
          <w:rFonts w:ascii="Arial" w:hAnsi="Arial" w:cs="Arial"/>
        </w:rPr>
      </w:pPr>
      <w:r w:rsidRPr="000F5D40">
        <w:rPr>
          <w:rFonts w:ascii="Arial" w:hAnsi="Arial" w:cs="Arial"/>
        </w:rPr>
        <w:t>Un groupement d’entreprises associant des entreprises camerounaises.</w:t>
      </w:r>
    </w:p>
    <w:p w:rsidR="00594D07" w:rsidRPr="000F5D40" w:rsidRDefault="00594D07" w:rsidP="00AD3A6A">
      <w:pPr>
        <w:pStyle w:val="Paragraphedeliste"/>
        <w:widowControl w:val="0"/>
        <w:numPr>
          <w:ilvl w:val="1"/>
          <w:numId w:val="10"/>
        </w:numPr>
        <w:autoSpaceDE w:val="0"/>
        <w:spacing w:after="0" w:line="276" w:lineRule="auto"/>
        <w:ind w:left="426"/>
        <w:jc w:val="both"/>
        <w:rPr>
          <w:rFonts w:ascii="Arial" w:hAnsi="Arial" w:cs="Arial"/>
        </w:rPr>
      </w:pPr>
      <w:r w:rsidRPr="000F5D40">
        <w:rPr>
          <w:rFonts w:ascii="Arial" w:hAnsi="Arial" w:cs="Arial"/>
        </w:rPr>
        <w:t>Les offres sont considérées équivalentes lorsqu’elles ont rempli les conditions techniques requises.</w:t>
      </w:r>
    </w:p>
    <w:p w:rsidR="00594D07" w:rsidRPr="000F5D40" w:rsidRDefault="00594D07" w:rsidP="00AD3A6A">
      <w:pPr>
        <w:pStyle w:val="Paragraphedeliste"/>
        <w:widowControl w:val="0"/>
        <w:numPr>
          <w:ilvl w:val="1"/>
          <w:numId w:val="10"/>
        </w:numPr>
        <w:autoSpaceDE w:val="0"/>
        <w:spacing w:after="0" w:line="276" w:lineRule="auto"/>
        <w:ind w:left="426"/>
        <w:jc w:val="both"/>
        <w:rPr>
          <w:rFonts w:ascii="Arial" w:hAnsi="Arial" w:cs="Arial"/>
        </w:rPr>
      </w:pPr>
      <w:r w:rsidRPr="000F5D40">
        <w:rPr>
          <w:rFonts w:ascii="Arial" w:hAnsi="Arial" w:cs="Arial"/>
        </w:rPr>
        <w:t xml:space="preserve">Pour les marchés de travaux, la marge de préférence nationale est de dix pour cent (10%).  </w:t>
      </w:r>
    </w:p>
    <w:p w:rsidR="00594D07" w:rsidRPr="000F5D40" w:rsidRDefault="00594D07" w:rsidP="00AD3A6A">
      <w:pPr>
        <w:pStyle w:val="Paragraphedeliste"/>
        <w:widowControl w:val="0"/>
        <w:numPr>
          <w:ilvl w:val="1"/>
          <w:numId w:val="10"/>
        </w:numPr>
        <w:autoSpaceDE w:val="0"/>
        <w:spacing w:after="0" w:line="276" w:lineRule="auto"/>
        <w:ind w:left="426"/>
        <w:jc w:val="both"/>
        <w:rPr>
          <w:rFonts w:ascii="Arial" w:hAnsi="Arial" w:cs="Arial"/>
        </w:rPr>
      </w:pPr>
      <w:r w:rsidRPr="000F5D40">
        <w:rPr>
          <w:rFonts w:ascii="Arial" w:hAnsi="Arial" w:cs="Arial"/>
        </w:rPr>
        <w:t>La préférence nationale ne peut être appliquée que lorsque le dossier d’appel d’offres le prévoit.</w:t>
      </w:r>
    </w:p>
    <w:p w:rsidR="00594D07" w:rsidRPr="000F5D40" w:rsidRDefault="00594D07" w:rsidP="00594D07">
      <w:pPr>
        <w:pStyle w:val="RGAOpartie"/>
        <w:rPr>
          <w:rFonts w:ascii="Arial" w:hAnsi="Arial" w:cs="Arial"/>
          <w:sz w:val="22"/>
          <w:szCs w:val="22"/>
        </w:rPr>
      </w:pPr>
      <w:bookmarkStart w:id="161" w:name="_Toc530307942"/>
      <w:bookmarkStart w:id="162" w:name="_Toc97557064"/>
      <w:bookmarkStart w:id="163" w:name="_Toc163062730"/>
      <w:r w:rsidRPr="000F5D40">
        <w:rPr>
          <w:rFonts w:ascii="Arial" w:hAnsi="Arial" w:cs="Arial"/>
          <w:sz w:val="22"/>
          <w:szCs w:val="22"/>
        </w:rPr>
        <w:t>Attribution</w:t>
      </w:r>
      <w:bookmarkEnd w:id="161"/>
      <w:bookmarkEnd w:id="162"/>
      <w:bookmarkEnd w:id="163"/>
    </w:p>
    <w:p w:rsidR="00594D07" w:rsidRPr="000F5D40" w:rsidRDefault="00594D07" w:rsidP="00D46D0C">
      <w:pPr>
        <w:pStyle w:val="RGAOarticles"/>
        <w:spacing w:before="0"/>
      </w:pPr>
      <w:bookmarkStart w:id="164" w:name="_Toc530307943"/>
      <w:bookmarkStart w:id="165" w:name="_Toc97557065"/>
      <w:bookmarkStart w:id="166" w:name="_Toc163062731"/>
      <w:r w:rsidRPr="000F5D40">
        <w:t>Attribution</w:t>
      </w:r>
      <w:bookmarkEnd w:id="164"/>
      <w:bookmarkEnd w:id="165"/>
      <w:bookmarkEnd w:id="166"/>
    </w:p>
    <w:p w:rsidR="00594D07" w:rsidRPr="000F5D40" w:rsidRDefault="00594D07" w:rsidP="00AD3A6A">
      <w:pPr>
        <w:widowControl w:val="0"/>
        <w:tabs>
          <w:tab w:val="left" w:pos="1700"/>
          <w:tab w:val="left" w:pos="2100"/>
          <w:tab w:val="left" w:pos="2620"/>
          <w:tab w:val="left" w:pos="3640"/>
          <w:tab w:val="left" w:pos="4220"/>
        </w:tabs>
        <w:autoSpaceDE w:val="0"/>
        <w:spacing w:line="276" w:lineRule="auto"/>
        <w:jc w:val="both"/>
        <w:rPr>
          <w:rFonts w:ascii="Arial" w:hAnsi="Arial" w:cs="Arial"/>
          <w:sz w:val="22"/>
          <w:szCs w:val="22"/>
        </w:rPr>
      </w:pPr>
      <w:r w:rsidRPr="000F5D40">
        <w:rPr>
          <w:rFonts w:ascii="Arial" w:hAnsi="Arial" w:cs="Arial"/>
          <w:sz w:val="22"/>
          <w:szCs w:val="22"/>
        </w:rPr>
        <w:t xml:space="preserve">34.1. Le Maître d’Ouvrage ou le Maître d’Ouvrage Délégué attribuera le marché au Soumissionnaire ayant présenté une offre conforme pour l’essentiel au Dossier d’Appel </w:t>
      </w:r>
      <w:r w:rsidRPr="000F5D40">
        <w:rPr>
          <w:rFonts w:ascii="Arial" w:hAnsi="Arial" w:cs="Arial"/>
          <w:spacing w:val="5"/>
          <w:sz w:val="22"/>
          <w:szCs w:val="22"/>
        </w:rPr>
        <w:t>d’offre</w:t>
      </w:r>
      <w:r w:rsidRPr="000F5D40">
        <w:rPr>
          <w:rFonts w:ascii="Arial" w:hAnsi="Arial" w:cs="Arial"/>
          <w:sz w:val="22"/>
          <w:szCs w:val="22"/>
        </w:rPr>
        <w:t>s, (</w:t>
      </w:r>
      <w:r w:rsidRPr="000F5D40">
        <w:rPr>
          <w:rFonts w:ascii="Arial" w:hAnsi="Arial" w:cs="Arial"/>
          <w:spacing w:val="5"/>
          <w:sz w:val="22"/>
          <w:szCs w:val="22"/>
        </w:rPr>
        <w:t>dispos</w:t>
      </w:r>
      <w:r w:rsidRPr="000F5D40">
        <w:rPr>
          <w:rFonts w:ascii="Arial" w:hAnsi="Arial" w:cs="Arial"/>
          <w:sz w:val="22"/>
          <w:szCs w:val="22"/>
        </w:rPr>
        <w:t xml:space="preserve">ant </w:t>
      </w:r>
      <w:r w:rsidRPr="000F5D40">
        <w:rPr>
          <w:rFonts w:ascii="Arial" w:hAnsi="Arial" w:cs="Arial"/>
          <w:spacing w:val="5"/>
          <w:sz w:val="22"/>
          <w:szCs w:val="22"/>
        </w:rPr>
        <w:t>de</w:t>
      </w:r>
      <w:r w:rsidRPr="000F5D40">
        <w:rPr>
          <w:rFonts w:ascii="Arial" w:hAnsi="Arial" w:cs="Arial"/>
          <w:sz w:val="22"/>
          <w:szCs w:val="22"/>
        </w:rPr>
        <w:t xml:space="preserve">s </w:t>
      </w:r>
      <w:r w:rsidRPr="000F5D40">
        <w:rPr>
          <w:rFonts w:ascii="Arial" w:hAnsi="Arial" w:cs="Arial"/>
          <w:spacing w:val="5"/>
          <w:sz w:val="22"/>
          <w:szCs w:val="22"/>
        </w:rPr>
        <w:t xml:space="preserve">capacités </w:t>
      </w:r>
      <w:r w:rsidRPr="000F5D40">
        <w:rPr>
          <w:rFonts w:ascii="Arial" w:hAnsi="Arial" w:cs="Arial"/>
          <w:sz w:val="22"/>
          <w:szCs w:val="22"/>
        </w:rPr>
        <w:t xml:space="preserve">techniques et financières requises pour exécuter le marché de façon satisfaisante) et dont </w:t>
      </w:r>
      <w:r w:rsidRPr="000F5D40">
        <w:rPr>
          <w:rFonts w:ascii="Arial" w:hAnsi="Arial" w:cs="Arial"/>
          <w:spacing w:val="1"/>
          <w:sz w:val="22"/>
          <w:szCs w:val="22"/>
        </w:rPr>
        <w:t>l’offr</w:t>
      </w:r>
      <w:r w:rsidRPr="000F5D40">
        <w:rPr>
          <w:rFonts w:ascii="Arial" w:hAnsi="Arial" w:cs="Arial"/>
          <w:sz w:val="22"/>
          <w:szCs w:val="22"/>
        </w:rPr>
        <w:t xml:space="preserve">e a </w:t>
      </w:r>
      <w:r w:rsidRPr="000F5D40">
        <w:rPr>
          <w:rFonts w:ascii="Arial" w:hAnsi="Arial" w:cs="Arial"/>
          <w:spacing w:val="1"/>
          <w:sz w:val="22"/>
          <w:szCs w:val="22"/>
        </w:rPr>
        <w:t>ét</w:t>
      </w:r>
      <w:r w:rsidRPr="000F5D40">
        <w:rPr>
          <w:rFonts w:ascii="Arial" w:hAnsi="Arial" w:cs="Arial"/>
          <w:sz w:val="22"/>
          <w:szCs w:val="22"/>
        </w:rPr>
        <w:t xml:space="preserve">é </w:t>
      </w:r>
      <w:r w:rsidRPr="000F5D40">
        <w:rPr>
          <w:rFonts w:ascii="Arial" w:hAnsi="Arial" w:cs="Arial"/>
          <w:spacing w:val="1"/>
          <w:sz w:val="22"/>
          <w:szCs w:val="22"/>
        </w:rPr>
        <w:t>évalué</w:t>
      </w:r>
      <w:r w:rsidRPr="000F5D40">
        <w:rPr>
          <w:rFonts w:ascii="Arial" w:hAnsi="Arial" w:cs="Arial"/>
          <w:sz w:val="22"/>
          <w:szCs w:val="22"/>
        </w:rPr>
        <w:t xml:space="preserve">e </w:t>
      </w:r>
      <w:r w:rsidRPr="000F5D40">
        <w:rPr>
          <w:rFonts w:ascii="Arial" w:hAnsi="Arial" w:cs="Arial"/>
          <w:spacing w:val="1"/>
          <w:sz w:val="22"/>
          <w:szCs w:val="22"/>
        </w:rPr>
        <w:t>l</w:t>
      </w:r>
      <w:r w:rsidRPr="000F5D40">
        <w:rPr>
          <w:rFonts w:ascii="Arial" w:hAnsi="Arial" w:cs="Arial"/>
          <w:sz w:val="22"/>
          <w:szCs w:val="22"/>
        </w:rPr>
        <w:t xml:space="preserve">a </w:t>
      </w:r>
      <w:r w:rsidRPr="000F5D40">
        <w:rPr>
          <w:rFonts w:ascii="Arial" w:hAnsi="Arial" w:cs="Arial"/>
          <w:spacing w:val="1"/>
          <w:sz w:val="22"/>
          <w:szCs w:val="22"/>
        </w:rPr>
        <w:t>moins-</w:t>
      </w:r>
      <w:proofErr w:type="spellStart"/>
      <w:r w:rsidRPr="000F5D40">
        <w:rPr>
          <w:rFonts w:ascii="Arial" w:hAnsi="Arial" w:cs="Arial"/>
          <w:spacing w:val="1"/>
          <w:sz w:val="22"/>
          <w:szCs w:val="22"/>
        </w:rPr>
        <w:t>disant</w:t>
      </w:r>
      <w:r w:rsidRPr="000F5D40">
        <w:rPr>
          <w:rFonts w:ascii="Arial" w:hAnsi="Arial" w:cs="Arial"/>
          <w:sz w:val="22"/>
          <w:szCs w:val="22"/>
        </w:rPr>
        <w:t>e</w:t>
      </w:r>
      <w:proofErr w:type="spellEnd"/>
      <w:r w:rsidRPr="000F5D40">
        <w:rPr>
          <w:rFonts w:ascii="Arial" w:hAnsi="Arial" w:cs="Arial"/>
          <w:sz w:val="22"/>
          <w:szCs w:val="22"/>
        </w:rPr>
        <w:t xml:space="preserve"> </w:t>
      </w:r>
      <w:r w:rsidRPr="000F5D40">
        <w:rPr>
          <w:rFonts w:ascii="Arial" w:hAnsi="Arial" w:cs="Arial"/>
          <w:spacing w:val="1"/>
          <w:sz w:val="22"/>
          <w:szCs w:val="22"/>
        </w:rPr>
        <w:t xml:space="preserve">en </w:t>
      </w:r>
      <w:r w:rsidRPr="000F5D40">
        <w:rPr>
          <w:rFonts w:ascii="Arial" w:hAnsi="Arial" w:cs="Arial"/>
          <w:sz w:val="22"/>
          <w:szCs w:val="22"/>
        </w:rPr>
        <w:t xml:space="preserve">considérant le cas échéant les remises proposées. </w:t>
      </w:r>
    </w:p>
    <w:p w:rsidR="00594D07" w:rsidRPr="000F5D40" w:rsidRDefault="00594D07" w:rsidP="00AD3A6A">
      <w:pPr>
        <w:widowControl w:val="0"/>
        <w:autoSpaceDE w:val="0"/>
        <w:spacing w:line="276" w:lineRule="auto"/>
        <w:jc w:val="both"/>
        <w:rPr>
          <w:rFonts w:ascii="Arial" w:hAnsi="Arial" w:cs="Arial"/>
          <w:spacing w:val="2"/>
          <w:sz w:val="22"/>
          <w:szCs w:val="22"/>
        </w:rPr>
      </w:pPr>
      <w:r w:rsidRPr="000F5D40">
        <w:rPr>
          <w:rFonts w:ascii="Arial" w:hAnsi="Arial" w:cs="Arial"/>
          <w:spacing w:val="1"/>
          <w:sz w:val="22"/>
          <w:szCs w:val="22"/>
        </w:rPr>
        <w:t>34 2</w:t>
      </w:r>
      <w:r w:rsidRPr="000F5D40">
        <w:rPr>
          <w:rFonts w:ascii="Arial" w:hAnsi="Arial" w:cs="Arial"/>
          <w:sz w:val="22"/>
          <w:szCs w:val="22"/>
        </w:rPr>
        <w:t xml:space="preserve">. Si l’Appel d’Offres porte sur plusieurs lots, l’attribution se fera selon </w:t>
      </w:r>
      <w:r w:rsidRPr="000F5D40">
        <w:rPr>
          <w:rFonts w:ascii="Arial" w:hAnsi="Arial" w:cs="Arial"/>
          <w:spacing w:val="2"/>
          <w:sz w:val="22"/>
          <w:szCs w:val="22"/>
        </w:rPr>
        <w:t xml:space="preserve">les prescriptions du RPAO. </w:t>
      </w:r>
    </w:p>
    <w:p w:rsidR="00594D07" w:rsidRPr="000F5D40" w:rsidRDefault="00594D07" w:rsidP="00AD3A6A">
      <w:pPr>
        <w:widowControl w:val="0"/>
        <w:tabs>
          <w:tab w:val="left" w:pos="1700"/>
          <w:tab w:val="left" w:pos="2100"/>
          <w:tab w:val="left" w:pos="2620"/>
          <w:tab w:val="left" w:pos="3640"/>
          <w:tab w:val="left" w:pos="4220"/>
        </w:tabs>
        <w:autoSpaceDE w:val="0"/>
        <w:spacing w:line="276" w:lineRule="auto"/>
        <w:jc w:val="both"/>
        <w:rPr>
          <w:rFonts w:ascii="Arial" w:hAnsi="Arial" w:cs="Arial"/>
          <w:sz w:val="22"/>
          <w:szCs w:val="22"/>
        </w:rPr>
      </w:pPr>
      <w:r w:rsidRPr="000F5D40">
        <w:rPr>
          <w:rFonts w:ascii="Arial" w:hAnsi="Arial" w:cs="Arial"/>
          <w:spacing w:val="2"/>
          <w:sz w:val="22"/>
          <w:szCs w:val="2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Toute décision d’attribution d’un marché public par le Maître d’Ouvrage ou le Maître d’Ouvrage Délégué est </w:t>
      </w:r>
      <w:proofErr w:type="gramStart"/>
      <w:r w:rsidRPr="000F5D40">
        <w:rPr>
          <w:rFonts w:ascii="Arial" w:hAnsi="Arial" w:cs="Arial"/>
          <w:sz w:val="22"/>
          <w:szCs w:val="22"/>
        </w:rPr>
        <w:t>insérée</w:t>
      </w:r>
      <w:proofErr w:type="gramEnd"/>
      <w:r w:rsidRPr="000F5D40">
        <w:rPr>
          <w:rFonts w:ascii="Arial" w:hAnsi="Arial" w:cs="Arial"/>
          <w:sz w:val="22"/>
          <w:szCs w:val="22"/>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594D07" w:rsidRPr="000F5D40" w:rsidRDefault="00594D07" w:rsidP="00D70A55">
      <w:pPr>
        <w:pStyle w:val="RGAOarticles"/>
      </w:pPr>
      <w:bookmarkStart w:id="167" w:name="_Toc530307944"/>
      <w:bookmarkStart w:id="168" w:name="_Toc97557066"/>
      <w:bookmarkStart w:id="169" w:name="_Toc163062732"/>
      <w:r w:rsidRPr="000F5D40">
        <w:t>Droit du Maître d’Ouvrage ou du Maître d’Ouvrage Délégué de déclarer un Appel d’Offres infructueux ou d’annuler une procédure</w:t>
      </w:r>
      <w:bookmarkEnd w:id="167"/>
      <w:bookmarkEnd w:id="168"/>
      <w:bookmarkEnd w:id="169"/>
    </w:p>
    <w:p w:rsidR="00594D07" w:rsidRPr="000F5D40" w:rsidRDefault="00594D07" w:rsidP="00AD3A6A">
      <w:pPr>
        <w:widowControl w:val="0"/>
        <w:tabs>
          <w:tab w:val="left" w:pos="600"/>
          <w:tab w:val="left" w:pos="1500"/>
          <w:tab w:val="left" w:pos="2800"/>
          <w:tab w:val="left" w:pos="3300"/>
          <w:tab w:val="left" w:pos="4320"/>
          <w:tab w:val="left" w:pos="4740"/>
        </w:tabs>
        <w:autoSpaceDE w:val="0"/>
        <w:spacing w:line="276" w:lineRule="auto"/>
        <w:ind w:right="-19"/>
        <w:jc w:val="both"/>
        <w:rPr>
          <w:rFonts w:ascii="Arial" w:hAnsi="Arial" w:cs="Arial"/>
          <w:sz w:val="22"/>
          <w:szCs w:val="22"/>
        </w:rPr>
      </w:pPr>
      <w:r w:rsidRPr="000F5D40">
        <w:rPr>
          <w:rFonts w:ascii="Arial" w:hAnsi="Arial" w:cs="Arial"/>
          <w:sz w:val="22"/>
          <w:szCs w:val="22"/>
        </w:rPr>
        <w:t xml:space="preserve">35.1 Le Maître d’Ouvrage ou le Maître d’Ouvrage Délégué se réserve le droit d’annuler un Appel d’Offres ou de déclarer un appel d’offres infructueux après avis de la commission des marchés </w:t>
      </w:r>
      <w:r w:rsidRPr="000F5D40">
        <w:rPr>
          <w:rFonts w:ascii="Arial" w:hAnsi="Arial" w:cs="Arial"/>
          <w:sz w:val="22"/>
          <w:szCs w:val="22"/>
        </w:rPr>
        <w:lastRenderedPageBreak/>
        <w:t>compétente sans qu’il y’ait lieu à réclamation.</w:t>
      </w:r>
    </w:p>
    <w:p w:rsidR="00594D07" w:rsidRPr="000F5D40" w:rsidRDefault="00594D07" w:rsidP="00AD3A6A">
      <w:pPr>
        <w:widowControl w:val="0"/>
        <w:tabs>
          <w:tab w:val="left" w:pos="600"/>
          <w:tab w:val="left" w:pos="1500"/>
          <w:tab w:val="left" w:pos="2800"/>
          <w:tab w:val="left" w:pos="3300"/>
          <w:tab w:val="left" w:pos="4320"/>
          <w:tab w:val="left" w:pos="4740"/>
        </w:tabs>
        <w:autoSpaceDE w:val="0"/>
        <w:spacing w:line="276" w:lineRule="auto"/>
        <w:ind w:right="-19"/>
        <w:jc w:val="both"/>
        <w:rPr>
          <w:rFonts w:ascii="Arial" w:hAnsi="Arial" w:cs="Arial"/>
          <w:sz w:val="22"/>
          <w:szCs w:val="22"/>
        </w:rPr>
      </w:pPr>
      <w:r w:rsidRPr="000F5D40">
        <w:rPr>
          <w:rFonts w:ascii="Arial" w:hAnsi="Arial" w:cs="Arial"/>
          <w:sz w:val="22"/>
          <w:szCs w:val="22"/>
        </w:rPr>
        <w:t>Toutefois, lorsque les offres ont déjà été ouvertes, l’annulation est subordonnée à l’accord de l’Autorité chargée des Marchés Publics.</w:t>
      </w:r>
    </w:p>
    <w:p w:rsidR="00594D07" w:rsidRPr="000F5D40" w:rsidRDefault="00594D07" w:rsidP="00AD3A6A">
      <w:pPr>
        <w:widowControl w:val="0"/>
        <w:autoSpaceDE w:val="0"/>
        <w:spacing w:line="276" w:lineRule="auto"/>
        <w:jc w:val="both"/>
        <w:rPr>
          <w:rFonts w:ascii="Arial" w:hAnsi="Arial" w:cs="Arial"/>
          <w:spacing w:val="5"/>
          <w:sz w:val="22"/>
          <w:szCs w:val="22"/>
        </w:rPr>
      </w:pPr>
      <w:r w:rsidRPr="000F5D40">
        <w:rPr>
          <w:rFonts w:ascii="Arial" w:hAnsi="Arial" w:cs="Arial"/>
          <w:sz w:val="22"/>
          <w:szCs w:val="22"/>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0F5D40">
        <w:rPr>
          <w:rFonts w:ascii="Arial" w:hAnsi="Arial" w:cs="Arial"/>
          <w:spacing w:val="5"/>
          <w:sz w:val="22"/>
          <w:szCs w:val="22"/>
        </w:rPr>
        <w:t xml:space="preserve">. </w:t>
      </w:r>
    </w:p>
    <w:p w:rsidR="00594D07" w:rsidRPr="000F5D40" w:rsidRDefault="00594D07" w:rsidP="00AD3A6A">
      <w:pPr>
        <w:suppressAutoHyphens w:val="0"/>
        <w:autoSpaceDN/>
        <w:spacing w:line="276" w:lineRule="auto"/>
        <w:jc w:val="both"/>
        <w:textAlignment w:val="auto"/>
        <w:rPr>
          <w:rFonts w:ascii="Arial" w:hAnsi="Arial" w:cs="Arial"/>
          <w:sz w:val="22"/>
          <w:szCs w:val="22"/>
        </w:rPr>
      </w:pPr>
      <w:r w:rsidRPr="000F5D40">
        <w:rPr>
          <w:rFonts w:ascii="Arial" w:hAnsi="Arial" w:cs="Arial"/>
          <w:sz w:val="22"/>
          <w:szCs w:val="22"/>
        </w:rPr>
        <w:t>35.3 En cas d'allotissement, les dispositions prévues aux alinéas ci-dessus sont applicables à chacun des lots.</w:t>
      </w:r>
    </w:p>
    <w:p w:rsidR="00594D07" w:rsidRPr="000F5D40" w:rsidRDefault="00594D07" w:rsidP="00D70A55">
      <w:pPr>
        <w:pStyle w:val="RGAOarticles"/>
      </w:pPr>
      <w:bookmarkStart w:id="170" w:name="_Toc530307945"/>
      <w:bookmarkStart w:id="171" w:name="_Toc97557067"/>
      <w:bookmarkStart w:id="172" w:name="_Toc163062733"/>
      <w:r w:rsidRPr="000F5D40">
        <w:t>Notification de l’attribution du marché</w:t>
      </w:r>
      <w:bookmarkEnd w:id="170"/>
      <w:bookmarkEnd w:id="171"/>
      <w:bookmarkEnd w:id="172"/>
    </w:p>
    <w:p w:rsidR="00594D07" w:rsidRPr="000F5D40" w:rsidRDefault="00594D07" w:rsidP="00AD3A6A">
      <w:pPr>
        <w:widowControl w:val="0"/>
        <w:autoSpaceDE w:val="0"/>
        <w:spacing w:line="276" w:lineRule="auto"/>
        <w:ind w:right="-15"/>
        <w:jc w:val="both"/>
        <w:rPr>
          <w:rFonts w:ascii="Arial" w:hAnsi="Arial" w:cs="Arial"/>
          <w:sz w:val="22"/>
          <w:szCs w:val="22"/>
        </w:rPr>
      </w:pPr>
      <w:r w:rsidRPr="000F5D40">
        <w:rPr>
          <w:rFonts w:ascii="Arial" w:hAnsi="Arial" w:cs="Arial"/>
          <w:sz w:val="22"/>
          <w:szCs w:val="22"/>
        </w:rPr>
        <w:t>36.1 Toute attribution d’un marché est matérialisée par une décision du Maître d’Ouvrage ou du Maître d’Ouvrage Délégué et notifiée à l’attributaire dans un délai maximum de soixante-douze (72) heures à compter de sa signature.</w:t>
      </w:r>
    </w:p>
    <w:p w:rsidR="00594D07" w:rsidRPr="000F5D40" w:rsidRDefault="00594D07" w:rsidP="00AD3A6A">
      <w:pPr>
        <w:widowControl w:val="0"/>
        <w:tabs>
          <w:tab w:val="left" w:pos="1140"/>
          <w:tab w:val="left" w:pos="1720"/>
          <w:tab w:val="left" w:pos="2100"/>
          <w:tab w:val="left" w:pos="2960"/>
          <w:tab w:val="left" w:pos="4220"/>
          <w:tab w:val="left" w:pos="5060"/>
        </w:tabs>
        <w:autoSpaceDE w:val="0"/>
        <w:spacing w:line="276" w:lineRule="auto"/>
        <w:jc w:val="both"/>
        <w:rPr>
          <w:rFonts w:ascii="Arial" w:hAnsi="Arial" w:cs="Arial"/>
          <w:sz w:val="22"/>
          <w:szCs w:val="22"/>
        </w:rPr>
      </w:pPr>
      <w:r w:rsidRPr="000F5D40">
        <w:rPr>
          <w:rFonts w:ascii="Arial" w:hAnsi="Arial" w:cs="Arial"/>
          <w:sz w:val="22"/>
          <w:szCs w:val="22"/>
        </w:rPr>
        <w:t xml:space="preserve">36.2. Avant l’expiration du délai de validité des offres fixé </w:t>
      </w:r>
      <w:r w:rsidRPr="000F5D40">
        <w:rPr>
          <w:rFonts w:ascii="Arial" w:hAnsi="Arial" w:cs="Arial"/>
          <w:spacing w:val="3"/>
          <w:sz w:val="22"/>
          <w:szCs w:val="22"/>
        </w:rPr>
        <w:t>pa</w:t>
      </w:r>
      <w:r w:rsidRPr="000F5D40">
        <w:rPr>
          <w:rFonts w:ascii="Arial" w:hAnsi="Arial" w:cs="Arial"/>
          <w:sz w:val="22"/>
          <w:szCs w:val="22"/>
        </w:rPr>
        <w:t xml:space="preserve">r </w:t>
      </w:r>
      <w:r w:rsidRPr="000F5D40">
        <w:rPr>
          <w:rFonts w:ascii="Arial" w:hAnsi="Arial" w:cs="Arial"/>
          <w:spacing w:val="3"/>
          <w:sz w:val="22"/>
          <w:szCs w:val="22"/>
        </w:rPr>
        <w:t>l</w:t>
      </w:r>
      <w:r w:rsidRPr="000F5D40">
        <w:rPr>
          <w:rFonts w:ascii="Arial" w:hAnsi="Arial" w:cs="Arial"/>
          <w:sz w:val="22"/>
          <w:szCs w:val="22"/>
        </w:rPr>
        <w:t xml:space="preserve">e </w:t>
      </w:r>
      <w:r w:rsidRPr="000F5D40">
        <w:rPr>
          <w:rFonts w:ascii="Arial" w:hAnsi="Arial" w:cs="Arial"/>
          <w:spacing w:val="3"/>
          <w:sz w:val="22"/>
          <w:szCs w:val="22"/>
        </w:rPr>
        <w:t>RPAO</w:t>
      </w:r>
      <w:r w:rsidRPr="000F5D40">
        <w:rPr>
          <w:rFonts w:ascii="Arial" w:hAnsi="Arial" w:cs="Arial"/>
          <w:sz w:val="22"/>
          <w:szCs w:val="22"/>
        </w:rPr>
        <w:t xml:space="preserve">, </w:t>
      </w:r>
      <w:r w:rsidRPr="000F5D40">
        <w:rPr>
          <w:rFonts w:ascii="Arial" w:hAnsi="Arial" w:cs="Arial"/>
          <w:spacing w:val="3"/>
          <w:sz w:val="22"/>
          <w:szCs w:val="22"/>
        </w:rPr>
        <w:t>le Maître d’Ouvrage ou le Maître d’Ouvrage Délégué notifier</w:t>
      </w:r>
      <w:r w:rsidRPr="000F5D40">
        <w:rPr>
          <w:rFonts w:ascii="Arial" w:hAnsi="Arial" w:cs="Arial"/>
          <w:sz w:val="22"/>
          <w:szCs w:val="22"/>
        </w:rPr>
        <w:t xml:space="preserve">a </w:t>
      </w:r>
      <w:r w:rsidRPr="000F5D40">
        <w:rPr>
          <w:rFonts w:ascii="Arial" w:hAnsi="Arial" w:cs="Arial"/>
          <w:spacing w:val="3"/>
          <w:sz w:val="22"/>
          <w:szCs w:val="22"/>
        </w:rPr>
        <w:t xml:space="preserve">à </w:t>
      </w:r>
      <w:r w:rsidRPr="000F5D40">
        <w:rPr>
          <w:rFonts w:ascii="Arial" w:hAnsi="Arial" w:cs="Arial"/>
          <w:sz w:val="22"/>
          <w:szCs w:val="22"/>
        </w:rPr>
        <w:t xml:space="preserve">l’attributaire du marché par télécopie confirmée par lettre recommandée ou par tout autre moyen que sa soumission a été retenue. Cette lettre indiquera le </w:t>
      </w:r>
      <w:r w:rsidRPr="000F5D40">
        <w:rPr>
          <w:rFonts w:ascii="Arial" w:hAnsi="Arial" w:cs="Arial"/>
          <w:spacing w:val="5"/>
          <w:sz w:val="22"/>
          <w:szCs w:val="22"/>
        </w:rPr>
        <w:t>montan</w:t>
      </w:r>
      <w:r w:rsidRPr="000F5D40">
        <w:rPr>
          <w:rFonts w:ascii="Arial" w:hAnsi="Arial" w:cs="Arial"/>
          <w:sz w:val="22"/>
          <w:szCs w:val="22"/>
        </w:rPr>
        <w:t xml:space="preserve">t </w:t>
      </w:r>
      <w:r w:rsidRPr="000F5D40">
        <w:rPr>
          <w:rFonts w:ascii="Arial" w:hAnsi="Arial" w:cs="Arial"/>
          <w:spacing w:val="5"/>
          <w:sz w:val="22"/>
          <w:szCs w:val="22"/>
        </w:rPr>
        <w:t>qu</w:t>
      </w:r>
      <w:r w:rsidRPr="000F5D40">
        <w:rPr>
          <w:rFonts w:ascii="Arial" w:hAnsi="Arial" w:cs="Arial"/>
          <w:sz w:val="22"/>
          <w:szCs w:val="22"/>
        </w:rPr>
        <w:t xml:space="preserve">e le Maître d’ouvrage ou le </w:t>
      </w:r>
      <w:r w:rsidRPr="000F5D40">
        <w:rPr>
          <w:rFonts w:ascii="Arial" w:hAnsi="Arial" w:cs="Arial"/>
          <w:spacing w:val="3"/>
          <w:sz w:val="22"/>
          <w:szCs w:val="22"/>
        </w:rPr>
        <w:t xml:space="preserve">Maître d’Ouvrage Délégué </w:t>
      </w:r>
      <w:r w:rsidRPr="000F5D40">
        <w:rPr>
          <w:rFonts w:ascii="Arial" w:hAnsi="Arial" w:cs="Arial"/>
          <w:spacing w:val="5"/>
          <w:sz w:val="22"/>
          <w:szCs w:val="22"/>
        </w:rPr>
        <w:t>paier</w:t>
      </w:r>
      <w:r w:rsidRPr="000F5D40">
        <w:rPr>
          <w:rFonts w:ascii="Arial" w:hAnsi="Arial" w:cs="Arial"/>
          <w:sz w:val="22"/>
          <w:szCs w:val="22"/>
        </w:rPr>
        <w:t>a au cocontractant de l’administration au titre de l’exécution des travaux et le délai d’exécution.</w:t>
      </w:r>
    </w:p>
    <w:p w:rsidR="00594D07" w:rsidRPr="000F5D40" w:rsidRDefault="00594D07" w:rsidP="00D70A55">
      <w:pPr>
        <w:pStyle w:val="RGAOarticles"/>
      </w:pPr>
      <w:bookmarkStart w:id="173" w:name="_Toc530307946"/>
      <w:bookmarkStart w:id="174" w:name="_Toc97557068"/>
      <w:bookmarkStart w:id="175" w:name="_Toc163062734"/>
      <w:r w:rsidRPr="000F5D40">
        <w:t>Publication des résultats d’attribution du marché et recours</w:t>
      </w:r>
      <w:bookmarkEnd w:id="173"/>
      <w:bookmarkEnd w:id="174"/>
      <w:bookmarkEnd w:id="175"/>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94D07" w:rsidRPr="000F5D40" w:rsidRDefault="00594D07" w:rsidP="00AD3A6A">
      <w:pPr>
        <w:widowControl w:val="0"/>
        <w:autoSpaceDE w:val="0"/>
        <w:spacing w:line="276" w:lineRule="auto"/>
        <w:jc w:val="both"/>
        <w:rPr>
          <w:rFonts w:ascii="Arial" w:hAnsi="Arial" w:cs="Arial"/>
          <w:spacing w:val="5"/>
          <w:sz w:val="22"/>
          <w:szCs w:val="22"/>
        </w:rPr>
      </w:pPr>
      <w:r w:rsidRPr="000F5D40">
        <w:rPr>
          <w:rFonts w:ascii="Arial" w:hAnsi="Arial" w:cs="Arial"/>
          <w:sz w:val="22"/>
          <w:szCs w:val="22"/>
        </w:rPr>
        <w:t xml:space="preserve">37.2. </w:t>
      </w:r>
      <w:r w:rsidRPr="000F5D40">
        <w:rPr>
          <w:rFonts w:ascii="Arial" w:hAnsi="Arial" w:cs="Arial"/>
          <w:spacing w:val="5"/>
          <w:sz w:val="22"/>
          <w:szCs w:val="22"/>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37.3 </w:t>
      </w:r>
      <w:r w:rsidRPr="000F5D40">
        <w:rPr>
          <w:rFonts w:ascii="Arial" w:hAnsi="Arial" w:cs="Arial"/>
          <w:spacing w:val="7"/>
          <w:sz w:val="22"/>
          <w:szCs w:val="22"/>
        </w:rPr>
        <w:t xml:space="preserve">Dès </w:t>
      </w:r>
      <w:r w:rsidRPr="000F5D40">
        <w:rPr>
          <w:rFonts w:ascii="Arial" w:hAnsi="Arial" w:cs="Arial"/>
          <w:sz w:val="22"/>
          <w:szCs w:val="22"/>
        </w:rPr>
        <w:t>publication des résultats</w:t>
      </w:r>
      <w:r w:rsidRPr="000F5D40">
        <w:rPr>
          <w:rFonts w:ascii="Arial" w:hAnsi="Arial" w:cs="Arial"/>
          <w:spacing w:val="30"/>
          <w:sz w:val="22"/>
          <w:szCs w:val="22"/>
        </w:rPr>
        <w:t xml:space="preserve"> portant </w:t>
      </w:r>
      <w:r w:rsidRPr="000F5D40">
        <w:rPr>
          <w:rFonts w:ascii="Arial" w:hAnsi="Arial" w:cs="Arial"/>
          <w:sz w:val="22"/>
          <w:szCs w:val="22"/>
        </w:rPr>
        <w:t>attribution, le Maître d’Ouvrage ou le Maître d’Ouvrage Délégué adresse</w:t>
      </w:r>
      <w:r w:rsidRPr="000F5D40">
        <w:rPr>
          <w:rFonts w:ascii="Arial" w:hAnsi="Arial" w:cs="Arial"/>
          <w:spacing w:val="12"/>
          <w:sz w:val="22"/>
          <w:szCs w:val="22"/>
        </w:rPr>
        <w:t xml:space="preserve"> à chaque soumissionnaire qui en fait la demande, un extrait du rapport d’analyse le concernant.</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37. 5. En cas de recours, il doit être adressé, au Comité chargé de l’examen des recours avec copies </w:t>
      </w:r>
      <w:r w:rsidRPr="000F5D40">
        <w:rPr>
          <w:rFonts w:ascii="Arial" w:hAnsi="Arial" w:cs="Arial"/>
          <w:spacing w:val="4"/>
          <w:sz w:val="22"/>
          <w:szCs w:val="22"/>
        </w:rPr>
        <w:t>au Maître d’Ouvrage ou au Maître d’Ouvrage Délégué</w:t>
      </w:r>
      <w:r w:rsidRPr="000F5D40">
        <w:rPr>
          <w:rFonts w:ascii="Arial" w:hAnsi="Arial" w:cs="Arial"/>
          <w:sz w:val="22"/>
          <w:szCs w:val="22"/>
        </w:rPr>
        <w:t xml:space="preserve">, au Président de la Commission de passation des marchés concernée, à </w:t>
      </w:r>
      <w:r w:rsidRPr="000F5D40">
        <w:rPr>
          <w:rFonts w:ascii="Arial" w:hAnsi="Arial" w:cs="Arial"/>
          <w:spacing w:val="26"/>
          <w:sz w:val="22"/>
          <w:szCs w:val="22"/>
        </w:rPr>
        <w:t>l’Organisme chargé de la R</w:t>
      </w:r>
      <w:r w:rsidRPr="000F5D40">
        <w:rPr>
          <w:rFonts w:ascii="Arial" w:hAnsi="Arial" w:cs="Arial"/>
          <w:sz w:val="22"/>
          <w:szCs w:val="22"/>
        </w:rPr>
        <w:t>égulation des</w:t>
      </w:r>
      <w:r w:rsidRPr="000F5D40">
        <w:rPr>
          <w:rFonts w:ascii="Arial" w:hAnsi="Arial" w:cs="Arial"/>
          <w:spacing w:val="4"/>
          <w:sz w:val="22"/>
          <w:szCs w:val="22"/>
        </w:rPr>
        <w:t xml:space="preserve"> M</w:t>
      </w:r>
      <w:r w:rsidRPr="000F5D40">
        <w:rPr>
          <w:rFonts w:ascii="Arial" w:hAnsi="Arial" w:cs="Arial"/>
          <w:sz w:val="22"/>
          <w:szCs w:val="22"/>
        </w:rPr>
        <w:t>archés</w:t>
      </w:r>
      <w:r w:rsidRPr="000F5D40">
        <w:rPr>
          <w:rFonts w:ascii="Arial" w:hAnsi="Arial" w:cs="Arial"/>
          <w:spacing w:val="4"/>
          <w:sz w:val="22"/>
          <w:szCs w:val="22"/>
        </w:rPr>
        <w:t xml:space="preserve"> P</w:t>
      </w:r>
      <w:r w:rsidRPr="000F5D40">
        <w:rPr>
          <w:rFonts w:ascii="Arial" w:hAnsi="Arial" w:cs="Arial"/>
          <w:sz w:val="22"/>
          <w:szCs w:val="22"/>
        </w:rPr>
        <w:t xml:space="preserve">ublics, </w:t>
      </w:r>
      <w:r w:rsidRPr="000F5D40">
        <w:rPr>
          <w:rFonts w:ascii="Arial" w:hAnsi="Arial" w:cs="Arial"/>
          <w:spacing w:val="4"/>
          <w:sz w:val="22"/>
          <w:szCs w:val="22"/>
        </w:rPr>
        <w:t xml:space="preserve">et à </w:t>
      </w:r>
      <w:r w:rsidRPr="000F5D40">
        <w:rPr>
          <w:rFonts w:ascii="Arial" w:hAnsi="Arial" w:cs="Arial"/>
          <w:sz w:val="22"/>
          <w:szCs w:val="22"/>
        </w:rPr>
        <w:t>l’Autorité chargée des marchés publics.</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Il doit intervenir dans un délai maximum de cinq (05) jours ouvrables après la publication des résultats.</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37.6 Ce recours peut donner lieu à la suspension de la procédure à l’appréciation de l’organisme chargé de la régulation des marchés publics.</w:t>
      </w:r>
    </w:p>
    <w:p w:rsidR="00594D07" w:rsidRPr="000F5D40" w:rsidRDefault="00594D07" w:rsidP="00D70A55">
      <w:pPr>
        <w:pStyle w:val="RGAOarticles"/>
      </w:pPr>
      <w:bookmarkStart w:id="176" w:name="_Toc530307947"/>
      <w:bookmarkStart w:id="177" w:name="_Toc97557069"/>
      <w:bookmarkStart w:id="178" w:name="_Toc163062735"/>
      <w:r w:rsidRPr="000F5D40">
        <w:t>Signature du marché</w:t>
      </w:r>
      <w:bookmarkEnd w:id="176"/>
      <w:bookmarkEnd w:id="177"/>
      <w:bookmarkEnd w:id="178"/>
      <w:r w:rsidRPr="000F5D40">
        <w:t xml:space="preserve"> </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38.1. Après publication des résultats, le Maître d’Ouvrage ou le Maître d’Ouvrage Délégué dispose d’un délai de cinq (05) jours ouvrables pour la signature du marché à compter de la date de souscription du projet de marché par l’attributaire</w:t>
      </w:r>
    </w:p>
    <w:p w:rsidR="00594D07" w:rsidRPr="000F5D40" w:rsidRDefault="00594D07" w:rsidP="00AD3A6A">
      <w:pPr>
        <w:widowControl w:val="0"/>
        <w:autoSpaceDE w:val="0"/>
        <w:spacing w:line="276" w:lineRule="auto"/>
        <w:jc w:val="both"/>
        <w:rPr>
          <w:rFonts w:ascii="Arial" w:hAnsi="Arial" w:cs="Arial"/>
          <w:spacing w:val="5"/>
          <w:sz w:val="22"/>
          <w:szCs w:val="22"/>
        </w:rPr>
      </w:pPr>
      <w:r w:rsidRPr="000F5D40">
        <w:rPr>
          <w:rFonts w:ascii="Arial" w:hAnsi="Arial" w:cs="Arial"/>
          <w:sz w:val="22"/>
          <w:szCs w:val="22"/>
        </w:rPr>
        <w:t xml:space="preserve">38.2. L’attributaire du marché dispose d’un délai de quinze (15) jours ouvrables à compter de sa réception pour souscrire le marché ou la lettre commande. Passé ce délai, le </w:t>
      </w:r>
      <w:r w:rsidRPr="000F5D40">
        <w:rPr>
          <w:rFonts w:ascii="Arial" w:hAnsi="Arial" w:cs="Arial"/>
          <w:spacing w:val="5"/>
          <w:sz w:val="22"/>
          <w:szCs w:val="22"/>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94D07" w:rsidRPr="000F5D40" w:rsidRDefault="00594D07" w:rsidP="00AD3A6A">
      <w:pPr>
        <w:widowControl w:val="0"/>
        <w:autoSpaceDE w:val="0"/>
        <w:spacing w:line="276" w:lineRule="auto"/>
        <w:jc w:val="both"/>
        <w:rPr>
          <w:rFonts w:ascii="Arial" w:hAnsi="Arial" w:cs="Arial"/>
          <w:spacing w:val="2"/>
          <w:sz w:val="22"/>
          <w:szCs w:val="22"/>
        </w:rPr>
      </w:pPr>
      <w:r w:rsidRPr="000F5D40">
        <w:rPr>
          <w:rFonts w:ascii="Arial" w:hAnsi="Arial" w:cs="Arial"/>
          <w:spacing w:val="2"/>
          <w:sz w:val="22"/>
          <w:szCs w:val="22"/>
        </w:rPr>
        <w:lastRenderedPageBreak/>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0F5D40">
        <w:rPr>
          <w:rFonts w:ascii="Arial" w:hAnsi="Arial" w:cs="Arial"/>
          <w:spacing w:val="6"/>
          <w:sz w:val="22"/>
          <w:szCs w:val="22"/>
        </w:rPr>
        <w:t xml:space="preserve">après leur souscription </w:t>
      </w:r>
      <w:r w:rsidRPr="000F5D40">
        <w:rPr>
          <w:rFonts w:ascii="Arial" w:hAnsi="Arial" w:cs="Arial"/>
          <w:spacing w:val="2"/>
          <w:sz w:val="22"/>
          <w:szCs w:val="22"/>
        </w:rPr>
        <w:t>par l’attributaire.</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38.4. </w:t>
      </w:r>
      <w:r w:rsidRPr="000F5D40">
        <w:rPr>
          <w:rFonts w:ascii="Arial" w:hAnsi="Arial" w:cs="Arial"/>
          <w:spacing w:val="5"/>
          <w:sz w:val="22"/>
          <w:szCs w:val="22"/>
        </w:rPr>
        <w:t xml:space="preserve">Le Maître d’Ouvrage ou le Maître d’Ouvrage Délégué </w:t>
      </w:r>
      <w:r w:rsidRPr="000F5D40">
        <w:rPr>
          <w:rFonts w:ascii="Arial" w:hAnsi="Arial" w:cs="Arial"/>
          <w:sz w:val="22"/>
          <w:szCs w:val="22"/>
        </w:rPr>
        <w:t>notifie le marché à son titulaire dans les cinq (5) jours ouvrables qui suivent la date de sa signature.</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bCs/>
          <w:color w:val="000000" w:themeColor="text1"/>
          <w:sz w:val="22"/>
          <w:szCs w:val="22"/>
        </w:rPr>
        <w:t>38.4.</w:t>
      </w:r>
      <w:r w:rsidRPr="000F5D40">
        <w:rPr>
          <w:rFonts w:ascii="Arial" w:hAnsi="Arial" w:cs="Arial"/>
          <w:color w:val="000000" w:themeColor="text1"/>
          <w:sz w:val="22"/>
          <w:szCs w:val="22"/>
        </w:rPr>
        <w:t xml:space="preserve"> L’attributaire du marché dispose d’un délai de quinze (15) jours ouvrables à compter de sa réception pour souscrire le marché ou la lettre-commande</w:t>
      </w:r>
      <w:r w:rsidRPr="000F5D40" w:rsidDel="00F12F9F">
        <w:rPr>
          <w:rFonts w:ascii="Arial" w:hAnsi="Arial" w:cs="Arial"/>
          <w:color w:val="000000" w:themeColor="text1"/>
          <w:sz w:val="22"/>
          <w:szCs w:val="22"/>
        </w:rPr>
        <w:t xml:space="preserve"> </w:t>
      </w:r>
      <w:r w:rsidRPr="000F5D40">
        <w:rPr>
          <w:rFonts w:ascii="Arial" w:hAnsi="Arial" w:cs="Arial"/>
          <w:color w:val="000000" w:themeColor="text1"/>
          <w:sz w:val="22"/>
          <w:szCs w:val="22"/>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94D07" w:rsidRPr="000F5D40" w:rsidRDefault="00594D07" w:rsidP="00D70A55">
      <w:pPr>
        <w:pStyle w:val="RGAOarticles"/>
      </w:pPr>
      <w:bookmarkStart w:id="179" w:name="_Toc530307948"/>
      <w:bookmarkStart w:id="180" w:name="_Toc97557070"/>
      <w:bookmarkStart w:id="181" w:name="_Toc163062736"/>
      <w:r w:rsidRPr="000F5D40">
        <w:t>Cautionnement définitif</w:t>
      </w:r>
      <w:bookmarkEnd w:id="179"/>
      <w:bookmarkEnd w:id="180"/>
      <w:bookmarkEnd w:id="181"/>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0F5D40">
        <w:rPr>
          <w:rFonts w:ascii="Arial" w:hAnsi="Arial" w:cs="Arial"/>
          <w:spacing w:val="5"/>
          <w:sz w:val="22"/>
          <w:szCs w:val="22"/>
        </w:rPr>
        <w:t>modèl</w:t>
      </w:r>
      <w:r w:rsidRPr="000F5D40">
        <w:rPr>
          <w:rFonts w:ascii="Arial" w:hAnsi="Arial" w:cs="Arial"/>
          <w:sz w:val="22"/>
          <w:szCs w:val="22"/>
        </w:rPr>
        <w:t xml:space="preserve">e </w:t>
      </w:r>
      <w:r w:rsidRPr="000F5D40">
        <w:rPr>
          <w:rFonts w:ascii="Arial" w:hAnsi="Arial" w:cs="Arial"/>
          <w:spacing w:val="5"/>
          <w:sz w:val="22"/>
          <w:szCs w:val="22"/>
        </w:rPr>
        <w:t>fourn</w:t>
      </w:r>
      <w:r w:rsidRPr="000F5D40">
        <w:rPr>
          <w:rFonts w:ascii="Arial" w:hAnsi="Arial" w:cs="Arial"/>
          <w:sz w:val="22"/>
          <w:szCs w:val="22"/>
        </w:rPr>
        <w:t xml:space="preserve">i </w:t>
      </w:r>
      <w:r w:rsidRPr="000F5D40">
        <w:rPr>
          <w:rFonts w:ascii="Arial" w:hAnsi="Arial" w:cs="Arial"/>
          <w:spacing w:val="5"/>
          <w:sz w:val="22"/>
          <w:szCs w:val="22"/>
        </w:rPr>
        <w:t>dan</w:t>
      </w:r>
      <w:r w:rsidRPr="000F5D40">
        <w:rPr>
          <w:rFonts w:ascii="Arial" w:hAnsi="Arial" w:cs="Arial"/>
          <w:sz w:val="22"/>
          <w:szCs w:val="22"/>
        </w:rPr>
        <w:t xml:space="preserve">s </w:t>
      </w:r>
      <w:r w:rsidRPr="000F5D40">
        <w:rPr>
          <w:rFonts w:ascii="Arial" w:hAnsi="Arial" w:cs="Arial"/>
          <w:spacing w:val="5"/>
          <w:sz w:val="22"/>
          <w:szCs w:val="22"/>
        </w:rPr>
        <w:t>l</w:t>
      </w:r>
      <w:r w:rsidRPr="000F5D40">
        <w:rPr>
          <w:rFonts w:ascii="Arial" w:hAnsi="Arial" w:cs="Arial"/>
          <w:sz w:val="22"/>
          <w:szCs w:val="22"/>
        </w:rPr>
        <w:t xml:space="preserve">e </w:t>
      </w:r>
      <w:r w:rsidRPr="000F5D40">
        <w:rPr>
          <w:rFonts w:ascii="Arial" w:hAnsi="Arial" w:cs="Arial"/>
          <w:spacing w:val="5"/>
          <w:sz w:val="22"/>
          <w:szCs w:val="22"/>
        </w:rPr>
        <w:t>Dossie</w:t>
      </w:r>
      <w:r w:rsidRPr="000F5D40">
        <w:rPr>
          <w:rFonts w:ascii="Arial" w:hAnsi="Arial" w:cs="Arial"/>
          <w:sz w:val="22"/>
          <w:szCs w:val="22"/>
        </w:rPr>
        <w:t xml:space="preserve">r </w:t>
      </w:r>
      <w:r w:rsidRPr="000F5D40">
        <w:rPr>
          <w:rFonts w:ascii="Arial" w:hAnsi="Arial" w:cs="Arial"/>
          <w:spacing w:val="5"/>
          <w:sz w:val="22"/>
          <w:szCs w:val="22"/>
        </w:rPr>
        <w:t xml:space="preserve">d’Appel </w:t>
      </w:r>
      <w:r w:rsidRPr="000F5D40">
        <w:rPr>
          <w:rFonts w:ascii="Arial" w:hAnsi="Arial" w:cs="Arial"/>
          <w:sz w:val="22"/>
          <w:szCs w:val="22"/>
        </w:rPr>
        <w:t>d’Offres</w:t>
      </w:r>
      <w:r w:rsidRPr="000F5D40">
        <w:rPr>
          <w:rFonts w:ascii="Arial" w:hAnsi="Arial" w:cs="Arial"/>
          <w:i/>
          <w:sz w:val="22"/>
          <w:szCs w:val="22"/>
        </w:rPr>
        <w:t>.</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z w:val="22"/>
          <w:szCs w:val="22"/>
        </w:rPr>
        <w:t xml:space="preserve">39.2. Le cautionnement définitif dont le taux, fixé dans le RPAO, varie entre 2 et 5% du montant </w:t>
      </w:r>
      <w:r w:rsidRPr="000F5D40">
        <w:rPr>
          <w:rFonts w:ascii="Arial" w:hAnsi="Arial" w:cs="Arial"/>
          <w:spacing w:val="-30"/>
          <w:sz w:val="22"/>
          <w:szCs w:val="22"/>
        </w:rPr>
        <w:t xml:space="preserve">TTC </w:t>
      </w:r>
      <w:r w:rsidRPr="000F5D40">
        <w:rPr>
          <w:rFonts w:ascii="Arial" w:hAnsi="Arial" w:cs="Arial"/>
          <w:sz w:val="22"/>
          <w:szCs w:val="22"/>
        </w:rPr>
        <w:t xml:space="preserve">du marché, augmenté le cas échéant du montant des avenants, peut être remplacé par la garantie d’une caution d’un établissement bancaire agréé conformément aux textes en vigueur, et émise au profit du Maître d’ouvrage ou </w:t>
      </w:r>
      <w:r w:rsidRPr="000F5D40">
        <w:rPr>
          <w:rFonts w:ascii="Arial" w:hAnsi="Arial" w:cs="Arial"/>
          <w:spacing w:val="20"/>
          <w:sz w:val="22"/>
          <w:szCs w:val="22"/>
        </w:rPr>
        <w:t xml:space="preserve">du </w:t>
      </w:r>
      <w:r w:rsidRPr="000F5D40">
        <w:rPr>
          <w:rFonts w:ascii="Arial" w:hAnsi="Arial" w:cs="Arial"/>
          <w:spacing w:val="5"/>
          <w:sz w:val="22"/>
          <w:szCs w:val="22"/>
        </w:rPr>
        <w:t xml:space="preserve">Maître d’Ouvrage Délégué ou </w:t>
      </w:r>
      <w:r w:rsidRPr="000F5D40">
        <w:rPr>
          <w:rFonts w:ascii="Arial" w:hAnsi="Arial" w:cs="Arial"/>
          <w:sz w:val="22"/>
          <w:szCs w:val="22"/>
        </w:rPr>
        <w:t>par une caution personnelle et solidaire.</w:t>
      </w:r>
    </w:p>
    <w:p w:rsidR="00594D07" w:rsidRPr="000F5D40" w:rsidRDefault="00594D07" w:rsidP="00AD3A6A">
      <w:pPr>
        <w:widowControl w:val="0"/>
        <w:autoSpaceDE w:val="0"/>
        <w:spacing w:line="276" w:lineRule="auto"/>
        <w:jc w:val="both"/>
        <w:rPr>
          <w:rFonts w:ascii="Arial" w:hAnsi="Arial" w:cs="Arial"/>
          <w:spacing w:val="-20"/>
          <w:sz w:val="22"/>
          <w:szCs w:val="22"/>
        </w:rPr>
      </w:pPr>
      <w:r w:rsidRPr="000F5D40">
        <w:rPr>
          <w:rFonts w:ascii="Arial" w:hAnsi="Arial" w:cs="Arial"/>
          <w:sz w:val="22"/>
          <w:szCs w:val="22"/>
        </w:rPr>
        <w:t xml:space="preserve">39.3. Les petites et moyennes entreprises (PME) à capitaux et dirigeants nationaux ainsi que les organisations de la société civile peuvent produire à la place du cautionnement, soit un chèque certifié, soit </w:t>
      </w:r>
      <w:r w:rsidRPr="000F5D40">
        <w:rPr>
          <w:rFonts w:ascii="Arial" w:hAnsi="Arial" w:cs="Arial"/>
          <w:spacing w:val="-8"/>
          <w:sz w:val="22"/>
          <w:szCs w:val="22"/>
        </w:rPr>
        <w:t xml:space="preserve">un chèque de banque, soit </w:t>
      </w:r>
      <w:r w:rsidRPr="000F5D40">
        <w:rPr>
          <w:rFonts w:ascii="Arial" w:hAnsi="Arial" w:cs="Arial"/>
          <w:sz w:val="22"/>
          <w:szCs w:val="22"/>
        </w:rPr>
        <w:t xml:space="preserve">une </w:t>
      </w:r>
      <w:r w:rsidRPr="000F5D40">
        <w:rPr>
          <w:rFonts w:ascii="Arial" w:hAnsi="Arial" w:cs="Arial"/>
          <w:spacing w:val="2"/>
          <w:sz w:val="22"/>
          <w:szCs w:val="22"/>
        </w:rPr>
        <w:t>hypothèqu</w:t>
      </w:r>
      <w:r w:rsidRPr="000F5D40">
        <w:rPr>
          <w:rFonts w:ascii="Arial" w:hAnsi="Arial" w:cs="Arial"/>
          <w:sz w:val="22"/>
          <w:szCs w:val="22"/>
        </w:rPr>
        <w:t xml:space="preserve">e </w:t>
      </w:r>
      <w:r w:rsidRPr="000F5D40">
        <w:rPr>
          <w:rFonts w:ascii="Arial" w:hAnsi="Arial" w:cs="Arial"/>
          <w:spacing w:val="2"/>
          <w:sz w:val="22"/>
          <w:szCs w:val="22"/>
        </w:rPr>
        <w:t>légale</w:t>
      </w:r>
      <w:r w:rsidRPr="000F5D40">
        <w:rPr>
          <w:rFonts w:ascii="Arial" w:hAnsi="Arial" w:cs="Arial"/>
          <w:sz w:val="22"/>
          <w:szCs w:val="22"/>
        </w:rPr>
        <w:t xml:space="preserve">, </w:t>
      </w:r>
      <w:r w:rsidRPr="000F5D40">
        <w:rPr>
          <w:rFonts w:ascii="Arial" w:hAnsi="Arial" w:cs="Arial"/>
          <w:spacing w:val="2"/>
          <w:sz w:val="22"/>
          <w:szCs w:val="22"/>
        </w:rPr>
        <w:t>soi</w:t>
      </w:r>
      <w:r w:rsidRPr="000F5D40">
        <w:rPr>
          <w:rFonts w:ascii="Arial" w:hAnsi="Arial" w:cs="Arial"/>
          <w:sz w:val="22"/>
          <w:szCs w:val="22"/>
        </w:rPr>
        <w:t xml:space="preserve">t </w:t>
      </w:r>
      <w:r w:rsidRPr="000F5D40">
        <w:rPr>
          <w:rFonts w:ascii="Arial" w:hAnsi="Arial" w:cs="Arial"/>
          <w:spacing w:val="2"/>
          <w:sz w:val="22"/>
          <w:szCs w:val="22"/>
        </w:rPr>
        <w:t>un</w:t>
      </w:r>
      <w:r w:rsidRPr="000F5D40">
        <w:rPr>
          <w:rFonts w:ascii="Arial" w:hAnsi="Arial" w:cs="Arial"/>
          <w:sz w:val="22"/>
          <w:szCs w:val="22"/>
        </w:rPr>
        <w:t xml:space="preserve">e </w:t>
      </w:r>
      <w:r w:rsidRPr="000F5D40">
        <w:rPr>
          <w:rFonts w:ascii="Arial" w:hAnsi="Arial" w:cs="Arial"/>
          <w:spacing w:val="2"/>
          <w:sz w:val="22"/>
          <w:szCs w:val="22"/>
        </w:rPr>
        <w:t>cautio</w:t>
      </w:r>
      <w:r w:rsidRPr="000F5D40">
        <w:rPr>
          <w:rFonts w:ascii="Arial" w:hAnsi="Arial" w:cs="Arial"/>
          <w:sz w:val="22"/>
          <w:szCs w:val="22"/>
        </w:rPr>
        <w:t xml:space="preserve">n </w:t>
      </w:r>
      <w:r w:rsidRPr="000F5D40">
        <w:rPr>
          <w:rFonts w:ascii="Arial" w:hAnsi="Arial" w:cs="Arial"/>
          <w:spacing w:val="2"/>
          <w:sz w:val="22"/>
          <w:szCs w:val="22"/>
        </w:rPr>
        <w:t xml:space="preserve">d’un </w:t>
      </w:r>
      <w:r w:rsidRPr="000F5D40">
        <w:rPr>
          <w:rFonts w:ascii="Arial" w:hAnsi="Arial" w:cs="Arial"/>
          <w:sz w:val="22"/>
          <w:szCs w:val="22"/>
        </w:rPr>
        <w:t xml:space="preserve">établissement bancaire ou d’un organisme </w:t>
      </w:r>
      <w:r w:rsidRPr="000F5D40">
        <w:rPr>
          <w:rFonts w:ascii="Arial" w:hAnsi="Arial" w:cs="Arial"/>
          <w:spacing w:val="5"/>
          <w:sz w:val="22"/>
          <w:szCs w:val="22"/>
        </w:rPr>
        <w:t>financie</w:t>
      </w:r>
      <w:r w:rsidRPr="000F5D40">
        <w:rPr>
          <w:rFonts w:ascii="Arial" w:hAnsi="Arial" w:cs="Arial"/>
          <w:sz w:val="22"/>
          <w:szCs w:val="22"/>
        </w:rPr>
        <w:t xml:space="preserve">r </w:t>
      </w:r>
      <w:r w:rsidRPr="000F5D40">
        <w:rPr>
          <w:rFonts w:ascii="Arial" w:hAnsi="Arial" w:cs="Arial"/>
          <w:spacing w:val="5"/>
          <w:sz w:val="22"/>
          <w:szCs w:val="22"/>
        </w:rPr>
        <w:t>agré</w:t>
      </w:r>
      <w:r w:rsidRPr="000F5D40">
        <w:rPr>
          <w:rFonts w:ascii="Arial" w:hAnsi="Arial" w:cs="Arial"/>
          <w:sz w:val="22"/>
          <w:szCs w:val="22"/>
        </w:rPr>
        <w:t xml:space="preserve">é </w:t>
      </w:r>
      <w:r w:rsidRPr="000F5D40">
        <w:rPr>
          <w:rFonts w:ascii="Arial" w:hAnsi="Arial" w:cs="Arial"/>
          <w:spacing w:val="-20"/>
          <w:sz w:val="22"/>
          <w:szCs w:val="22"/>
        </w:rPr>
        <w:t>c</w:t>
      </w:r>
      <w:r w:rsidRPr="000F5D40">
        <w:rPr>
          <w:rFonts w:ascii="Arial" w:hAnsi="Arial" w:cs="Arial"/>
          <w:spacing w:val="5"/>
          <w:sz w:val="22"/>
          <w:szCs w:val="22"/>
        </w:rPr>
        <w:t>onfor</w:t>
      </w:r>
      <w:r w:rsidRPr="000F5D40">
        <w:rPr>
          <w:rFonts w:ascii="Arial" w:hAnsi="Arial" w:cs="Arial"/>
          <w:sz w:val="22"/>
          <w:szCs w:val="22"/>
        </w:rPr>
        <w:t>mément aux textes en vigueur.</w:t>
      </w:r>
    </w:p>
    <w:p w:rsidR="00594D07" w:rsidRPr="000F5D40" w:rsidRDefault="00594D07" w:rsidP="00AD3A6A">
      <w:pPr>
        <w:widowControl w:val="0"/>
        <w:autoSpaceDE w:val="0"/>
        <w:spacing w:line="276" w:lineRule="auto"/>
        <w:jc w:val="both"/>
        <w:rPr>
          <w:rFonts w:ascii="Arial" w:hAnsi="Arial" w:cs="Arial"/>
          <w:sz w:val="22"/>
          <w:szCs w:val="22"/>
        </w:rPr>
      </w:pPr>
      <w:r w:rsidRPr="000F5D40">
        <w:rPr>
          <w:rFonts w:ascii="Arial" w:hAnsi="Arial" w:cs="Arial"/>
          <w:spacing w:val="1"/>
          <w:w w:val="97"/>
          <w:sz w:val="22"/>
          <w:szCs w:val="22"/>
        </w:rPr>
        <w:t>39.4</w:t>
      </w:r>
      <w:r w:rsidRPr="000F5D40">
        <w:rPr>
          <w:rFonts w:ascii="Arial" w:hAnsi="Arial" w:cs="Arial"/>
          <w:w w:val="97"/>
          <w:sz w:val="22"/>
          <w:szCs w:val="22"/>
        </w:rPr>
        <w:t>.</w:t>
      </w:r>
      <w:r w:rsidRPr="000F5D40">
        <w:rPr>
          <w:rFonts w:ascii="Arial" w:hAnsi="Arial" w:cs="Arial"/>
          <w:sz w:val="22"/>
          <w:szCs w:val="22"/>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594D07" w:rsidRPr="000F5D40" w:rsidRDefault="00594D07" w:rsidP="00AD3A6A">
      <w:pPr>
        <w:widowControl w:val="0"/>
        <w:tabs>
          <w:tab w:val="left" w:pos="1580"/>
          <w:tab w:val="left" w:pos="2300"/>
          <w:tab w:val="left" w:pos="2840"/>
          <w:tab w:val="left" w:pos="3660"/>
          <w:tab w:val="left" w:pos="4760"/>
        </w:tabs>
        <w:autoSpaceDE w:val="0"/>
        <w:spacing w:line="276" w:lineRule="auto"/>
        <w:jc w:val="both"/>
        <w:rPr>
          <w:rFonts w:ascii="Arial" w:hAnsi="Arial" w:cs="Arial"/>
          <w:spacing w:val="2"/>
          <w:sz w:val="22"/>
          <w:szCs w:val="22"/>
        </w:rPr>
      </w:pPr>
      <w:bookmarkStart w:id="182" w:name="_Hlk159260200"/>
      <w:r w:rsidRPr="000F5D40">
        <w:rPr>
          <w:rFonts w:ascii="Arial" w:hAnsi="Arial" w:cs="Arial"/>
          <w:spacing w:val="2"/>
          <w:sz w:val="22"/>
          <w:szCs w:val="22"/>
        </w:rPr>
        <w:t>39.5. Les titulaires d’une lettre-commande peuvent être dispensés de l’obligation de fournir le cautionnement définitif.</w:t>
      </w:r>
    </w:p>
    <w:bookmarkEnd w:id="24"/>
    <w:bookmarkEnd w:id="182"/>
    <w:p w:rsidR="00594D07" w:rsidRPr="00A213E3" w:rsidRDefault="00594D07" w:rsidP="00594D07">
      <w:pPr>
        <w:suppressAutoHyphens w:val="0"/>
        <w:autoSpaceDN/>
        <w:textAlignment w:val="auto"/>
        <w:rPr>
          <w:rFonts w:ascii="Arial" w:hAnsi="Arial" w:cs="Arial"/>
        </w:rPr>
      </w:pPr>
      <w:r w:rsidRPr="00A213E3">
        <w:rPr>
          <w:rFonts w:ascii="Arial" w:hAnsi="Arial" w:cs="Arial"/>
        </w:rPr>
        <w:br w:type="page"/>
      </w:r>
      <w:r w:rsidRPr="00A213E3">
        <w:rPr>
          <w:rFonts w:ascii="Arial" w:hAnsi="Arial" w:cs="Arial"/>
        </w:rPr>
        <w:lastRenderedPageBreak/>
        <w:t> </w:t>
      </w:r>
      <w:r w:rsidRPr="00A213E3">
        <w:rPr>
          <w:rFonts w:ascii="Arial" w:hAnsi="Arial" w:cs="Arial"/>
        </w:rPr>
        <w:br/>
      </w:r>
      <w:bookmarkStart w:id="183" w:name="_Toc390335364"/>
      <w:bookmarkStart w:id="184" w:name="_Toc390418123"/>
      <w:bookmarkStart w:id="185" w:name="_Toc97543359"/>
      <w:bookmarkStart w:id="186" w:name="_Toc97557071"/>
      <w:bookmarkStart w:id="187" w:name="_Toc157306464"/>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suppressAutoHyphens w:val="0"/>
        <w:autoSpaceDN/>
        <w:textAlignment w:val="auto"/>
        <w:rPr>
          <w:rFonts w:ascii="Arial" w:hAnsi="Arial" w:cs="Arial"/>
        </w:rPr>
      </w:pPr>
    </w:p>
    <w:p w:rsidR="00594D07" w:rsidRPr="00A213E3" w:rsidRDefault="00594D07" w:rsidP="00594D07">
      <w:pPr>
        <w:pStyle w:val="DTAOpices"/>
        <w:rPr>
          <w:rFonts w:ascii="Arial" w:hAnsi="Arial" w:cs="Arial"/>
        </w:rPr>
      </w:pPr>
      <w:r w:rsidRPr="00A213E3">
        <w:rPr>
          <w:rFonts w:ascii="Arial" w:hAnsi="Arial" w:cs="Arial"/>
        </w:rPr>
        <w:t xml:space="preserve">Pièce n°3 </w:t>
      </w:r>
    </w:p>
    <w:p w:rsidR="00594D07" w:rsidRPr="00A213E3" w:rsidRDefault="00594D07" w:rsidP="00594D07">
      <w:pPr>
        <w:pStyle w:val="DTAOpices"/>
        <w:rPr>
          <w:rFonts w:ascii="Arial" w:hAnsi="Arial" w:cs="Arial"/>
        </w:rPr>
      </w:pPr>
      <w:r w:rsidRPr="00A213E3">
        <w:rPr>
          <w:rFonts w:ascii="Arial" w:hAnsi="Arial" w:cs="Arial"/>
        </w:rPr>
        <w:t>Règlement Particulier de l’Appel d’Offres (RPAO)</w:t>
      </w:r>
      <w:bookmarkStart w:id="188" w:name="_Hlk158727780"/>
      <w:bookmarkEnd w:id="183"/>
      <w:bookmarkEnd w:id="184"/>
      <w:bookmarkEnd w:id="185"/>
      <w:bookmarkEnd w:id="186"/>
      <w:bookmarkEnd w:id="187"/>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widowControl w:val="0"/>
        <w:autoSpaceDE w:val="0"/>
        <w:spacing w:line="360" w:lineRule="auto"/>
        <w:jc w:val="both"/>
        <w:rPr>
          <w:rFonts w:ascii="Arial" w:hAnsi="Arial" w:cs="Arial"/>
          <w:color w:val="FFC000" w:themeColor="accent4"/>
        </w:rPr>
      </w:pPr>
    </w:p>
    <w:bookmarkEnd w:id="188"/>
    <w:p w:rsidR="00594D07" w:rsidRDefault="00594D07" w:rsidP="00D70A55">
      <w:pPr>
        <w:pStyle w:val="DTAOtitre"/>
      </w:pPr>
      <w:r w:rsidRPr="00A213E3">
        <w:lastRenderedPageBreak/>
        <w:t>Règlement Particulier de l’Appel d’Offres</w:t>
      </w:r>
    </w:p>
    <w:tbl>
      <w:tblPr>
        <w:tblStyle w:val="Grilledutableau"/>
        <w:tblW w:w="10065" w:type="dxa"/>
        <w:tblInd w:w="-147" w:type="dxa"/>
        <w:tblLook w:val="04A0" w:firstRow="1" w:lastRow="0" w:firstColumn="1" w:lastColumn="0" w:noHBand="0" w:noVBand="1"/>
      </w:tblPr>
      <w:tblGrid>
        <w:gridCol w:w="1282"/>
        <w:gridCol w:w="8783"/>
      </w:tblGrid>
      <w:tr w:rsidR="007C4620" w:rsidTr="00152719">
        <w:tc>
          <w:tcPr>
            <w:tcW w:w="1276" w:type="dxa"/>
          </w:tcPr>
          <w:p w:rsidR="007C4620" w:rsidRPr="00D95E7B" w:rsidRDefault="007C4620" w:rsidP="00D95E7B">
            <w:pPr>
              <w:spacing w:after="7" w:line="246" w:lineRule="auto"/>
            </w:pPr>
            <w:r>
              <w:t>Références du</w:t>
            </w:r>
            <w:r w:rsidR="00D95E7B">
              <w:t xml:space="preserve"> </w:t>
            </w:r>
            <w:r>
              <w:t>RGAO</w:t>
            </w:r>
          </w:p>
        </w:tc>
        <w:tc>
          <w:tcPr>
            <w:tcW w:w="8789" w:type="dxa"/>
          </w:tcPr>
          <w:p w:rsidR="007C4620" w:rsidRDefault="007C4620" w:rsidP="00D70A55">
            <w:pPr>
              <w:pStyle w:val="DTAOtitre"/>
              <w:rPr>
                <w:rFonts w:ascii="Arial" w:hAnsi="Arial" w:cs="Arial"/>
              </w:rPr>
            </w:pPr>
            <w:r>
              <w:t>Description de la Disposition du RPAO</w:t>
            </w:r>
          </w:p>
        </w:tc>
      </w:tr>
      <w:tr w:rsidR="007C4620" w:rsidTr="00152719">
        <w:tc>
          <w:tcPr>
            <w:tcW w:w="10065" w:type="dxa"/>
            <w:gridSpan w:val="2"/>
          </w:tcPr>
          <w:p w:rsidR="007C4620" w:rsidRPr="00D95E7B" w:rsidRDefault="007C4620" w:rsidP="00D70A55">
            <w:pPr>
              <w:pStyle w:val="DTAOtitre"/>
              <w:rPr>
                <w:rFonts w:ascii="Arial" w:hAnsi="Arial" w:cs="Arial"/>
              </w:rPr>
            </w:pPr>
            <w:r w:rsidRPr="00D95E7B">
              <w:t>A. GENERALITES</w:t>
            </w:r>
          </w:p>
        </w:tc>
      </w:tr>
      <w:tr w:rsidR="007C4620" w:rsidTr="00152719">
        <w:trPr>
          <w:trHeight w:val="6549"/>
        </w:trPr>
        <w:tc>
          <w:tcPr>
            <w:tcW w:w="1276" w:type="dxa"/>
            <w:vAlign w:val="center"/>
          </w:tcPr>
          <w:p w:rsidR="007C4620" w:rsidRDefault="0039479F" w:rsidP="00D70A55">
            <w:pPr>
              <w:pStyle w:val="DTAOtitre"/>
            </w:pPr>
            <w:r>
              <w:t>1.1</w:t>
            </w:r>
          </w:p>
        </w:tc>
        <w:tc>
          <w:tcPr>
            <w:tcW w:w="8789" w:type="dxa"/>
          </w:tcPr>
          <w:p w:rsidR="007C4620" w:rsidRDefault="007C4620" w:rsidP="0039479F">
            <w:pPr>
              <w:spacing w:line="281" w:lineRule="auto"/>
              <w:ind w:left="165" w:hanging="158"/>
              <w:jc w:val="both"/>
              <w:rPr>
                <w:sz w:val="22"/>
              </w:rPr>
            </w:pPr>
            <w:r w:rsidRPr="00163F62">
              <w:rPr>
                <w:b/>
                <w:sz w:val="22"/>
              </w:rPr>
              <w:t>Maître d'Ouvrage</w:t>
            </w:r>
            <w:r>
              <w:rPr>
                <w:sz w:val="22"/>
              </w:rPr>
              <w:t xml:space="preserve"> : Le Ministre de l'Economie, de la Planification et de l'Aménagement du Territoire.</w:t>
            </w:r>
          </w:p>
          <w:p w:rsidR="007C4620" w:rsidRDefault="007C4620" w:rsidP="0039479F">
            <w:pPr>
              <w:spacing w:line="281" w:lineRule="auto"/>
              <w:ind w:left="165" w:hanging="158"/>
              <w:jc w:val="both"/>
            </w:pPr>
            <w:r w:rsidRPr="00163F62">
              <w:rPr>
                <w:b/>
              </w:rPr>
              <w:t>Autorité Contractante</w:t>
            </w:r>
            <w:r w:rsidR="00163F62">
              <w:t xml:space="preserve"> </w:t>
            </w:r>
            <w:r w:rsidR="00163F62" w:rsidRPr="00163F62">
              <w:rPr>
                <w:b/>
              </w:rPr>
              <w:t>et Maître d’Ouvrage Délégué</w:t>
            </w:r>
            <w:r w:rsidR="00163F62">
              <w:t> </w:t>
            </w:r>
            <w:r>
              <w:t xml:space="preserve">: </w:t>
            </w:r>
            <w:r w:rsidR="00811F1C">
              <w:t xml:space="preserve">Le </w:t>
            </w:r>
            <w:r>
              <w:t>Préfet du Dja et Lobo</w:t>
            </w:r>
          </w:p>
          <w:p w:rsidR="007C4620" w:rsidRDefault="007C4620" w:rsidP="0039479F">
            <w:pPr>
              <w:spacing w:line="281" w:lineRule="auto"/>
              <w:ind w:left="165" w:hanging="158"/>
              <w:jc w:val="both"/>
            </w:pPr>
            <w:r w:rsidRPr="00163F62">
              <w:rPr>
                <w:b/>
              </w:rPr>
              <w:t>Maître d’Ouvrage Délégué</w:t>
            </w:r>
            <w:r>
              <w:t xml:space="preserve"> : </w:t>
            </w:r>
            <w:r w:rsidR="00811F1C">
              <w:t xml:space="preserve">Le </w:t>
            </w:r>
            <w:r>
              <w:t>Délégué Départemental de l’Economie, de la Planification et de l’Aménagement du Territoire du Dja et Lobo</w:t>
            </w:r>
          </w:p>
          <w:p w:rsidR="007C4620" w:rsidRDefault="007C4620" w:rsidP="0039479F">
            <w:pPr>
              <w:tabs>
                <w:tab w:val="center" w:pos="1632"/>
                <w:tab w:val="center" w:pos="4780"/>
              </w:tabs>
              <w:spacing w:line="259" w:lineRule="auto"/>
              <w:jc w:val="both"/>
              <w:rPr>
                <w:b/>
                <w:sz w:val="22"/>
              </w:rPr>
            </w:pPr>
            <w:r>
              <w:rPr>
                <w:sz w:val="22"/>
              </w:rPr>
              <w:t xml:space="preserve">Référence de l'Appel d'Offres : Appel d'Offres National Ouvert en Procédure d’Urgence № </w:t>
            </w:r>
            <w:proofErr w:type="gramStart"/>
            <w:r>
              <w:rPr>
                <w:sz w:val="22"/>
              </w:rPr>
              <w:t>…….</w:t>
            </w:r>
            <w:proofErr w:type="gramEnd"/>
            <w:r>
              <w:rPr>
                <w:sz w:val="22"/>
              </w:rPr>
              <w:t xml:space="preserve">./AONO-PU/L01/SAEF/CDPM/2025 du ………………… 2025 pour </w:t>
            </w:r>
            <w:r>
              <w:rPr>
                <w:b/>
                <w:sz w:val="22"/>
              </w:rPr>
              <w:t xml:space="preserve">les travaux de raccordement du village </w:t>
            </w:r>
            <w:proofErr w:type="spellStart"/>
            <w:r>
              <w:rPr>
                <w:b/>
                <w:sz w:val="22"/>
              </w:rPr>
              <w:t>Mbedoumou</w:t>
            </w:r>
            <w:proofErr w:type="spellEnd"/>
            <w:r>
              <w:rPr>
                <w:b/>
                <w:sz w:val="22"/>
              </w:rPr>
              <w:t xml:space="preserve"> au réseau électrique, Arrondissement de Zoétélé, Département du Dja et Lobo, Région du Sud</w:t>
            </w:r>
          </w:p>
          <w:p w:rsidR="007C4620" w:rsidRDefault="007C4620" w:rsidP="0039479F">
            <w:pPr>
              <w:spacing w:after="127" w:line="216" w:lineRule="auto"/>
              <w:ind w:right="108"/>
              <w:jc w:val="both"/>
            </w:pPr>
            <w:r>
              <w:t>Nombre de lots : Unique</w:t>
            </w:r>
          </w:p>
          <w:p w:rsidR="007C4620" w:rsidRPr="0048326B" w:rsidRDefault="007C4620" w:rsidP="007C4620">
            <w:pPr>
              <w:spacing w:line="259" w:lineRule="auto"/>
              <w:rPr>
                <w:b/>
              </w:rPr>
            </w:pPr>
            <w:r w:rsidRPr="0048326B">
              <w:rPr>
                <w:rFonts w:ascii="Arial" w:hAnsi="Arial" w:cs="Arial"/>
                <w:b/>
                <w:sz w:val="22"/>
              </w:rPr>
              <w:t>Définition des Travaux</w:t>
            </w:r>
            <w:r w:rsidRPr="0048326B">
              <w:rPr>
                <w:b/>
                <w:sz w:val="22"/>
              </w:rPr>
              <w:t xml:space="preserve"> :</w:t>
            </w:r>
          </w:p>
          <w:p w:rsidR="0048326B" w:rsidRPr="0048326B" w:rsidRDefault="0048326B" w:rsidP="0048326B">
            <w:pPr>
              <w:widowControl w:val="0"/>
              <w:autoSpaceDE w:val="0"/>
              <w:spacing w:line="276" w:lineRule="auto"/>
              <w:jc w:val="both"/>
              <w:rPr>
                <w:rFonts w:ascii="Arial" w:hAnsi="Arial" w:cs="Arial"/>
                <w:sz w:val="22"/>
                <w:szCs w:val="22"/>
              </w:rPr>
            </w:pPr>
            <w:r w:rsidRPr="0048326B">
              <w:rPr>
                <w:rFonts w:ascii="Arial" w:hAnsi="Arial" w:cs="Arial"/>
                <w:sz w:val="22"/>
                <w:szCs w:val="22"/>
              </w:rPr>
              <w:t xml:space="preserve">Les travaux, objet du présent Appel d’Offres comprennent notamment : </w:t>
            </w:r>
          </w:p>
          <w:p w:rsidR="0048326B" w:rsidRPr="0048326B" w:rsidRDefault="0048326B" w:rsidP="0048326B">
            <w:pPr>
              <w:pStyle w:val="Paragraphedeliste"/>
              <w:widowControl w:val="0"/>
              <w:numPr>
                <w:ilvl w:val="0"/>
                <w:numId w:val="69"/>
              </w:numPr>
              <w:autoSpaceDE w:val="0"/>
              <w:spacing w:after="0" w:line="276" w:lineRule="auto"/>
              <w:ind w:hanging="360"/>
              <w:jc w:val="both"/>
              <w:rPr>
                <w:rFonts w:ascii="Arial" w:hAnsi="Arial" w:cs="Arial"/>
              </w:rPr>
            </w:pPr>
            <w:r w:rsidRPr="0048326B">
              <w:rPr>
                <w:rFonts w:ascii="Arial" w:hAnsi="Arial" w:cs="Arial"/>
              </w:rPr>
              <w:t>Le renforcement mécanique du réseau mixte moyenne et basse tension monophasée ;</w:t>
            </w:r>
          </w:p>
          <w:p w:rsidR="0048326B" w:rsidRPr="0048326B" w:rsidRDefault="0048326B" w:rsidP="0048326B">
            <w:pPr>
              <w:pStyle w:val="Paragraphedeliste"/>
              <w:widowControl w:val="0"/>
              <w:numPr>
                <w:ilvl w:val="0"/>
                <w:numId w:val="69"/>
              </w:numPr>
              <w:autoSpaceDE w:val="0"/>
              <w:spacing w:after="0" w:line="276" w:lineRule="auto"/>
              <w:ind w:hanging="360"/>
              <w:jc w:val="both"/>
              <w:rPr>
                <w:rFonts w:ascii="Arial" w:hAnsi="Arial" w:cs="Arial"/>
              </w:rPr>
            </w:pPr>
            <w:r w:rsidRPr="0048326B">
              <w:rPr>
                <w:rFonts w:ascii="Arial" w:hAnsi="Arial" w:cs="Arial"/>
              </w:rPr>
              <w:t>Le renforcement mécanique du réseau moyenne tension monophasée ;</w:t>
            </w:r>
          </w:p>
          <w:p w:rsidR="0048326B" w:rsidRPr="0048326B" w:rsidRDefault="0048326B" w:rsidP="0048326B">
            <w:pPr>
              <w:pStyle w:val="Paragraphedeliste"/>
              <w:widowControl w:val="0"/>
              <w:numPr>
                <w:ilvl w:val="0"/>
                <w:numId w:val="69"/>
              </w:numPr>
              <w:autoSpaceDE w:val="0"/>
              <w:spacing w:after="0" w:line="276" w:lineRule="auto"/>
              <w:ind w:hanging="360"/>
              <w:jc w:val="both"/>
              <w:rPr>
                <w:rFonts w:ascii="Arial" w:hAnsi="Arial" w:cs="Arial"/>
              </w:rPr>
            </w:pPr>
            <w:r w:rsidRPr="0048326B">
              <w:rPr>
                <w:rFonts w:ascii="Arial" w:hAnsi="Arial" w:cs="Arial"/>
              </w:rPr>
              <w:t>Le poste de transformation H61 ;</w:t>
            </w:r>
          </w:p>
          <w:p w:rsidR="0048326B" w:rsidRPr="0048326B" w:rsidRDefault="0048326B" w:rsidP="0048326B">
            <w:pPr>
              <w:pStyle w:val="Paragraphedeliste"/>
              <w:widowControl w:val="0"/>
              <w:numPr>
                <w:ilvl w:val="0"/>
                <w:numId w:val="69"/>
              </w:numPr>
              <w:autoSpaceDE w:val="0"/>
              <w:spacing w:after="0" w:line="276" w:lineRule="auto"/>
              <w:ind w:hanging="360"/>
              <w:jc w:val="both"/>
              <w:rPr>
                <w:rFonts w:ascii="Arial" w:hAnsi="Arial" w:cs="Arial"/>
              </w:rPr>
            </w:pPr>
            <w:r w:rsidRPr="0048326B">
              <w:rPr>
                <w:rFonts w:ascii="Arial" w:hAnsi="Arial" w:cs="Arial"/>
              </w:rPr>
              <w:t>Le renforcement mécanique de la ligne basse tension ;</w:t>
            </w:r>
          </w:p>
          <w:p w:rsidR="0048326B" w:rsidRPr="0048326B" w:rsidRDefault="0048326B" w:rsidP="0048326B">
            <w:pPr>
              <w:pStyle w:val="Paragraphedeliste"/>
              <w:widowControl w:val="0"/>
              <w:numPr>
                <w:ilvl w:val="0"/>
                <w:numId w:val="69"/>
              </w:numPr>
              <w:autoSpaceDE w:val="0"/>
              <w:spacing w:after="0" w:line="276" w:lineRule="auto"/>
              <w:ind w:hanging="360"/>
              <w:jc w:val="both"/>
              <w:rPr>
                <w:rFonts w:ascii="Arial" w:hAnsi="Arial" w:cs="Arial"/>
              </w:rPr>
            </w:pPr>
            <w:r w:rsidRPr="0048326B">
              <w:rPr>
                <w:rFonts w:ascii="Arial" w:hAnsi="Arial" w:cs="Arial"/>
              </w:rPr>
              <w:t>Les prestations diverses ;</w:t>
            </w:r>
          </w:p>
          <w:p w:rsidR="007C4620" w:rsidRPr="0048326B" w:rsidRDefault="0048326B" w:rsidP="0048326B">
            <w:pPr>
              <w:numPr>
                <w:ilvl w:val="0"/>
                <w:numId w:val="69"/>
              </w:numPr>
              <w:suppressAutoHyphens w:val="0"/>
              <w:autoSpaceDN/>
              <w:spacing w:line="276" w:lineRule="auto"/>
              <w:ind w:right="288" w:hanging="360"/>
              <w:textAlignment w:val="auto"/>
              <w:rPr>
                <w:sz w:val="22"/>
                <w:szCs w:val="22"/>
                <w:lang w:val="en-US"/>
              </w:rPr>
            </w:pPr>
            <w:r w:rsidRPr="0048326B">
              <w:rPr>
                <w:rFonts w:ascii="Arial" w:hAnsi="Arial" w:cs="Arial"/>
                <w:sz w:val="22"/>
                <w:szCs w:val="22"/>
                <w:lang w:val="en-US"/>
              </w:rPr>
              <w:t xml:space="preserve">Les </w:t>
            </w:r>
            <w:proofErr w:type="spellStart"/>
            <w:r w:rsidRPr="0048326B">
              <w:rPr>
                <w:rFonts w:ascii="Arial" w:hAnsi="Arial" w:cs="Arial"/>
                <w:sz w:val="22"/>
                <w:szCs w:val="22"/>
                <w:lang w:val="en-US"/>
              </w:rPr>
              <w:t>lampadaires</w:t>
            </w:r>
            <w:proofErr w:type="spellEnd"/>
            <w:r w:rsidRPr="0048326B">
              <w:rPr>
                <w:rFonts w:ascii="Arial" w:hAnsi="Arial" w:cs="Arial"/>
                <w:sz w:val="22"/>
                <w:szCs w:val="22"/>
                <w:lang w:val="en-US"/>
              </w:rPr>
              <w:t xml:space="preserve"> all in one.</w:t>
            </w:r>
          </w:p>
          <w:p w:rsidR="007C4620" w:rsidRDefault="007C4620" w:rsidP="007C4620">
            <w:pPr>
              <w:spacing w:after="198" w:line="259" w:lineRule="auto"/>
              <w:ind w:left="7" w:right="576"/>
            </w:pPr>
            <w:r>
              <w:t>Les travaux objet du présent Appel d'Offres Sont en lot unique.</w:t>
            </w:r>
          </w:p>
          <w:p w:rsidR="007C4620" w:rsidRDefault="007C4620" w:rsidP="007C4620">
            <w:pPr>
              <w:tabs>
                <w:tab w:val="center" w:pos="1632"/>
                <w:tab w:val="center" w:pos="4780"/>
              </w:tabs>
              <w:spacing w:line="259" w:lineRule="auto"/>
              <w:jc w:val="both"/>
              <w:rPr>
                <w:rFonts w:ascii="Arial" w:hAnsi="Arial" w:cs="Arial"/>
              </w:rPr>
            </w:pPr>
            <w:r>
              <w:t>NB : Les informations sur les travaux à exécuter sont détaillées dans le Bordereau des Prix</w:t>
            </w:r>
            <w:r w:rsidR="0039479F">
              <w:t xml:space="preserve"> Unitaires,</w:t>
            </w:r>
            <w:r>
              <w:t xml:space="preserve"> le détail quantitatif et estimatif et le Cahier des Clauses Techniques Particulières.</w:t>
            </w:r>
          </w:p>
        </w:tc>
      </w:tr>
      <w:tr w:rsidR="0039479F" w:rsidTr="00152719">
        <w:tc>
          <w:tcPr>
            <w:tcW w:w="1276" w:type="dxa"/>
            <w:vAlign w:val="center"/>
          </w:tcPr>
          <w:p w:rsidR="0039479F" w:rsidRDefault="0039479F" w:rsidP="0039479F">
            <w:pPr>
              <w:spacing w:line="259" w:lineRule="auto"/>
              <w:ind w:right="48"/>
              <w:jc w:val="center"/>
            </w:pPr>
            <w:r>
              <w:t>1.2</w:t>
            </w:r>
          </w:p>
        </w:tc>
        <w:tc>
          <w:tcPr>
            <w:tcW w:w="8789" w:type="dxa"/>
            <w:vAlign w:val="center"/>
          </w:tcPr>
          <w:p w:rsidR="0039479F" w:rsidRPr="00152719" w:rsidRDefault="0039479F" w:rsidP="0039479F">
            <w:pPr>
              <w:tabs>
                <w:tab w:val="center" w:pos="2648"/>
                <w:tab w:val="center" w:pos="6851"/>
              </w:tabs>
              <w:spacing w:line="259" w:lineRule="auto"/>
              <w:rPr>
                <w:b/>
              </w:rPr>
            </w:pPr>
            <w:r>
              <w:tab/>
            </w:r>
            <w:r w:rsidRPr="00152719">
              <w:rPr>
                <w:b/>
              </w:rPr>
              <w:t>Le délai prévisionnel d'exécution des travaux est de Trois (03) mois</w:t>
            </w:r>
            <w:r w:rsidRPr="00152719">
              <w:rPr>
                <w:b/>
              </w:rPr>
              <w:tab/>
            </w:r>
          </w:p>
          <w:p w:rsidR="0039479F" w:rsidRDefault="0039479F" w:rsidP="0039479F">
            <w:pPr>
              <w:spacing w:line="259" w:lineRule="auto"/>
              <w:ind w:left="7"/>
              <w:jc w:val="both"/>
            </w:pPr>
            <w:r>
              <w:t>Ce délai court à compter de la date de notification de l'ordre de service de commencer les travaux.</w:t>
            </w:r>
          </w:p>
        </w:tc>
      </w:tr>
      <w:tr w:rsidR="0039479F" w:rsidTr="00152719">
        <w:tc>
          <w:tcPr>
            <w:tcW w:w="1276" w:type="dxa"/>
            <w:vAlign w:val="center"/>
          </w:tcPr>
          <w:p w:rsidR="0039479F" w:rsidRDefault="0039479F" w:rsidP="0039479F">
            <w:pPr>
              <w:spacing w:line="259" w:lineRule="auto"/>
              <w:ind w:right="48"/>
              <w:jc w:val="center"/>
            </w:pPr>
            <w:r>
              <w:t>1.4</w:t>
            </w:r>
          </w:p>
        </w:tc>
        <w:tc>
          <w:tcPr>
            <w:tcW w:w="8789" w:type="dxa"/>
          </w:tcPr>
          <w:p w:rsidR="0039479F" w:rsidRDefault="0039479F" w:rsidP="00811F1C">
            <w:pPr>
              <w:spacing w:line="216" w:lineRule="auto"/>
              <w:jc w:val="both"/>
            </w:pPr>
            <w:r w:rsidRPr="00152719">
              <w:rPr>
                <w:b/>
              </w:rPr>
              <w:t>Objet des travaux</w:t>
            </w:r>
            <w:r>
              <w:t xml:space="preserve"> : </w:t>
            </w:r>
            <w:r w:rsidR="00152719" w:rsidRPr="00152719">
              <w:rPr>
                <w:b/>
              </w:rPr>
              <w:t>T</w:t>
            </w:r>
            <w:r w:rsidRPr="00152719">
              <w:rPr>
                <w:b/>
              </w:rPr>
              <w:t xml:space="preserve">ravaux de </w:t>
            </w:r>
            <w:r w:rsidR="00152719" w:rsidRPr="00152719">
              <w:rPr>
                <w:b/>
              </w:rPr>
              <w:t xml:space="preserve">raccordement du village </w:t>
            </w:r>
            <w:proofErr w:type="spellStart"/>
            <w:r w:rsidR="00152719" w:rsidRPr="00152719">
              <w:rPr>
                <w:b/>
              </w:rPr>
              <w:t>Mbedoumou</w:t>
            </w:r>
            <w:proofErr w:type="spellEnd"/>
            <w:r w:rsidR="00152719" w:rsidRPr="00152719">
              <w:rPr>
                <w:b/>
              </w:rPr>
              <w:t xml:space="preserve"> au réseau</w:t>
            </w:r>
            <w:r w:rsidR="00811F1C">
              <w:rPr>
                <w:b/>
              </w:rPr>
              <w:t xml:space="preserve"> </w:t>
            </w:r>
            <w:r w:rsidR="00152719" w:rsidRPr="00152719">
              <w:rPr>
                <w:b/>
              </w:rPr>
              <w:t>électrique</w:t>
            </w:r>
            <w:r w:rsidR="00152719">
              <w:t>, Arrondissement de Zoétélé, Département du Dja et Lobo, Région du Sud.</w:t>
            </w:r>
          </w:p>
          <w:p w:rsidR="0039479F" w:rsidRDefault="0039479F" w:rsidP="0039479F">
            <w:pPr>
              <w:spacing w:line="259" w:lineRule="auto"/>
              <w:ind w:left="22"/>
              <w:jc w:val="both"/>
            </w:pPr>
            <w:r>
              <w:rPr>
                <w:sz w:val="22"/>
              </w:rPr>
              <w:t>Nombre de lots : Unique.</w:t>
            </w:r>
          </w:p>
          <w:p w:rsidR="0039479F" w:rsidRDefault="0039479F" w:rsidP="0039479F">
            <w:pPr>
              <w:spacing w:line="259" w:lineRule="auto"/>
              <w:ind w:left="14"/>
              <w:jc w:val="both"/>
            </w:pPr>
            <w:r>
              <w:t>Les travaux comportent plusieurs phases : Non</w:t>
            </w:r>
          </w:p>
          <w:p w:rsidR="0039479F" w:rsidRDefault="0039479F" w:rsidP="0039479F">
            <w:pPr>
              <w:spacing w:line="259" w:lineRule="auto"/>
              <w:ind w:left="7"/>
              <w:jc w:val="both"/>
            </w:pPr>
            <w:r>
              <w:t>Conférence préalable à l'établissement des propositions : Non</w:t>
            </w:r>
          </w:p>
        </w:tc>
      </w:tr>
      <w:tr w:rsidR="0039479F" w:rsidTr="00152719">
        <w:tc>
          <w:tcPr>
            <w:tcW w:w="1276" w:type="dxa"/>
            <w:vAlign w:val="center"/>
          </w:tcPr>
          <w:p w:rsidR="0039479F" w:rsidRDefault="0039479F" w:rsidP="0039479F">
            <w:pPr>
              <w:spacing w:line="259" w:lineRule="auto"/>
              <w:ind w:right="48"/>
              <w:jc w:val="center"/>
            </w:pPr>
            <w:r>
              <w:t>2</w:t>
            </w:r>
          </w:p>
        </w:tc>
        <w:tc>
          <w:tcPr>
            <w:tcW w:w="8789" w:type="dxa"/>
          </w:tcPr>
          <w:p w:rsidR="0039479F" w:rsidRDefault="0039479F" w:rsidP="0039479F">
            <w:pPr>
              <w:spacing w:line="259" w:lineRule="auto"/>
              <w:ind w:left="7"/>
              <w:jc w:val="both"/>
            </w:pPr>
            <w:r w:rsidRPr="00152719">
              <w:rPr>
                <w:b/>
                <w:sz w:val="22"/>
              </w:rPr>
              <w:t>Source(s) de financement</w:t>
            </w:r>
            <w:r>
              <w:rPr>
                <w:sz w:val="22"/>
              </w:rPr>
              <w:t xml:space="preserve"> :</w:t>
            </w:r>
          </w:p>
          <w:p w:rsidR="0039479F" w:rsidRDefault="0039479F" w:rsidP="00811F1C">
            <w:pPr>
              <w:spacing w:line="216" w:lineRule="auto"/>
              <w:jc w:val="both"/>
            </w:pPr>
            <w:r>
              <w:t xml:space="preserve">Les travaux objet du présent Appel d'Offres sont financés par : les Interventions en Investissements du MINEPAT, exercices 2025, Imputation : </w:t>
            </w:r>
            <w:r w:rsidR="00403490">
              <w:t xml:space="preserve">59 </w:t>
            </w:r>
            <w:r>
              <w:t>94 195 05 110000 52</w:t>
            </w:r>
            <w:r w:rsidR="00403490">
              <w:t>3415</w:t>
            </w:r>
            <w:r>
              <w:t>.</w:t>
            </w:r>
          </w:p>
        </w:tc>
      </w:tr>
      <w:tr w:rsidR="00403490" w:rsidTr="00152719">
        <w:tc>
          <w:tcPr>
            <w:tcW w:w="1276" w:type="dxa"/>
            <w:vAlign w:val="center"/>
          </w:tcPr>
          <w:p w:rsidR="00403490" w:rsidRDefault="00403490" w:rsidP="00403490">
            <w:pPr>
              <w:spacing w:line="259" w:lineRule="auto"/>
              <w:ind w:right="77"/>
              <w:jc w:val="center"/>
            </w:pPr>
            <w:r>
              <w:t>4.2</w:t>
            </w:r>
          </w:p>
        </w:tc>
        <w:tc>
          <w:tcPr>
            <w:tcW w:w="8789" w:type="dxa"/>
          </w:tcPr>
          <w:p w:rsidR="00403490" w:rsidRPr="00152719" w:rsidRDefault="00403490" w:rsidP="00403490">
            <w:pPr>
              <w:spacing w:line="259" w:lineRule="auto"/>
              <w:ind w:left="14"/>
              <w:jc w:val="both"/>
              <w:rPr>
                <w:b/>
              </w:rPr>
            </w:pPr>
            <w:r w:rsidRPr="00152719">
              <w:rPr>
                <w:b/>
              </w:rPr>
              <w:t>L'appel d'offres national est ouvert</w:t>
            </w:r>
          </w:p>
          <w:p w:rsidR="00403490" w:rsidRDefault="00403490" w:rsidP="00403490">
            <w:pPr>
              <w:spacing w:line="259" w:lineRule="auto"/>
              <w:ind w:left="7" w:right="79" w:firstLine="7"/>
              <w:jc w:val="both"/>
            </w:pPr>
            <w:r>
              <w:t>Sont admis à participer à la présente consultation, les entreprises de droit camerounais exerçant dans le domaine des BTP. Les entreprises peuvent soumissionner seules ou se mettre ensemble dans le cadre d'un groupement solidaire notarié.</w:t>
            </w:r>
          </w:p>
        </w:tc>
      </w:tr>
      <w:tr w:rsidR="00403490" w:rsidTr="00152719">
        <w:tc>
          <w:tcPr>
            <w:tcW w:w="1276" w:type="dxa"/>
            <w:vAlign w:val="center"/>
          </w:tcPr>
          <w:p w:rsidR="00403490" w:rsidRDefault="00403490" w:rsidP="00403490">
            <w:pPr>
              <w:spacing w:line="259" w:lineRule="auto"/>
              <w:ind w:right="91"/>
              <w:jc w:val="center"/>
            </w:pPr>
            <w:r>
              <w:t>5.1</w:t>
            </w:r>
          </w:p>
        </w:tc>
        <w:tc>
          <w:tcPr>
            <w:tcW w:w="8789" w:type="dxa"/>
            <w:vAlign w:val="center"/>
          </w:tcPr>
          <w:p w:rsidR="00403490" w:rsidRDefault="00403490" w:rsidP="00403490">
            <w:pPr>
              <w:spacing w:line="259" w:lineRule="auto"/>
              <w:ind w:left="14"/>
              <w:jc w:val="both"/>
            </w:pPr>
            <w:r w:rsidRPr="00403490">
              <w:t>Provenance des matériaux, matériels et fournitures d'équipement et services.</w:t>
            </w:r>
          </w:p>
          <w:p w:rsidR="00403490" w:rsidRDefault="00403490" w:rsidP="00403490">
            <w:pPr>
              <w:spacing w:line="259" w:lineRule="auto"/>
              <w:ind w:left="14"/>
              <w:jc w:val="both"/>
            </w:pPr>
            <w:r w:rsidRPr="00403490">
              <w:t>Aucun matériau, matériel ni fourniture destinée à l'utilisation dans le cadre de ce projet, ne devra provenir des lieux ci-après : RAS</w:t>
            </w:r>
          </w:p>
        </w:tc>
      </w:tr>
      <w:tr w:rsidR="00403490" w:rsidTr="00152719">
        <w:tc>
          <w:tcPr>
            <w:tcW w:w="1276" w:type="dxa"/>
            <w:vAlign w:val="center"/>
          </w:tcPr>
          <w:p w:rsidR="00403490" w:rsidRDefault="00403490" w:rsidP="00403490">
            <w:pPr>
              <w:spacing w:line="259" w:lineRule="auto"/>
              <w:ind w:right="69"/>
              <w:jc w:val="center"/>
            </w:pPr>
            <w:r>
              <w:t>6.2</w:t>
            </w:r>
          </w:p>
        </w:tc>
        <w:tc>
          <w:tcPr>
            <w:tcW w:w="8789" w:type="dxa"/>
          </w:tcPr>
          <w:p w:rsidR="00403490" w:rsidRDefault="00403490" w:rsidP="00403490">
            <w:pPr>
              <w:spacing w:line="259" w:lineRule="auto"/>
              <w:ind w:left="14"/>
              <w:jc w:val="both"/>
            </w:pPr>
            <w:r w:rsidRPr="00152719">
              <w:rPr>
                <w:b/>
              </w:rPr>
              <w:t>En cas de groupement d'entreprises</w:t>
            </w:r>
            <w:r>
              <w:t xml:space="preserve">, chaque membre du groupement doit présenter un dossier Administratif complet, les pièces " L'attestation de domiciliation bancaire (sauf cas de cotraitance conjointe), La quittance d'achat du DAO et le cautionnement de </w:t>
            </w:r>
            <w:r>
              <w:lastRenderedPageBreak/>
              <w:t>soumission" prévues au point 13.1 du RPAO étant uniquement présentés par le mandataire du groupement.</w:t>
            </w:r>
          </w:p>
        </w:tc>
      </w:tr>
      <w:tr w:rsidR="00403490" w:rsidTr="00152719">
        <w:tc>
          <w:tcPr>
            <w:tcW w:w="1276" w:type="dxa"/>
            <w:vAlign w:val="center"/>
          </w:tcPr>
          <w:p w:rsidR="00403490" w:rsidRDefault="00403490" w:rsidP="00403490">
            <w:pPr>
              <w:spacing w:line="259" w:lineRule="auto"/>
              <w:ind w:right="69"/>
              <w:jc w:val="center"/>
            </w:pPr>
            <w:r>
              <w:lastRenderedPageBreak/>
              <w:t>6.4</w:t>
            </w:r>
          </w:p>
        </w:tc>
        <w:tc>
          <w:tcPr>
            <w:tcW w:w="8789" w:type="dxa"/>
          </w:tcPr>
          <w:p w:rsidR="00403490" w:rsidRDefault="00403490" w:rsidP="007E72B8">
            <w:pPr>
              <w:spacing w:line="259" w:lineRule="auto"/>
              <w:jc w:val="both"/>
            </w:pPr>
            <w:r w:rsidRPr="00D95E7B">
              <w:rPr>
                <w:b/>
              </w:rPr>
              <w:t>Renseignements nécessaires à produire pour justifier la satisfaction aux critères d'éligibilité à la référence nationale</w:t>
            </w:r>
            <w:r>
              <w:t xml:space="preserve"> : RAS</w:t>
            </w:r>
          </w:p>
        </w:tc>
      </w:tr>
      <w:tr w:rsidR="00403490" w:rsidTr="00152719">
        <w:tc>
          <w:tcPr>
            <w:tcW w:w="1276" w:type="dxa"/>
            <w:vAlign w:val="center"/>
          </w:tcPr>
          <w:p w:rsidR="00403490" w:rsidRDefault="00403490" w:rsidP="00403490">
            <w:pPr>
              <w:spacing w:line="259" w:lineRule="auto"/>
              <w:ind w:right="77"/>
              <w:jc w:val="center"/>
            </w:pPr>
            <w:r>
              <w:t>7.3</w:t>
            </w:r>
          </w:p>
        </w:tc>
        <w:tc>
          <w:tcPr>
            <w:tcW w:w="8789" w:type="dxa"/>
          </w:tcPr>
          <w:p w:rsidR="00403490" w:rsidRDefault="00403490" w:rsidP="00403490">
            <w:pPr>
              <w:spacing w:line="259" w:lineRule="auto"/>
              <w:ind w:left="7"/>
              <w:jc w:val="both"/>
            </w:pPr>
            <w:r w:rsidRPr="00D95E7B">
              <w:rPr>
                <w:b/>
              </w:rPr>
              <w:t>Aux fins de la visite du site des travaux après la publication de l'Avis d'Appels d'Offres</w:t>
            </w:r>
            <w:r>
              <w:t>, le service du Maître d'Ouvrage Délégué à contacter est le suivant :</w:t>
            </w:r>
          </w:p>
          <w:p w:rsidR="00403490" w:rsidRDefault="00403490" w:rsidP="003008FB">
            <w:pPr>
              <w:numPr>
                <w:ilvl w:val="0"/>
                <w:numId w:val="70"/>
              </w:numPr>
              <w:suppressAutoHyphens w:val="0"/>
              <w:autoSpaceDN/>
              <w:spacing w:line="259" w:lineRule="auto"/>
              <w:textAlignment w:val="auto"/>
            </w:pPr>
            <w:r>
              <w:t>Secrétariat Particulier du Préfet du Dja et Lobo</w:t>
            </w:r>
          </w:p>
          <w:p w:rsidR="00403490" w:rsidRDefault="00403490" w:rsidP="003008FB">
            <w:pPr>
              <w:numPr>
                <w:ilvl w:val="0"/>
                <w:numId w:val="70"/>
              </w:numPr>
              <w:suppressAutoHyphens w:val="0"/>
              <w:autoSpaceDN/>
              <w:spacing w:line="216" w:lineRule="auto"/>
              <w:textAlignment w:val="auto"/>
            </w:pPr>
            <w:r>
              <w:rPr>
                <w:sz w:val="22"/>
              </w:rPr>
              <w:t xml:space="preserve">Tél : </w:t>
            </w:r>
            <w:r w:rsidR="000D694B" w:rsidRPr="00AE2791">
              <w:rPr>
                <w:rFonts w:ascii="Arial" w:hAnsi="Arial" w:cs="Arial"/>
                <w:sz w:val="22"/>
                <w:szCs w:val="22"/>
              </w:rPr>
              <w:t>222 47 8</w:t>
            </w:r>
            <w:r w:rsidR="000D694B">
              <w:rPr>
                <w:rFonts w:ascii="Arial" w:hAnsi="Arial" w:cs="Arial"/>
                <w:sz w:val="22"/>
                <w:szCs w:val="22"/>
              </w:rPr>
              <w:t>2 52</w:t>
            </w:r>
            <w:r>
              <w:rPr>
                <w:sz w:val="22"/>
              </w:rPr>
              <w:t xml:space="preserve"> - Fax :</w:t>
            </w:r>
          </w:p>
          <w:p w:rsidR="00403490" w:rsidRDefault="00403490" w:rsidP="003008FB">
            <w:pPr>
              <w:numPr>
                <w:ilvl w:val="0"/>
                <w:numId w:val="70"/>
              </w:numPr>
              <w:suppressAutoHyphens w:val="0"/>
              <w:autoSpaceDN/>
              <w:spacing w:line="259" w:lineRule="auto"/>
              <w:textAlignment w:val="auto"/>
            </w:pPr>
            <w:r>
              <w:rPr>
                <w:sz w:val="22"/>
              </w:rPr>
              <w:t>Email :</w:t>
            </w:r>
          </w:p>
          <w:p w:rsidR="00403490" w:rsidRDefault="00403490" w:rsidP="00403490">
            <w:pPr>
              <w:spacing w:line="259" w:lineRule="auto"/>
              <w:ind w:left="7" w:right="65" w:firstLine="58"/>
              <w:jc w:val="both"/>
            </w:pPr>
            <w:r>
              <w:t>Il est conseillé à chaque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tc>
      </w:tr>
      <w:tr w:rsidR="00403490" w:rsidTr="00152719">
        <w:tc>
          <w:tcPr>
            <w:tcW w:w="1276" w:type="dxa"/>
            <w:vAlign w:val="center"/>
          </w:tcPr>
          <w:p w:rsidR="00403490" w:rsidRDefault="00403490" w:rsidP="00403490">
            <w:pPr>
              <w:spacing w:line="259" w:lineRule="auto"/>
              <w:ind w:right="62"/>
              <w:jc w:val="center"/>
            </w:pPr>
            <w:r>
              <w:t>9</w:t>
            </w:r>
          </w:p>
        </w:tc>
        <w:tc>
          <w:tcPr>
            <w:tcW w:w="8789" w:type="dxa"/>
          </w:tcPr>
          <w:p w:rsidR="0076501A" w:rsidRDefault="00403490" w:rsidP="00FF0CB6">
            <w:pPr>
              <w:spacing w:line="276" w:lineRule="auto"/>
              <w:ind w:left="101" w:right="58"/>
            </w:pPr>
            <w:r w:rsidRPr="00D95E7B">
              <w:rPr>
                <w:b/>
              </w:rPr>
              <w:t>Les renseignements complémentaires peuvent être obtenus aux heures ouvrables</w:t>
            </w:r>
            <w:r>
              <w:t xml:space="preserve"> à la Délégation Départementale de l’Economie, de la Planification et l’Aménagement du Territoire, BP 223 Sangmélima, Tél 677 27 09 72/</w:t>
            </w:r>
            <w:r w:rsidR="0076501A">
              <w:t>677 63 00 86 ou en ligne sur le site de I'ARMP à l'adresse http://www.armp.cm.</w:t>
            </w:r>
          </w:p>
          <w:p w:rsidR="0076501A" w:rsidRDefault="0076501A" w:rsidP="00FF0CB6">
            <w:pPr>
              <w:spacing w:line="276" w:lineRule="auto"/>
              <w:ind w:left="101"/>
            </w:pPr>
            <w:r>
              <w:t>Des éclaircissements peuvent être demandés au plus tard dix (10) jours avant la date de remise des offres.</w:t>
            </w:r>
          </w:p>
          <w:p w:rsidR="0076501A" w:rsidRDefault="0076501A" w:rsidP="00FF0CB6">
            <w:pPr>
              <w:spacing w:line="276" w:lineRule="auto"/>
              <w:ind w:left="101" w:firstLine="7"/>
            </w:pPr>
            <w:r>
              <w:t>Les demandes d'éclaircissement doivent mentionner le nom et l'adresse complète du requérant et être expédiées à l'adresse suivante :</w:t>
            </w:r>
          </w:p>
          <w:p w:rsidR="00403490" w:rsidRDefault="0076501A" w:rsidP="00FF0CB6">
            <w:pPr>
              <w:spacing w:line="276" w:lineRule="auto"/>
              <w:ind w:left="22"/>
            </w:pPr>
            <w:r>
              <w:t>Préfecture du Dja et Lobo, Commission Départementale de Passation des Marchés</w:t>
            </w:r>
          </w:p>
        </w:tc>
      </w:tr>
      <w:tr w:rsidR="0076501A" w:rsidTr="00152719">
        <w:tc>
          <w:tcPr>
            <w:tcW w:w="10065" w:type="dxa"/>
            <w:gridSpan w:val="2"/>
            <w:vAlign w:val="center"/>
          </w:tcPr>
          <w:p w:rsidR="0076501A" w:rsidRPr="00D95E7B" w:rsidRDefault="0076501A" w:rsidP="0076501A">
            <w:pPr>
              <w:spacing w:line="259" w:lineRule="auto"/>
              <w:ind w:left="22"/>
              <w:jc w:val="center"/>
              <w:rPr>
                <w:b/>
              </w:rPr>
            </w:pPr>
            <w:r w:rsidRPr="00D95E7B">
              <w:rPr>
                <w:b/>
              </w:rPr>
              <w:t>B- PREPARATION DES OFFRES</w:t>
            </w:r>
          </w:p>
        </w:tc>
      </w:tr>
      <w:tr w:rsidR="0076501A" w:rsidTr="00152719">
        <w:tc>
          <w:tcPr>
            <w:tcW w:w="1276" w:type="dxa"/>
          </w:tcPr>
          <w:p w:rsidR="0076501A" w:rsidRDefault="0076501A" w:rsidP="0076501A">
            <w:pPr>
              <w:spacing w:line="259" w:lineRule="auto"/>
              <w:ind w:left="24"/>
              <w:jc w:val="center"/>
            </w:pPr>
            <w:r>
              <w:t>12</w:t>
            </w:r>
          </w:p>
        </w:tc>
        <w:tc>
          <w:tcPr>
            <w:tcW w:w="8789" w:type="dxa"/>
          </w:tcPr>
          <w:p w:rsidR="0076501A" w:rsidRDefault="0076501A" w:rsidP="0076501A">
            <w:pPr>
              <w:spacing w:line="259" w:lineRule="auto"/>
            </w:pPr>
            <w:r>
              <w:t>La langue de soumission est le « Français » ou « l'Anglais »</w:t>
            </w:r>
          </w:p>
        </w:tc>
      </w:tr>
    </w:tbl>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8921"/>
      </w:tblGrid>
      <w:tr w:rsidR="00152719" w:rsidRPr="000F5D40" w:rsidTr="0007758E">
        <w:trPr>
          <w:trHeight w:val="1695"/>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,13.1</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tabs>
                <w:tab w:val="left" w:pos="1320"/>
              </w:tabs>
              <w:autoSpaceDE w:val="0"/>
              <w:jc w:val="both"/>
            </w:pPr>
            <w:r w:rsidRPr="00D95E7B">
              <w:t>Le soumissionnaire devra produire une offre regroupée en trois volumes et présentée comme suit :</w:t>
            </w:r>
          </w:p>
          <w:p w:rsidR="00152719" w:rsidRPr="00D95E7B" w:rsidRDefault="00152719" w:rsidP="00152719">
            <w:pPr>
              <w:widowControl w:val="0"/>
              <w:autoSpaceDE w:val="0"/>
              <w:jc w:val="both"/>
              <w:rPr>
                <w:b/>
              </w:rPr>
            </w:pPr>
            <w:r w:rsidRPr="00D95E7B">
              <w:rPr>
                <w:b/>
                <w:i/>
                <w:iCs/>
              </w:rPr>
              <w:t>A–</w:t>
            </w:r>
            <w:r w:rsidRPr="00D95E7B">
              <w:rPr>
                <w:b/>
                <w:iCs/>
              </w:rPr>
              <w:t>Volume I : Pièces administratives</w:t>
            </w:r>
          </w:p>
          <w:p w:rsidR="00152719" w:rsidRPr="00D95E7B" w:rsidRDefault="00152719" w:rsidP="00152719">
            <w:pPr>
              <w:widowControl w:val="0"/>
              <w:autoSpaceDE w:val="0"/>
              <w:jc w:val="both"/>
            </w:pPr>
            <w:r w:rsidRPr="00D95E7B">
              <w:t>Elles comprendront notamment :</w:t>
            </w:r>
          </w:p>
          <w:p w:rsidR="00152719" w:rsidRPr="00D95E7B" w:rsidRDefault="00152719" w:rsidP="00D46D0C">
            <w:pPr>
              <w:pStyle w:val="Paragraphedeliste"/>
              <w:numPr>
                <w:ilvl w:val="0"/>
                <w:numId w:val="16"/>
              </w:numPr>
              <w:spacing w:after="0" w:line="240" w:lineRule="auto"/>
              <w:ind w:left="561"/>
              <w:jc w:val="both"/>
              <w:rPr>
                <w:rFonts w:ascii="Times New Roman" w:eastAsia="Times New Roman" w:hAnsi="Times New Roman"/>
                <w:sz w:val="24"/>
                <w:szCs w:val="24"/>
                <w:lang w:eastAsia="fr-FR"/>
              </w:rPr>
            </w:pPr>
            <w:r w:rsidRPr="00D95E7B">
              <w:rPr>
                <w:rFonts w:ascii="Times New Roman" w:eastAsia="Times New Roman" w:hAnsi="Times New Roman"/>
                <w:sz w:val="24"/>
                <w:szCs w:val="24"/>
                <w:lang w:eastAsia="fr-FR"/>
              </w:rPr>
              <w:t>La</w:t>
            </w:r>
            <w:r w:rsidRPr="00D95E7B">
              <w:rPr>
                <w:rFonts w:ascii="Times New Roman" w:eastAsia="Times New Roman" w:hAnsi="Times New Roman"/>
                <w:color w:val="FF0000"/>
                <w:sz w:val="24"/>
                <w:szCs w:val="24"/>
                <w:lang w:eastAsia="fr-FR"/>
              </w:rPr>
              <w:t xml:space="preserve"> </w:t>
            </w:r>
            <w:r w:rsidRPr="00D95E7B">
              <w:rPr>
                <w:rFonts w:ascii="Times New Roman" w:eastAsia="Times New Roman" w:hAnsi="Times New Roman"/>
                <w:sz w:val="24"/>
                <w:szCs w:val="24"/>
                <w:lang w:eastAsia="fr-FR"/>
              </w:rPr>
              <w:t>déclaration d’intention de soumissionner timbrée, signée du représentant légal ou du mandataire dument désigné ;</w:t>
            </w:r>
          </w:p>
          <w:p w:rsidR="00D95E7B" w:rsidRPr="00B040A1" w:rsidRDefault="00152719" w:rsidP="00D46D0C">
            <w:pPr>
              <w:pStyle w:val="Paragraphedeliste"/>
              <w:numPr>
                <w:ilvl w:val="0"/>
                <w:numId w:val="16"/>
              </w:numPr>
              <w:spacing w:after="0" w:line="240" w:lineRule="auto"/>
              <w:ind w:left="561"/>
              <w:jc w:val="both"/>
              <w:rPr>
                <w:rFonts w:ascii="Times New Roman" w:eastAsia="Times New Roman" w:hAnsi="Times New Roman"/>
                <w:sz w:val="24"/>
                <w:szCs w:val="24"/>
                <w:lang w:eastAsia="fr-FR"/>
              </w:rPr>
            </w:pPr>
            <w:r w:rsidRPr="00B040A1">
              <w:rPr>
                <w:rFonts w:ascii="Times New Roman" w:hAnsi="Times New Roman"/>
                <w:sz w:val="24"/>
                <w:szCs w:val="24"/>
              </w:rPr>
              <w:t xml:space="preserve">La caution de soumission acquittée à la main (suivant modèle joint) et timbrée,  d’un montant de </w:t>
            </w:r>
            <w:r w:rsidR="00D95E7B" w:rsidRPr="00B040A1">
              <w:rPr>
                <w:rFonts w:ascii="Times New Roman" w:hAnsi="Times New Roman"/>
                <w:b/>
                <w:sz w:val="24"/>
                <w:szCs w:val="24"/>
              </w:rPr>
              <w:t>1</w:t>
            </w:r>
            <w:r w:rsidR="00D95E7B" w:rsidRPr="00B040A1">
              <w:rPr>
                <w:rFonts w:ascii="Times New Roman" w:hAnsi="Times New Roman"/>
                <w:sz w:val="24"/>
                <w:szCs w:val="24"/>
              </w:rPr>
              <w:t xml:space="preserve"> </w:t>
            </w:r>
            <w:r w:rsidRPr="00B040A1">
              <w:rPr>
                <w:rFonts w:ascii="Times New Roman" w:hAnsi="Times New Roman"/>
                <w:b/>
                <w:sz w:val="24"/>
                <w:szCs w:val="24"/>
              </w:rPr>
              <w:t>200 000 francs CFA</w:t>
            </w:r>
            <w:r w:rsidRPr="00B040A1">
              <w:rPr>
                <w:rFonts w:ascii="Times New Roman" w:hAnsi="Times New Roman"/>
                <w:sz w:val="24"/>
                <w:szCs w:val="24"/>
              </w:rPr>
              <w:t xml:space="preserve"> et d’une durée de validité de 03 (trois) mois,  établie par une banque de premier ordre ou un organisme financier de première catégorie habilité par le Ministre en charge des Finances du Cameroun pour émettre des cautions dans le cadre des Marchés Publics ou toute autre forme </w:t>
            </w:r>
            <w:r w:rsidRPr="00B040A1">
              <w:rPr>
                <w:rFonts w:ascii="Times New Roman" w:hAnsi="Times New Roman"/>
                <w:sz w:val="24"/>
                <w:szCs w:val="24"/>
                <w:lang w:val="fr-CM"/>
              </w:rPr>
              <w:t xml:space="preserve">prévue par la règlementation </w:t>
            </w:r>
            <w:r w:rsidRPr="00B040A1">
              <w:rPr>
                <w:rFonts w:ascii="Times New Roman" w:hAnsi="Times New Roman"/>
                <w:iCs/>
                <w:sz w:val="24"/>
                <w:szCs w:val="24"/>
                <w:lang w:val="fr-CM"/>
              </w:rPr>
              <w:t>en vigueur (Chèque certifié, chèque banque, hypothèque légale), sauf dispositions contraires prévues par la convention de financement et relative à l’objet de l’Appel d’Offres concerné..</w:t>
            </w:r>
            <w:r w:rsidR="00D95E7B" w:rsidRPr="00B040A1">
              <w:rPr>
                <w:rFonts w:ascii="Times New Roman" w:hAnsi="Times New Roman"/>
                <w:iCs/>
                <w:sz w:val="24"/>
                <w:szCs w:val="24"/>
                <w:lang w:val="fr-CM"/>
              </w:rPr>
              <w:t xml:space="preserve"> </w:t>
            </w:r>
            <w:r w:rsidR="00D95E7B" w:rsidRPr="00B040A1">
              <w:rPr>
                <w:rFonts w:ascii="Times New Roman" w:hAnsi="Times New Roman"/>
                <w:b/>
                <w:iCs/>
                <w:sz w:val="24"/>
                <w:szCs w:val="24"/>
                <w:lang w:val="fr-CM"/>
              </w:rPr>
              <w:t xml:space="preserve">Les cautionnements présentés dans le cadre des marchés publics, sont constitués des titres émis par les établissements </w:t>
            </w:r>
            <w:r w:rsidR="00B040A1" w:rsidRPr="00B040A1">
              <w:rPr>
                <w:rFonts w:ascii="Times New Roman" w:hAnsi="Times New Roman"/>
                <w:b/>
                <w:iCs/>
                <w:sz w:val="24"/>
                <w:szCs w:val="24"/>
                <w:lang w:val="fr-CM"/>
              </w:rPr>
              <w:t>financiers agréés et des récépissés de consignation délivrés par la CDEC (Caisse des Dépôts et Consignations).</w:t>
            </w:r>
          </w:p>
          <w:p w:rsidR="00152719" w:rsidRPr="00D95E7B" w:rsidRDefault="00152719" w:rsidP="00D46D0C">
            <w:pPr>
              <w:widowControl w:val="0"/>
              <w:numPr>
                <w:ilvl w:val="0"/>
                <w:numId w:val="16"/>
              </w:numPr>
              <w:autoSpaceDE w:val="0"/>
              <w:ind w:left="561"/>
              <w:jc w:val="both"/>
            </w:pPr>
            <w:r w:rsidRPr="00D95E7B">
              <w:t>L’Accord de groupement, (de préférence solidaire), suivant acte notarié et spécifiant le mandataire (le cas échéant) ;</w:t>
            </w:r>
          </w:p>
          <w:p w:rsidR="00152719" w:rsidRPr="00D95E7B" w:rsidRDefault="00152719" w:rsidP="00D46D0C">
            <w:pPr>
              <w:widowControl w:val="0"/>
              <w:numPr>
                <w:ilvl w:val="0"/>
                <w:numId w:val="16"/>
              </w:numPr>
              <w:autoSpaceDE w:val="0"/>
              <w:ind w:left="561"/>
              <w:jc w:val="both"/>
            </w:pPr>
            <w:r w:rsidRPr="00D95E7B">
              <w:t>Le Pouvoir de signature, le cas échéant ;</w:t>
            </w:r>
          </w:p>
          <w:p w:rsidR="00152719" w:rsidRPr="00D95E7B" w:rsidRDefault="00152719" w:rsidP="00D46D0C">
            <w:pPr>
              <w:widowControl w:val="0"/>
              <w:numPr>
                <w:ilvl w:val="0"/>
                <w:numId w:val="16"/>
              </w:numPr>
              <w:autoSpaceDE w:val="0"/>
              <w:ind w:left="561"/>
              <w:jc w:val="both"/>
            </w:pPr>
            <w:r w:rsidRPr="00D95E7B">
              <w:t xml:space="preserve">Le Certificat de Conformité Fiscale délivré par l’Administration Fiscale ; </w:t>
            </w:r>
          </w:p>
          <w:p w:rsidR="00152719" w:rsidRPr="00D95E7B" w:rsidRDefault="00152719" w:rsidP="00D46D0C">
            <w:pPr>
              <w:widowControl w:val="0"/>
              <w:numPr>
                <w:ilvl w:val="0"/>
                <w:numId w:val="16"/>
              </w:numPr>
              <w:autoSpaceDE w:val="0"/>
              <w:ind w:left="561"/>
              <w:jc w:val="both"/>
            </w:pPr>
            <w:r w:rsidRPr="00D95E7B">
              <w:t>Une Attestation de non-faillite établie par le Tribunal de Première Instance ;</w:t>
            </w:r>
          </w:p>
          <w:p w:rsidR="00152719" w:rsidRPr="00D95E7B" w:rsidRDefault="00152719" w:rsidP="00D46D0C">
            <w:pPr>
              <w:widowControl w:val="0"/>
              <w:numPr>
                <w:ilvl w:val="0"/>
                <w:numId w:val="16"/>
              </w:numPr>
              <w:autoSpaceDE w:val="0"/>
              <w:ind w:left="561"/>
              <w:jc w:val="both"/>
            </w:pPr>
            <w:r w:rsidRPr="00D95E7B">
              <w:t>L’attestation de domiciliation bancaire du soumissionnaire, délivrée par un établissement bancaire ou organisme habilité par le Ministre en charge des Finances du Cameroun, sauf dispositions contraires prévues par la convention de financement ; </w:t>
            </w:r>
          </w:p>
          <w:p w:rsidR="00152719" w:rsidRPr="00D95E7B" w:rsidRDefault="00152719" w:rsidP="00D46D0C">
            <w:pPr>
              <w:pStyle w:val="Paragraphedeliste"/>
              <w:numPr>
                <w:ilvl w:val="0"/>
                <w:numId w:val="16"/>
              </w:numPr>
              <w:spacing w:after="0" w:line="240" w:lineRule="auto"/>
              <w:ind w:left="561"/>
              <w:jc w:val="both"/>
              <w:rPr>
                <w:rFonts w:ascii="Times New Roman" w:eastAsia="Times New Roman" w:hAnsi="Times New Roman"/>
                <w:b/>
                <w:sz w:val="24"/>
                <w:szCs w:val="24"/>
                <w:lang w:eastAsia="fr-FR"/>
              </w:rPr>
            </w:pPr>
            <w:r w:rsidRPr="00D95E7B">
              <w:rPr>
                <w:rFonts w:ascii="Times New Roman" w:eastAsia="Times New Roman" w:hAnsi="Times New Roman"/>
                <w:sz w:val="24"/>
                <w:szCs w:val="24"/>
                <w:lang w:eastAsia="fr-FR"/>
              </w:rPr>
              <w:lastRenderedPageBreak/>
              <w:t xml:space="preserve">La quittance d’achat du Dossier d’Appel d’Offres d’une somme non remboursable de </w:t>
            </w:r>
            <w:r w:rsidR="00B040A1" w:rsidRPr="00B040A1">
              <w:rPr>
                <w:rFonts w:ascii="Times New Roman" w:eastAsia="Times New Roman" w:hAnsi="Times New Roman"/>
                <w:b/>
                <w:sz w:val="24"/>
                <w:szCs w:val="24"/>
                <w:lang w:eastAsia="fr-FR"/>
              </w:rPr>
              <w:t>75</w:t>
            </w:r>
            <w:r w:rsidRPr="00B040A1">
              <w:rPr>
                <w:rFonts w:ascii="Times New Roman" w:eastAsia="Times New Roman" w:hAnsi="Times New Roman"/>
                <w:b/>
                <w:sz w:val="24"/>
                <w:szCs w:val="24"/>
                <w:lang w:eastAsia="fr-FR"/>
              </w:rPr>
              <w:t> </w:t>
            </w:r>
            <w:r w:rsidRPr="00D95E7B">
              <w:rPr>
                <w:rFonts w:ascii="Times New Roman" w:eastAsia="Times New Roman" w:hAnsi="Times New Roman"/>
                <w:b/>
                <w:sz w:val="24"/>
                <w:szCs w:val="24"/>
                <w:lang w:eastAsia="fr-FR"/>
              </w:rPr>
              <w:t>000 (</w:t>
            </w:r>
            <w:r w:rsidR="00B040A1">
              <w:rPr>
                <w:rFonts w:ascii="Times New Roman" w:eastAsia="Times New Roman" w:hAnsi="Times New Roman"/>
                <w:b/>
                <w:sz w:val="24"/>
                <w:szCs w:val="24"/>
                <w:lang w:eastAsia="fr-FR"/>
              </w:rPr>
              <w:t>Soixante-quinze</w:t>
            </w:r>
            <w:r w:rsidRPr="00D95E7B">
              <w:rPr>
                <w:rFonts w:ascii="Times New Roman" w:eastAsia="Times New Roman" w:hAnsi="Times New Roman"/>
                <w:b/>
                <w:sz w:val="24"/>
                <w:szCs w:val="24"/>
                <w:lang w:eastAsia="fr-FR"/>
              </w:rPr>
              <w:t xml:space="preserve"> mille) francs CFA</w:t>
            </w:r>
            <w:r w:rsidRPr="00D95E7B">
              <w:rPr>
                <w:rFonts w:ascii="Times New Roman" w:eastAsia="Times New Roman" w:hAnsi="Times New Roman"/>
                <w:sz w:val="24"/>
                <w:szCs w:val="24"/>
                <w:lang w:eastAsia="fr-FR"/>
              </w:rPr>
              <w:t xml:space="preserve">, </w:t>
            </w:r>
            <w:r w:rsidRPr="00D95E7B">
              <w:rPr>
                <w:rFonts w:ascii="Times New Roman" w:eastAsia="Times New Roman" w:hAnsi="Times New Roman"/>
                <w:b/>
                <w:sz w:val="24"/>
                <w:szCs w:val="24"/>
                <w:lang w:eastAsia="fr-FR"/>
              </w:rPr>
              <w:t xml:space="preserve">payable au Trésor Public et précisément à la Recette des Finances de Sangmélima </w:t>
            </w:r>
          </w:p>
          <w:p w:rsidR="00152719" w:rsidRPr="00D95E7B" w:rsidRDefault="00152719" w:rsidP="00D46D0C">
            <w:pPr>
              <w:widowControl w:val="0"/>
              <w:numPr>
                <w:ilvl w:val="0"/>
                <w:numId w:val="16"/>
              </w:numPr>
              <w:autoSpaceDE w:val="0"/>
              <w:ind w:left="561"/>
              <w:jc w:val="both"/>
            </w:pPr>
            <w:r w:rsidRPr="00D95E7B">
              <w:t>Une Attestation de non-exclusion des Marchés Publics délivrée par l’organisme chargé de la régulation des marchés publics portant le numéro et l’objet de l’Appel d’Offres ;</w:t>
            </w:r>
          </w:p>
          <w:p w:rsidR="00152719" w:rsidRPr="00D95E7B" w:rsidRDefault="00152719" w:rsidP="00D46D0C">
            <w:pPr>
              <w:widowControl w:val="0"/>
              <w:numPr>
                <w:ilvl w:val="0"/>
                <w:numId w:val="16"/>
              </w:numPr>
              <w:autoSpaceDE w:val="0"/>
              <w:ind w:left="561"/>
              <w:jc w:val="both"/>
            </w:pPr>
            <w:r w:rsidRPr="00D95E7B">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152719" w:rsidRPr="00D95E7B" w:rsidRDefault="00152719" w:rsidP="00152719">
            <w:pPr>
              <w:widowControl w:val="0"/>
              <w:autoSpaceDE w:val="0"/>
              <w:jc w:val="both"/>
            </w:pPr>
            <w:r w:rsidRPr="00D95E7B">
              <w:t xml:space="preserve">En cas de groupement chaque membre du groupement doit présenter un dossier </w:t>
            </w:r>
          </w:p>
          <w:p w:rsidR="00152719" w:rsidRPr="00D95E7B" w:rsidRDefault="00152719" w:rsidP="00152719">
            <w:pPr>
              <w:widowControl w:val="0"/>
              <w:autoSpaceDE w:val="0"/>
              <w:jc w:val="both"/>
            </w:pPr>
            <w:r w:rsidRPr="00D95E7B">
              <w:t xml:space="preserve">Administratif complet, les pièces </w:t>
            </w:r>
            <w:r w:rsidRPr="00D95E7B">
              <w:rPr>
                <w:b/>
              </w:rPr>
              <w:t>a, b, g, h</w:t>
            </w:r>
            <w:r w:rsidRPr="00D95E7B">
              <w:t xml:space="preserve"> étant uniquement présentées par le mandataire du groupement. </w:t>
            </w:r>
          </w:p>
          <w:p w:rsidR="00152719" w:rsidRPr="00D95E7B" w:rsidRDefault="00152719" w:rsidP="00152719">
            <w:pPr>
              <w:widowControl w:val="0"/>
              <w:autoSpaceDE w:val="0"/>
              <w:spacing w:after="240"/>
              <w:jc w:val="both"/>
              <w:rPr>
                <w:spacing w:val="2"/>
              </w:rPr>
            </w:pPr>
            <w:r w:rsidRPr="00D95E7B">
              <w:rPr>
                <w:noProof/>
              </w:rPr>
              <mc:AlternateContent>
                <mc:Choice Requires="wps">
                  <w:drawing>
                    <wp:anchor distT="0" distB="0" distL="114300" distR="114300" simplePos="0" relativeHeight="251715584" behindDoc="0" locked="0" layoutInCell="1" allowOverlap="1" wp14:anchorId="02603F78" wp14:editId="416F8E5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D5A02" id="Line 330" o:spid="_x0000_s1026"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D95E7B">
              <w:rPr>
                <w:b/>
              </w:rPr>
              <w:t>NB : Sous peine de</w:t>
            </w:r>
            <w:r w:rsidRPr="00D95E7B">
              <w:rPr>
                <w:b/>
                <w:spacing w:val="-23"/>
              </w:rPr>
              <w:t xml:space="preserve"> </w:t>
            </w:r>
            <w:r w:rsidRPr="00D95E7B">
              <w:rPr>
                <w:b/>
              </w:rPr>
              <w:t>rejet, les</w:t>
            </w:r>
            <w:r w:rsidRPr="00D95E7B">
              <w:rPr>
                <w:b/>
                <w:spacing w:val="-23"/>
              </w:rPr>
              <w:t xml:space="preserve"> </w:t>
            </w:r>
            <w:r w:rsidRPr="00D95E7B">
              <w:rPr>
                <w:b/>
              </w:rPr>
              <w:t xml:space="preserve">pièces </w:t>
            </w:r>
            <w:r w:rsidRPr="00D95E7B">
              <w:rPr>
                <w:b/>
                <w:spacing w:val="-23"/>
              </w:rPr>
              <w:t xml:space="preserve">du dossier </w:t>
            </w:r>
            <w:r w:rsidRPr="00D95E7B">
              <w:rPr>
                <w:b/>
              </w:rPr>
              <w:t>administratif</w:t>
            </w:r>
            <w:r w:rsidRPr="00D95E7B">
              <w:rPr>
                <w:b/>
                <w:spacing w:val="-6"/>
              </w:rPr>
              <w:t xml:space="preserve"> </w:t>
            </w:r>
            <w:r w:rsidRPr="00D95E7B">
              <w:rPr>
                <w:b/>
              </w:rPr>
              <w:t>requises</w:t>
            </w:r>
            <w:r w:rsidRPr="00D95E7B">
              <w:rPr>
                <w:b/>
                <w:spacing w:val="-6"/>
              </w:rPr>
              <w:t xml:space="preserve"> </w:t>
            </w:r>
            <w:r w:rsidRPr="00D95E7B">
              <w:rPr>
                <w:b/>
              </w:rPr>
              <w:t>doivent</w:t>
            </w:r>
            <w:r w:rsidRPr="00D95E7B">
              <w:rPr>
                <w:b/>
                <w:spacing w:val="-6"/>
              </w:rPr>
              <w:t xml:space="preserve"> </w:t>
            </w:r>
            <w:r w:rsidRPr="00D95E7B">
              <w:rPr>
                <w:b/>
              </w:rPr>
              <w:t>être</w:t>
            </w:r>
            <w:r w:rsidRPr="00D95E7B">
              <w:rPr>
                <w:b/>
                <w:spacing w:val="-6"/>
              </w:rPr>
              <w:t xml:space="preserve"> </w:t>
            </w:r>
            <w:r w:rsidRPr="00D95E7B">
              <w:rPr>
                <w:b/>
              </w:rPr>
              <w:t>produites en</w:t>
            </w:r>
            <w:r w:rsidRPr="00D95E7B">
              <w:rPr>
                <w:b/>
                <w:spacing w:val="-8"/>
              </w:rPr>
              <w:t xml:space="preserve"> </w:t>
            </w:r>
            <w:r w:rsidRPr="00D95E7B">
              <w:rPr>
                <w:b/>
              </w:rPr>
              <w:t>originaux</w:t>
            </w:r>
            <w:r w:rsidRPr="00D95E7B">
              <w:rPr>
                <w:b/>
                <w:spacing w:val="-8"/>
              </w:rPr>
              <w:t xml:space="preserve"> </w:t>
            </w:r>
            <w:r w:rsidRPr="00D95E7B">
              <w:rPr>
                <w:b/>
              </w:rPr>
              <w:t>ou</w:t>
            </w:r>
            <w:r w:rsidRPr="00D95E7B">
              <w:rPr>
                <w:b/>
                <w:spacing w:val="-8"/>
              </w:rPr>
              <w:t xml:space="preserve"> </w:t>
            </w:r>
            <w:r w:rsidRPr="00D95E7B">
              <w:rPr>
                <w:b/>
              </w:rPr>
              <w:t>en</w:t>
            </w:r>
            <w:r w:rsidRPr="00D95E7B">
              <w:rPr>
                <w:b/>
                <w:spacing w:val="-8"/>
              </w:rPr>
              <w:t xml:space="preserve"> </w:t>
            </w:r>
            <w:r w:rsidRPr="00D95E7B">
              <w:rPr>
                <w:b/>
              </w:rPr>
              <w:t>copies</w:t>
            </w:r>
            <w:r w:rsidRPr="00D95E7B">
              <w:rPr>
                <w:b/>
                <w:spacing w:val="-8"/>
              </w:rPr>
              <w:t xml:space="preserve"> </w:t>
            </w:r>
            <w:r w:rsidRPr="00D95E7B">
              <w:rPr>
                <w:b/>
              </w:rPr>
              <w:t>certifiées</w:t>
            </w:r>
            <w:r w:rsidRPr="00D95E7B">
              <w:rPr>
                <w:b/>
                <w:spacing w:val="-8"/>
              </w:rPr>
              <w:t xml:space="preserve"> </w:t>
            </w:r>
            <w:r w:rsidRPr="00D95E7B">
              <w:rPr>
                <w:b/>
              </w:rPr>
              <w:t>conformes</w:t>
            </w:r>
            <w:r w:rsidRPr="00D95E7B">
              <w:rPr>
                <w:b/>
                <w:spacing w:val="-8"/>
              </w:rPr>
              <w:t xml:space="preserve"> </w:t>
            </w:r>
            <w:r w:rsidRPr="00D95E7B">
              <w:rPr>
                <w:b/>
              </w:rPr>
              <w:t>par</w:t>
            </w:r>
            <w:r w:rsidRPr="00D95E7B">
              <w:rPr>
                <w:b/>
                <w:spacing w:val="-8"/>
              </w:rPr>
              <w:t xml:space="preserve"> </w:t>
            </w:r>
            <w:r w:rsidRPr="00D95E7B">
              <w:rPr>
                <w:b/>
              </w:rPr>
              <w:t xml:space="preserve">le </w:t>
            </w:r>
            <w:r w:rsidRPr="00D95E7B">
              <w:rPr>
                <w:b/>
                <w:spacing w:val="1"/>
              </w:rPr>
              <w:t>servic</w:t>
            </w:r>
            <w:r w:rsidRPr="00D95E7B">
              <w:rPr>
                <w:b/>
              </w:rPr>
              <w:t xml:space="preserve">e </w:t>
            </w:r>
            <w:r w:rsidRPr="00D95E7B">
              <w:rPr>
                <w:b/>
                <w:spacing w:val="1"/>
              </w:rPr>
              <w:t>émetteu</w:t>
            </w:r>
            <w:r w:rsidRPr="00D95E7B">
              <w:rPr>
                <w:b/>
              </w:rPr>
              <w:t>r ou l’autorité administrative compétente</w:t>
            </w:r>
            <w:r w:rsidRPr="00D95E7B">
              <w:rPr>
                <w:b/>
                <w:strike/>
              </w:rPr>
              <w:t>,</w:t>
            </w:r>
            <w:r w:rsidRPr="00D95E7B">
              <w:rPr>
                <w:b/>
              </w:rPr>
              <w:t xml:space="preserve"> conformément aux dispositions</w:t>
            </w:r>
            <w:r w:rsidRPr="00D95E7B">
              <w:rPr>
                <w:b/>
                <w:spacing w:val="10"/>
              </w:rPr>
              <w:t xml:space="preserve"> </w:t>
            </w:r>
            <w:r w:rsidRPr="00D95E7B">
              <w:rPr>
                <w:b/>
              </w:rPr>
              <w:t>du</w:t>
            </w:r>
            <w:r w:rsidRPr="00D95E7B">
              <w:rPr>
                <w:b/>
                <w:spacing w:val="10"/>
              </w:rPr>
              <w:t xml:space="preserve"> </w:t>
            </w:r>
            <w:r w:rsidRPr="00D95E7B">
              <w:rPr>
                <w:b/>
              </w:rPr>
              <w:t>Règlement</w:t>
            </w:r>
            <w:r w:rsidRPr="00D95E7B">
              <w:rPr>
                <w:b/>
                <w:spacing w:val="10"/>
              </w:rPr>
              <w:t xml:space="preserve"> </w:t>
            </w:r>
            <w:r w:rsidRPr="00D95E7B">
              <w:rPr>
                <w:b/>
              </w:rPr>
              <w:t>Particulier</w:t>
            </w:r>
            <w:r w:rsidRPr="00D95E7B">
              <w:rPr>
                <w:b/>
                <w:spacing w:val="10"/>
              </w:rPr>
              <w:t xml:space="preserve"> </w:t>
            </w:r>
            <w:r w:rsidRPr="00D95E7B">
              <w:rPr>
                <w:b/>
              </w:rPr>
              <w:t>de</w:t>
            </w:r>
            <w:r w:rsidRPr="00D95E7B">
              <w:rPr>
                <w:b/>
                <w:spacing w:val="10"/>
              </w:rPr>
              <w:t xml:space="preserve"> </w:t>
            </w:r>
            <w:r w:rsidRPr="00D95E7B">
              <w:rPr>
                <w:b/>
              </w:rPr>
              <w:t>l’Appel</w:t>
            </w:r>
            <w:r w:rsidRPr="00D95E7B">
              <w:rPr>
                <w:b/>
                <w:spacing w:val="10"/>
              </w:rPr>
              <w:t xml:space="preserve"> </w:t>
            </w:r>
            <w:r w:rsidRPr="00D95E7B">
              <w:rPr>
                <w:b/>
              </w:rPr>
              <w:t>d’Offres. Elles</w:t>
            </w:r>
            <w:r w:rsidRPr="00D95E7B">
              <w:rPr>
                <w:b/>
                <w:spacing w:val="-7"/>
              </w:rPr>
              <w:t xml:space="preserve"> </w:t>
            </w:r>
            <w:r w:rsidRPr="00D95E7B">
              <w:rPr>
                <w:b/>
              </w:rPr>
              <w:t>doivent</w:t>
            </w:r>
            <w:r w:rsidRPr="00D95E7B">
              <w:rPr>
                <w:b/>
                <w:spacing w:val="-7"/>
              </w:rPr>
              <w:t xml:space="preserve"> être valides </w:t>
            </w:r>
            <w:r w:rsidRPr="00D95E7B">
              <w:rPr>
                <w:b/>
                <w:spacing w:val="2"/>
              </w:rPr>
              <w:t>à la date limite originelle de dépôt des offres</w:t>
            </w:r>
          </w:p>
          <w:p w:rsidR="00152719" w:rsidRPr="00D95E7B" w:rsidRDefault="00152719" w:rsidP="00152719">
            <w:pPr>
              <w:widowControl w:val="0"/>
              <w:autoSpaceDE w:val="0"/>
              <w:jc w:val="both"/>
              <w:rPr>
                <w:b/>
                <w:iCs/>
              </w:rPr>
            </w:pPr>
            <w:r w:rsidRPr="00D95E7B">
              <w:rPr>
                <w:b/>
                <w:iCs/>
              </w:rPr>
              <w:t>B–Volume II : Offre technique</w:t>
            </w:r>
          </w:p>
          <w:p w:rsidR="00152719" w:rsidRPr="00D95E7B" w:rsidRDefault="00152719" w:rsidP="00152719">
            <w:pPr>
              <w:widowControl w:val="0"/>
              <w:autoSpaceDE w:val="0"/>
              <w:jc w:val="both"/>
            </w:pPr>
            <w:r w:rsidRPr="00D95E7B">
              <w:t>Elle comprend notamment :</w:t>
            </w:r>
          </w:p>
          <w:p w:rsidR="00152719" w:rsidRPr="00D95E7B" w:rsidRDefault="00152719" w:rsidP="00152719">
            <w:pPr>
              <w:widowControl w:val="0"/>
              <w:autoSpaceDE w:val="0"/>
              <w:jc w:val="both"/>
              <w:rPr>
                <w:b/>
                <w:i/>
                <w:iCs/>
              </w:rPr>
            </w:pPr>
            <w:proofErr w:type="gramStart"/>
            <w:r w:rsidRPr="00D95E7B">
              <w:rPr>
                <w:b/>
                <w:i/>
                <w:iCs/>
              </w:rPr>
              <w:t>b</w:t>
            </w:r>
            <w:proofErr w:type="gramEnd"/>
            <w:r w:rsidRPr="00D95E7B">
              <w:rPr>
                <w:b/>
                <w:i/>
                <w:iCs/>
              </w:rPr>
              <w:t xml:space="preserve">1. Les renseignements sur la qualification </w:t>
            </w:r>
          </w:p>
          <w:p w:rsidR="00152719" w:rsidRPr="00D95E7B" w:rsidRDefault="00152719" w:rsidP="00152719">
            <w:pPr>
              <w:widowControl w:val="0"/>
              <w:autoSpaceDE w:val="0"/>
              <w:jc w:val="both"/>
            </w:pPr>
            <w:r w:rsidRPr="00D95E7B">
              <w:t>La liste des documents à fournir par les soumissionnaires pour justifier leur qualification, notamment en ce qui concerne les références, le matériel et le personnel comprend :</w:t>
            </w:r>
          </w:p>
          <w:p w:rsidR="00152719" w:rsidRPr="00D95E7B" w:rsidRDefault="00152719" w:rsidP="00152719">
            <w:pPr>
              <w:widowControl w:val="0"/>
              <w:autoSpaceDE w:val="0"/>
              <w:jc w:val="both"/>
            </w:pPr>
            <w:r w:rsidRPr="00D95E7B">
              <w:rPr>
                <w:b/>
              </w:rPr>
              <w:t xml:space="preserve">b.1.1 </w:t>
            </w:r>
            <w:r w:rsidRPr="00D95E7B">
              <w:t xml:space="preserve">La lettre de soumission de la proposition technique </w:t>
            </w:r>
          </w:p>
          <w:p w:rsidR="00152719" w:rsidRPr="00D95E7B" w:rsidRDefault="00152719" w:rsidP="00152719">
            <w:pPr>
              <w:widowControl w:val="0"/>
              <w:autoSpaceDE w:val="0"/>
              <w:jc w:val="both"/>
              <w:rPr>
                <w:b/>
              </w:rPr>
            </w:pPr>
            <w:r w:rsidRPr="00D95E7B">
              <w:rPr>
                <w:b/>
                <w:i/>
                <w:iCs/>
              </w:rPr>
              <w:t>b.1.2 Les références du soumissionnaire</w:t>
            </w:r>
          </w:p>
          <w:p w:rsidR="00152719" w:rsidRPr="00D95E7B" w:rsidRDefault="00152719" w:rsidP="00152719">
            <w:pPr>
              <w:pStyle w:val="Paragraphedeliste"/>
              <w:numPr>
                <w:ilvl w:val="0"/>
                <w:numId w:val="24"/>
              </w:numPr>
              <w:spacing w:after="0" w:line="240" w:lineRule="auto"/>
              <w:ind w:hanging="294"/>
              <w:jc w:val="both"/>
              <w:rPr>
                <w:rFonts w:ascii="Times New Roman" w:hAnsi="Times New Roman"/>
                <w:sz w:val="24"/>
                <w:szCs w:val="24"/>
              </w:rPr>
            </w:pPr>
            <w:bookmarkStart w:id="189" w:name="_Hlk520475362"/>
            <w:r w:rsidRPr="00D95E7B">
              <w:rPr>
                <w:rFonts w:ascii="Times New Roman" w:hAnsi="Times New Roman"/>
                <w:sz w:val="24"/>
                <w:szCs w:val="24"/>
              </w:rPr>
              <w:t>La liste d’au moins (03) projets réalisés d’un montant supérieur ou égal à 50 000 000 F CFA. (Maître d’Ouvrage, Objet, Montant, Date de réception) par le soumissionnaire en tant qu’entrepreneur principal (ou sous-traitant) au cours des 03 (trois) dernières années.</w:t>
            </w:r>
          </w:p>
          <w:bookmarkEnd w:id="189"/>
          <w:p w:rsidR="00152719" w:rsidRPr="00D95E7B" w:rsidRDefault="00152719" w:rsidP="00152719">
            <w:pPr>
              <w:pStyle w:val="Paragraphedeliste"/>
              <w:spacing w:after="0" w:line="240" w:lineRule="auto"/>
              <w:ind w:left="0"/>
              <w:jc w:val="both"/>
              <w:rPr>
                <w:rFonts w:ascii="Times New Roman" w:hAnsi="Times New Roman"/>
                <w:sz w:val="24"/>
                <w:szCs w:val="24"/>
              </w:rPr>
            </w:pPr>
            <w:r w:rsidRPr="00D95E7B">
              <w:rPr>
                <w:rFonts w:ascii="Times New Roman" w:hAnsi="Times New Roman"/>
                <w:sz w:val="24"/>
                <w:szCs w:val="24"/>
              </w:rPr>
              <w:t xml:space="preserve">Ces références devront être accompagnées des pièces justificatives, en l’occurrence : </w:t>
            </w:r>
          </w:p>
          <w:p w:rsidR="00152719" w:rsidRPr="00D95E7B" w:rsidRDefault="00152719" w:rsidP="00152719">
            <w:pPr>
              <w:pStyle w:val="Paragraphedeliste"/>
              <w:numPr>
                <w:ilvl w:val="0"/>
                <w:numId w:val="24"/>
              </w:numPr>
              <w:spacing w:after="0" w:line="240" w:lineRule="auto"/>
              <w:jc w:val="both"/>
              <w:rPr>
                <w:rFonts w:ascii="Times New Roman" w:hAnsi="Times New Roman"/>
                <w:sz w:val="24"/>
                <w:szCs w:val="24"/>
              </w:rPr>
            </w:pPr>
            <w:r w:rsidRPr="00D95E7B">
              <w:rPr>
                <w:rFonts w:ascii="Times New Roman" w:hAnsi="Times New Roman"/>
                <w:sz w:val="24"/>
                <w:szCs w:val="24"/>
              </w:rPr>
              <w:t xml:space="preserve">Copies des première, </w:t>
            </w:r>
            <w:proofErr w:type="gramStart"/>
            <w:r w:rsidRPr="00D95E7B">
              <w:rPr>
                <w:rFonts w:ascii="Times New Roman" w:hAnsi="Times New Roman"/>
                <w:sz w:val="24"/>
                <w:szCs w:val="24"/>
              </w:rPr>
              <w:t>deuxième et dernière pages</w:t>
            </w:r>
            <w:proofErr w:type="gramEnd"/>
            <w:r w:rsidRPr="00D95E7B">
              <w:rPr>
                <w:rFonts w:ascii="Times New Roman" w:hAnsi="Times New Roman"/>
                <w:sz w:val="24"/>
                <w:szCs w:val="24"/>
              </w:rPr>
              <w:t xml:space="preserve"> des contrats d’un montant d’au moins </w:t>
            </w:r>
            <w:r w:rsidR="00830B22">
              <w:rPr>
                <w:rFonts w:ascii="Times New Roman" w:hAnsi="Times New Roman"/>
                <w:sz w:val="24"/>
                <w:szCs w:val="24"/>
              </w:rPr>
              <w:t>6</w:t>
            </w:r>
            <w:r w:rsidRPr="00D95E7B">
              <w:rPr>
                <w:rFonts w:ascii="Times New Roman" w:hAnsi="Times New Roman"/>
                <w:sz w:val="24"/>
                <w:szCs w:val="24"/>
              </w:rPr>
              <w:t>0 000 000 F CFA par projet ;</w:t>
            </w:r>
          </w:p>
          <w:p w:rsidR="00152719" w:rsidRDefault="00152719" w:rsidP="00152719">
            <w:pPr>
              <w:pStyle w:val="Paragraphedeliste"/>
              <w:numPr>
                <w:ilvl w:val="0"/>
                <w:numId w:val="24"/>
              </w:numPr>
              <w:spacing w:after="0" w:line="240" w:lineRule="auto"/>
              <w:jc w:val="both"/>
              <w:rPr>
                <w:rFonts w:ascii="Times New Roman" w:hAnsi="Times New Roman"/>
                <w:sz w:val="24"/>
                <w:szCs w:val="24"/>
              </w:rPr>
            </w:pPr>
            <w:r w:rsidRPr="00D95E7B">
              <w:rPr>
                <w:rFonts w:ascii="Times New Roman" w:hAnsi="Times New Roman"/>
                <w:sz w:val="24"/>
                <w:szCs w:val="24"/>
              </w:rPr>
              <w:t>PV de réception définitive ou provisoire, ou l’Attestation de bonne fin ;</w:t>
            </w:r>
          </w:p>
          <w:p w:rsidR="00B040A1" w:rsidRPr="00B040A1" w:rsidRDefault="00B040A1" w:rsidP="00B040A1">
            <w:pPr>
              <w:jc w:val="both"/>
              <w:rPr>
                <w:b/>
              </w:rPr>
            </w:pPr>
            <w:r w:rsidRPr="00B040A1">
              <w:rPr>
                <w:b/>
              </w:rPr>
              <w:t>b.1.3 Capacité financière</w:t>
            </w:r>
          </w:p>
          <w:p w:rsidR="00152719" w:rsidRPr="00D95E7B" w:rsidRDefault="00152719" w:rsidP="00152719">
            <w:pPr>
              <w:jc w:val="both"/>
            </w:pPr>
            <w:r w:rsidRPr="00D95E7B">
              <w:t>Les Soumissionnaires devront présenter notamment </w:t>
            </w:r>
            <w:r w:rsidRPr="00D95E7B">
              <w:rPr>
                <w:color w:val="ED7D31" w:themeColor="accent2"/>
              </w:rPr>
              <w:t>:</w:t>
            </w:r>
          </w:p>
          <w:p w:rsidR="00152719" w:rsidRPr="00D95E7B" w:rsidRDefault="00152719" w:rsidP="003008FB">
            <w:pPr>
              <w:numPr>
                <w:ilvl w:val="0"/>
                <w:numId w:val="45"/>
              </w:numPr>
              <w:autoSpaceDE w:val="0"/>
              <w:jc w:val="both"/>
            </w:pPr>
            <w:r w:rsidRPr="00D95E7B">
              <w:t xml:space="preserve">L’attestation de capacité financière d’un montant de </w:t>
            </w:r>
            <w:r w:rsidR="00830B22">
              <w:t>20</w:t>
            </w:r>
            <w:r w:rsidRPr="00D95E7B">
              <w:t xml:space="preserve"> </w:t>
            </w:r>
            <w:r w:rsidR="00830B22">
              <w:t>0</w:t>
            </w:r>
            <w:r w:rsidRPr="00D95E7B">
              <w:t>00 000 francs CFA délivrée par une banque agréée de 1</w:t>
            </w:r>
            <w:r w:rsidRPr="00D95E7B">
              <w:rPr>
                <w:vertAlign w:val="superscript"/>
              </w:rPr>
              <w:t>er</w:t>
            </w:r>
            <w:r w:rsidRPr="00D95E7B">
              <w:t xml:space="preserve"> ordre,  </w:t>
            </w:r>
          </w:p>
          <w:p w:rsidR="00152719" w:rsidRPr="00D95E7B" w:rsidRDefault="00152719" w:rsidP="003008FB">
            <w:pPr>
              <w:numPr>
                <w:ilvl w:val="0"/>
                <w:numId w:val="45"/>
              </w:numPr>
              <w:autoSpaceDE w:val="0"/>
              <w:jc w:val="both"/>
            </w:pPr>
            <w:r w:rsidRPr="00D95E7B">
              <w:t xml:space="preserve">Les chiffres d’affaires annuels d’au moins </w:t>
            </w:r>
            <w:r w:rsidR="00830B22">
              <w:t>6</w:t>
            </w:r>
            <w:r w:rsidRPr="00D95E7B">
              <w:t xml:space="preserve">0 000 000 F CFA selon le bilan certifié ou une déclaration statistique et fiscale, selon le modèle en annexe. </w:t>
            </w:r>
          </w:p>
          <w:p w:rsidR="00152719" w:rsidRPr="00D95E7B" w:rsidRDefault="00152719" w:rsidP="00152719">
            <w:pPr>
              <w:widowControl w:val="0"/>
              <w:autoSpaceDE w:val="0"/>
              <w:jc w:val="both"/>
              <w:rPr>
                <w:b/>
                <w:i/>
              </w:rPr>
            </w:pPr>
            <w:r w:rsidRPr="00D95E7B">
              <w:rPr>
                <w:b/>
                <w:i/>
                <w:iCs/>
              </w:rPr>
              <w:t>b.1.</w:t>
            </w:r>
            <w:r w:rsidR="00B040A1">
              <w:rPr>
                <w:b/>
                <w:i/>
                <w:iCs/>
              </w:rPr>
              <w:t>4</w:t>
            </w:r>
            <w:r w:rsidRPr="00D95E7B">
              <w:rPr>
                <w:b/>
                <w:i/>
                <w:iCs/>
              </w:rPr>
              <w:t xml:space="preserve">. Personnel </w:t>
            </w:r>
          </w:p>
          <w:p w:rsidR="00152719" w:rsidRPr="00D95E7B" w:rsidRDefault="00152719" w:rsidP="00B040A1">
            <w:pPr>
              <w:pStyle w:val="Paragraphedeliste"/>
              <w:widowControl w:val="0"/>
              <w:numPr>
                <w:ilvl w:val="0"/>
                <w:numId w:val="27"/>
              </w:numPr>
              <w:autoSpaceDE w:val="0"/>
              <w:spacing w:line="240" w:lineRule="auto"/>
              <w:ind w:hanging="294"/>
              <w:jc w:val="both"/>
              <w:rPr>
                <w:rFonts w:ascii="Times New Roman" w:hAnsi="Times New Roman"/>
                <w:iCs/>
                <w:sz w:val="24"/>
                <w:szCs w:val="24"/>
              </w:rPr>
            </w:pPr>
            <w:r w:rsidRPr="00D95E7B">
              <w:rPr>
                <w:rFonts w:ascii="Times New Roman" w:hAnsi="Times New Roman"/>
                <w:iCs/>
                <w:sz w:val="24"/>
                <w:szCs w:val="24"/>
              </w:rPr>
              <w:t>Une liste du personnel clé qualifié pour l’exécution des travaux selon le modèle annexé au DAO</w:t>
            </w:r>
          </w:p>
          <w:tbl>
            <w:tblPr>
              <w:tblW w:w="8633" w:type="dxa"/>
              <w:tblInd w:w="130" w:type="dxa"/>
              <w:tblLayout w:type="fixed"/>
              <w:tblCellMar>
                <w:left w:w="0" w:type="dxa"/>
                <w:right w:w="0" w:type="dxa"/>
              </w:tblCellMar>
              <w:tblLook w:val="0000" w:firstRow="0" w:lastRow="0" w:firstColumn="0" w:lastColumn="0" w:noHBand="0" w:noVBand="0"/>
            </w:tblPr>
            <w:tblGrid>
              <w:gridCol w:w="1262"/>
              <w:gridCol w:w="7371"/>
            </w:tblGrid>
            <w:tr w:rsidR="00A5606F" w:rsidRPr="00D95E7B" w:rsidTr="00301871">
              <w:trPr>
                <w:trHeight w:hRule="exact" w:val="364"/>
              </w:trPr>
              <w:tc>
                <w:tcPr>
                  <w:tcW w:w="1262" w:type="dxa"/>
                  <w:tcBorders>
                    <w:top w:val="single" w:sz="4" w:space="0" w:color="221F1F"/>
                    <w:left w:val="single" w:sz="4" w:space="0" w:color="221F1F"/>
                    <w:bottom w:val="single" w:sz="4" w:space="0" w:color="221F1F"/>
                    <w:right w:val="single" w:sz="4" w:space="0" w:color="221F1F"/>
                  </w:tcBorders>
                  <w:shd w:val="clear" w:color="auto" w:fill="auto"/>
                  <w:vAlign w:val="center"/>
                </w:tcPr>
                <w:p w:rsidR="00A5606F" w:rsidRPr="00301871" w:rsidRDefault="00A5606F" w:rsidP="00152719">
                  <w:pPr>
                    <w:widowControl w:val="0"/>
                    <w:autoSpaceDE w:val="0"/>
                    <w:adjustRightInd w:val="0"/>
                    <w:spacing w:before="60" w:after="60" w:line="276" w:lineRule="auto"/>
                    <w:rPr>
                      <w:b/>
                    </w:rPr>
                  </w:pPr>
                  <w:r w:rsidRPr="00301871">
                    <w:rPr>
                      <w:b/>
                    </w:rPr>
                    <w:t>POSTE</w:t>
                  </w:r>
                </w:p>
              </w:tc>
              <w:tc>
                <w:tcPr>
                  <w:tcW w:w="7371" w:type="dxa"/>
                  <w:tcBorders>
                    <w:top w:val="single" w:sz="4" w:space="0" w:color="221F1F"/>
                    <w:left w:val="single" w:sz="4" w:space="0" w:color="221F1F"/>
                    <w:bottom w:val="single" w:sz="4" w:space="0" w:color="221F1F"/>
                    <w:right w:val="single" w:sz="4" w:space="0" w:color="221F1F"/>
                  </w:tcBorders>
                  <w:shd w:val="clear" w:color="auto" w:fill="auto"/>
                  <w:vAlign w:val="center"/>
                </w:tcPr>
                <w:p w:rsidR="00A5606F" w:rsidRPr="00301871" w:rsidRDefault="00A5606F" w:rsidP="00152719">
                  <w:pPr>
                    <w:widowControl w:val="0"/>
                    <w:autoSpaceDE w:val="0"/>
                    <w:adjustRightInd w:val="0"/>
                    <w:spacing w:before="60" w:after="60" w:line="276" w:lineRule="auto"/>
                    <w:rPr>
                      <w:b/>
                    </w:rPr>
                  </w:pPr>
                  <w:r w:rsidRPr="00301871">
                    <w:rPr>
                      <w:b/>
                    </w:rPr>
                    <w:t>QUALIFICATIONS / EXPERIENCES</w:t>
                  </w:r>
                </w:p>
              </w:tc>
            </w:tr>
            <w:tr w:rsidR="00A5606F" w:rsidRPr="00D95E7B" w:rsidTr="00FF0CB6">
              <w:trPr>
                <w:trHeight w:hRule="exact" w:val="2119"/>
              </w:trPr>
              <w:tc>
                <w:tcPr>
                  <w:tcW w:w="1262" w:type="dxa"/>
                  <w:tcBorders>
                    <w:top w:val="single" w:sz="4" w:space="0" w:color="221F1F"/>
                    <w:left w:val="single" w:sz="4" w:space="0" w:color="221F1F"/>
                    <w:bottom w:val="single" w:sz="4" w:space="0" w:color="221F1F"/>
                    <w:right w:val="single" w:sz="4" w:space="0" w:color="221F1F"/>
                  </w:tcBorders>
                  <w:shd w:val="clear" w:color="auto" w:fill="auto"/>
                  <w:vAlign w:val="center"/>
                </w:tcPr>
                <w:p w:rsidR="00A5606F" w:rsidRPr="00A5606F" w:rsidRDefault="00A5606F" w:rsidP="00A5606F">
                  <w:pPr>
                    <w:widowControl w:val="0"/>
                    <w:autoSpaceDE w:val="0"/>
                    <w:adjustRightInd w:val="0"/>
                    <w:spacing w:before="60" w:after="60" w:line="276" w:lineRule="auto"/>
                    <w:rPr>
                      <w:b/>
                    </w:rPr>
                  </w:pPr>
                  <w:r w:rsidRPr="00A5606F">
                    <w:rPr>
                      <w:b/>
                    </w:rPr>
                    <w:t>Conducteur des travaux</w:t>
                  </w:r>
                </w:p>
              </w:tc>
              <w:tc>
                <w:tcPr>
                  <w:tcW w:w="7371" w:type="dxa"/>
                  <w:tcBorders>
                    <w:top w:val="single" w:sz="4" w:space="0" w:color="221F1F"/>
                    <w:left w:val="single" w:sz="4" w:space="0" w:color="221F1F"/>
                    <w:bottom w:val="single" w:sz="4" w:space="0" w:color="221F1F"/>
                    <w:right w:val="single" w:sz="4" w:space="0" w:color="221F1F"/>
                  </w:tcBorders>
                  <w:shd w:val="clear" w:color="auto" w:fill="auto"/>
                  <w:vAlign w:val="center"/>
                </w:tcPr>
                <w:p w:rsidR="00A5606F" w:rsidRDefault="00A5606F" w:rsidP="003008FB">
                  <w:pPr>
                    <w:pStyle w:val="Paragraphedeliste"/>
                    <w:widowControl w:val="0"/>
                    <w:numPr>
                      <w:ilvl w:val="0"/>
                      <w:numId w:val="71"/>
                    </w:numPr>
                    <w:autoSpaceDE w:val="0"/>
                    <w:adjustRightInd w:val="0"/>
                    <w:spacing w:after="0" w:line="276" w:lineRule="auto"/>
                    <w:ind w:left="427" w:hanging="283"/>
                    <w:rPr>
                      <w:rFonts w:ascii="Times New Roman" w:hAnsi="Times New Roman"/>
                    </w:rPr>
                  </w:pPr>
                  <w:r w:rsidRPr="00A5606F">
                    <w:rPr>
                      <w:rFonts w:ascii="Times New Roman" w:hAnsi="Times New Roman"/>
                    </w:rPr>
                    <w:t>Formation de</w:t>
                  </w:r>
                  <w:r>
                    <w:rPr>
                      <w:rFonts w:ascii="Times New Roman" w:hAnsi="Times New Roman"/>
                    </w:rPr>
                    <w:t xml:space="preserve"> base</w:t>
                  </w:r>
                  <w:r w:rsidR="00830B22">
                    <w:rPr>
                      <w:rFonts w:ascii="Times New Roman" w:hAnsi="Times New Roman"/>
                    </w:rPr>
                    <w:t> </w:t>
                  </w:r>
                  <w:r>
                    <w:rPr>
                      <w:rFonts w:ascii="Times New Roman" w:hAnsi="Times New Roman"/>
                    </w:rPr>
                    <w:t>: Ingénieur des travaux d’Electrotechnique, de Génie Electrique BAC+3 minimum,</w:t>
                  </w:r>
                </w:p>
                <w:p w:rsidR="00A5606F" w:rsidRDefault="00A5606F" w:rsidP="003008FB">
                  <w:pPr>
                    <w:pStyle w:val="Paragraphedeliste"/>
                    <w:widowControl w:val="0"/>
                    <w:numPr>
                      <w:ilvl w:val="0"/>
                      <w:numId w:val="71"/>
                    </w:numPr>
                    <w:autoSpaceDE w:val="0"/>
                    <w:adjustRightInd w:val="0"/>
                    <w:spacing w:after="0" w:line="276" w:lineRule="auto"/>
                    <w:ind w:left="427" w:hanging="283"/>
                    <w:rPr>
                      <w:rFonts w:ascii="Times New Roman" w:hAnsi="Times New Roman"/>
                    </w:rPr>
                  </w:pPr>
                  <w:r>
                    <w:rPr>
                      <w:rFonts w:ascii="Times New Roman" w:hAnsi="Times New Roman"/>
                    </w:rPr>
                    <w:t xml:space="preserve">Expérience générale dans les travaux et/ou Etudes et suivi d’électrification. (Oui si l’ingénieur a une expérience professionnelle supérieure ou égale à 07 </w:t>
                  </w:r>
                  <w:r w:rsidR="00301871">
                    <w:rPr>
                      <w:rFonts w:ascii="Times New Roman" w:hAnsi="Times New Roman"/>
                    </w:rPr>
                    <w:t xml:space="preserve">(sept) </w:t>
                  </w:r>
                  <w:r>
                    <w:rPr>
                      <w:rFonts w:ascii="Times New Roman" w:hAnsi="Times New Roman"/>
                    </w:rPr>
                    <w:t>ans.</w:t>
                  </w:r>
                </w:p>
                <w:p w:rsidR="00A5606F" w:rsidRPr="00A5606F" w:rsidRDefault="00A5606F" w:rsidP="003008FB">
                  <w:pPr>
                    <w:pStyle w:val="Paragraphedeliste"/>
                    <w:widowControl w:val="0"/>
                    <w:numPr>
                      <w:ilvl w:val="0"/>
                      <w:numId w:val="71"/>
                    </w:numPr>
                    <w:autoSpaceDE w:val="0"/>
                    <w:adjustRightInd w:val="0"/>
                    <w:spacing w:after="0" w:line="276" w:lineRule="auto"/>
                    <w:ind w:left="427" w:hanging="283"/>
                    <w:rPr>
                      <w:rFonts w:ascii="Times New Roman" w:hAnsi="Times New Roman"/>
                    </w:rPr>
                  </w:pPr>
                  <w:r>
                    <w:rPr>
                      <w:rFonts w:ascii="Times New Roman" w:hAnsi="Times New Roman"/>
                    </w:rPr>
                    <w:t xml:space="preserve">Expérience spécifique </w:t>
                  </w:r>
                  <w:r w:rsidR="00301871">
                    <w:rPr>
                      <w:rFonts w:ascii="Times New Roman" w:hAnsi="Times New Roman"/>
                    </w:rPr>
                    <w:t>d’au moins trois (03) projets des travaux d’électrification.</w:t>
                  </w:r>
                </w:p>
              </w:tc>
            </w:tr>
            <w:tr w:rsidR="00FF0CB6" w:rsidRPr="00D95E7B" w:rsidTr="00FF0CB6">
              <w:trPr>
                <w:trHeight w:val="2102"/>
              </w:trPr>
              <w:tc>
                <w:tcPr>
                  <w:tcW w:w="1262" w:type="dxa"/>
                  <w:tcBorders>
                    <w:top w:val="single" w:sz="4" w:space="0" w:color="221F1F"/>
                    <w:left w:val="single" w:sz="4" w:space="0" w:color="221F1F"/>
                    <w:right w:val="single" w:sz="4" w:space="0" w:color="221F1F"/>
                  </w:tcBorders>
                  <w:shd w:val="clear" w:color="auto" w:fill="auto"/>
                  <w:vAlign w:val="center"/>
                </w:tcPr>
                <w:p w:rsidR="00FF0CB6" w:rsidRPr="00A5606F" w:rsidRDefault="00FF0CB6" w:rsidP="00301871">
                  <w:pPr>
                    <w:widowControl w:val="0"/>
                    <w:autoSpaceDE w:val="0"/>
                    <w:adjustRightInd w:val="0"/>
                    <w:spacing w:before="60" w:after="60" w:line="276" w:lineRule="auto"/>
                    <w:rPr>
                      <w:b/>
                    </w:rPr>
                  </w:pPr>
                  <w:r w:rsidRPr="00A5606F">
                    <w:rPr>
                      <w:b/>
                    </w:rPr>
                    <w:lastRenderedPageBreak/>
                    <w:t>C</w:t>
                  </w:r>
                  <w:r>
                    <w:rPr>
                      <w:b/>
                    </w:rPr>
                    <w:t>hef de chantier Génie Electrique</w:t>
                  </w:r>
                </w:p>
              </w:tc>
              <w:tc>
                <w:tcPr>
                  <w:tcW w:w="7371" w:type="dxa"/>
                  <w:tcBorders>
                    <w:top w:val="single" w:sz="4" w:space="0" w:color="221F1F"/>
                    <w:left w:val="single" w:sz="4" w:space="0" w:color="221F1F"/>
                    <w:right w:val="single" w:sz="4" w:space="0" w:color="221F1F"/>
                  </w:tcBorders>
                  <w:shd w:val="clear" w:color="auto" w:fill="auto"/>
                  <w:vAlign w:val="center"/>
                </w:tcPr>
                <w:p w:rsidR="00FF0CB6" w:rsidRDefault="00FF0CB6" w:rsidP="003008FB">
                  <w:pPr>
                    <w:pStyle w:val="Paragraphedeliste"/>
                    <w:widowControl w:val="0"/>
                    <w:numPr>
                      <w:ilvl w:val="0"/>
                      <w:numId w:val="71"/>
                    </w:numPr>
                    <w:autoSpaceDE w:val="0"/>
                    <w:adjustRightInd w:val="0"/>
                    <w:spacing w:after="0" w:line="276" w:lineRule="auto"/>
                    <w:ind w:left="427" w:hanging="283"/>
                    <w:rPr>
                      <w:rFonts w:ascii="Times New Roman" w:hAnsi="Times New Roman"/>
                    </w:rPr>
                  </w:pPr>
                  <w:r w:rsidRPr="00A5606F">
                    <w:rPr>
                      <w:rFonts w:ascii="Times New Roman" w:hAnsi="Times New Roman"/>
                    </w:rPr>
                    <w:t>Formation de</w:t>
                  </w:r>
                  <w:r>
                    <w:rPr>
                      <w:rFonts w:ascii="Times New Roman" w:hAnsi="Times New Roman"/>
                    </w:rPr>
                    <w:t xml:space="preserve"> base : Ingénieur des travaux d’Electrotechnique, de Génie Electrique BAC+3 minimum,</w:t>
                  </w:r>
                </w:p>
                <w:p w:rsidR="00FF0CB6" w:rsidRPr="00FF0CB6" w:rsidRDefault="00FF0CB6" w:rsidP="00FF0CB6">
                  <w:pPr>
                    <w:pStyle w:val="Paragraphedeliste"/>
                    <w:widowControl w:val="0"/>
                    <w:numPr>
                      <w:ilvl w:val="0"/>
                      <w:numId w:val="71"/>
                    </w:numPr>
                    <w:autoSpaceDE w:val="0"/>
                    <w:adjustRightInd w:val="0"/>
                    <w:spacing w:after="0" w:line="276" w:lineRule="auto"/>
                    <w:ind w:left="427" w:hanging="283"/>
                    <w:rPr>
                      <w:rFonts w:ascii="Times New Roman" w:hAnsi="Times New Roman"/>
                    </w:rPr>
                  </w:pPr>
                  <w:r>
                    <w:rPr>
                      <w:rFonts w:ascii="Times New Roman" w:hAnsi="Times New Roman"/>
                    </w:rPr>
                    <w:t>Expérience générale dans les travaux et/ou Etudes et suivi d’électrification. (Oui si l’ingénieur a une expérience professionnelle supérieure ou égale à 05 (cinq) ans</w:t>
                  </w:r>
                </w:p>
                <w:p w:rsidR="00FF0CB6" w:rsidRPr="00FF0CB6" w:rsidRDefault="00FF0CB6" w:rsidP="00FF0CB6">
                  <w:pPr>
                    <w:pStyle w:val="Paragraphedeliste"/>
                    <w:widowControl w:val="0"/>
                    <w:numPr>
                      <w:ilvl w:val="0"/>
                      <w:numId w:val="71"/>
                    </w:numPr>
                    <w:autoSpaceDE w:val="0"/>
                    <w:adjustRightInd w:val="0"/>
                    <w:spacing w:after="0" w:line="276" w:lineRule="auto"/>
                    <w:ind w:left="427" w:hanging="283"/>
                    <w:rPr>
                      <w:rFonts w:ascii="Times New Roman" w:hAnsi="Times New Roman"/>
                    </w:rPr>
                  </w:pPr>
                  <w:r>
                    <w:rPr>
                      <w:rFonts w:ascii="Times New Roman" w:hAnsi="Times New Roman"/>
                    </w:rPr>
                    <w:t>Expérience spécifique d’au moins trois (03) projets des travaux d’électrification.</w:t>
                  </w:r>
                </w:p>
              </w:tc>
            </w:tr>
            <w:tr w:rsidR="00301871" w:rsidRPr="00D95E7B" w:rsidTr="006B7D8A">
              <w:trPr>
                <w:trHeight w:hRule="exact" w:val="1838"/>
              </w:trPr>
              <w:tc>
                <w:tcPr>
                  <w:tcW w:w="1262" w:type="dxa"/>
                  <w:tcBorders>
                    <w:top w:val="single" w:sz="4" w:space="0" w:color="221F1F"/>
                    <w:left w:val="single" w:sz="4" w:space="0" w:color="221F1F"/>
                    <w:bottom w:val="single" w:sz="4" w:space="0" w:color="221F1F"/>
                    <w:right w:val="single" w:sz="4" w:space="0" w:color="221F1F"/>
                  </w:tcBorders>
                  <w:vAlign w:val="center"/>
                </w:tcPr>
                <w:p w:rsidR="00301871" w:rsidRPr="00A5606F" w:rsidRDefault="00301871" w:rsidP="00301871">
                  <w:pPr>
                    <w:widowControl w:val="0"/>
                    <w:autoSpaceDE w:val="0"/>
                    <w:adjustRightInd w:val="0"/>
                    <w:spacing w:before="60" w:after="60" w:line="276" w:lineRule="auto"/>
                    <w:rPr>
                      <w:b/>
                    </w:rPr>
                  </w:pPr>
                  <w:r w:rsidRPr="00A5606F">
                    <w:rPr>
                      <w:b/>
                    </w:rPr>
                    <w:t>C</w:t>
                  </w:r>
                  <w:r>
                    <w:rPr>
                      <w:b/>
                    </w:rPr>
                    <w:t>hef de chantier Génie Civil</w:t>
                  </w:r>
                </w:p>
              </w:tc>
              <w:tc>
                <w:tcPr>
                  <w:tcW w:w="7371" w:type="dxa"/>
                  <w:tcBorders>
                    <w:top w:val="single" w:sz="4" w:space="0" w:color="221F1F"/>
                    <w:left w:val="single" w:sz="4" w:space="0" w:color="221F1F"/>
                    <w:bottom w:val="single" w:sz="4" w:space="0" w:color="221F1F"/>
                    <w:right w:val="single" w:sz="4" w:space="0" w:color="221F1F"/>
                  </w:tcBorders>
                  <w:vAlign w:val="center"/>
                </w:tcPr>
                <w:p w:rsidR="00301871" w:rsidRDefault="00301871" w:rsidP="003008FB">
                  <w:pPr>
                    <w:pStyle w:val="Paragraphedeliste"/>
                    <w:widowControl w:val="0"/>
                    <w:numPr>
                      <w:ilvl w:val="0"/>
                      <w:numId w:val="71"/>
                    </w:numPr>
                    <w:autoSpaceDE w:val="0"/>
                    <w:adjustRightInd w:val="0"/>
                    <w:spacing w:after="0" w:line="276" w:lineRule="auto"/>
                    <w:ind w:left="427" w:hanging="283"/>
                    <w:rPr>
                      <w:rFonts w:ascii="Times New Roman" w:hAnsi="Times New Roman"/>
                    </w:rPr>
                  </w:pPr>
                  <w:r w:rsidRPr="00A5606F">
                    <w:rPr>
                      <w:rFonts w:ascii="Times New Roman" w:hAnsi="Times New Roman"/>
                    </w:rPr>
                    <w:t>Formation de</w:t>
                  </w:r>
                  <w:r>
                    <w:rPr>
                      <w:rFonts w:ascii="Times New Roman" w:hAnsi="Times New Roman"/>
                    </w:rPr>
                    <w:t xml:space="preserve"> base</w:t>
                  </w:r>
                  <w:r w:rsidR="00830B22">
                    <w:rPr>
                      <w:rFonts w:ascii="Times New Roman" w:hAnsi="Times New Roman"/>
                    </w:rPr>
                    <w:t> </w:t>
                  </w:r>
                  <w:r>
                    <w:rPr>
                      <w:rFonts w:ascii="Times New Roman" w:hAnsi="Times New Roman"/>
                    </w:rPr>
                    <w:t>: Technicien Supérieur (BAC+2) ou Ingénieur des travaux de Génie Civil non nécessairement insc</w:t>
                  </w:r>
                  <w:r w:rsidR="006B7D8A">
                    <w:rPr>
                      <w:rFonts w:ascii="Times New Roman" w:hAnsi="Times New Roman"/>
                    </w:rPr>
                    <w:t>rit à l’ONIGC</w:t>
                  </w:r>
                  <w:r>
                    <w:rPr>
                      <w:rFonts w:ascii="Times New Roman" w:hAnsi="Times New Roman"/>
                    </w:rPr>
                    <w:t xml:space="preserve"> </w:t>
                  </w:r>
                  <w:r w:rsidR="006B7D8A">
                    <w:rPr>
                      <w:rFonts w:ascii="Times New Roman" w:hAnsi="Times New Roman"/>
                    </w:rPr>
                    <w:t>(</w:t>
                  </w:r>
                  <w:r>
                    <w:rPr>
                      <w:rFonts w:ascii="Times New Roman" w:hAnsi="Times New Roman"/>
                    </w:rPr>
                    <w:t>BAC+</w:t>
                  </w:r>
                  <w:r w:rsidR="006B7D8A">
                    <w:rPr>
                      <w:rFonts w:ascii="Times New Roman" w:hAnsi="Times New Roman"/>
                    </w:rPr>
                    <w:t>3)</w:t>
                  </w:r>
                </w:p>
                <w:p w:rsidR="006B7D8A" w:rsidRDefault="00301871" w:rsidP="003008FB">
                  <w:pPr>
                    <w:pStyle w:val="Paragraphedeliste"/>
                    <w:widowControl w:val="0"/>
                    <w:numPr>
                      <w:ilvl w:val="0"/>
                      <w:numId w:val="71"/>
                    </w:numPr>
                    <w:autoSpaceDE w:val="0"/>
                    <w:adjustRightInd w:val="0"/>
                    <w:spacing w:after="0" w:line="276" w:lineRule="auto"/>
                    <w:ind w:left="427" w:hanging="283"/>
                    <w:rPr>
                      <w:rFonts w:ascii="Times New Roman" w:hAnsi="Times New Roman"/>
                    </w:rPr>
                  </w:pPr>
                  <w:r>
                    <w:rPr>
                      <w:rFonts w:ascii="Times New Roman" w:hAnsi="Times New Roman"/>
                    </w:rPr>
                    <w:t>Expérience générale dans les travaux et/ou Etudes et suivi d</w:t>
                  </w:r>
                  <w:r w:rsidR="006B7D8A">
                    <w:rPr>
                      <w:rFonts w:ascii="Times New Roman" w:hAnsi="Times New Roman"/>
                    </w:rPr>
                    <w:t>e Génie Civil</w:t>
                  </w:r>
                  <w:r>
                    <w:rPr>
                      <w:rFonts w:ascii="Times New Roman" w:hAnsi="Times New Roman"/>
                    </w:rPr>
                    <w:t>. (Oui si l’ingénieur a une expérience professionnelle supérieure ou égale à 05 (cinq) ans</w:t>
                  </w:r>
                  <w:r w:rsidR="006B7D8A">
                    <w:rPr>
                      <w:rFonts w:ascii="Times New Roman" w:hAnsi="Times New Roman"/>
                    </w:rPr>
                    <w:t xml:space="preserve"> </w:t>
                  </w:r>
                </w:p>
                <w:p w:rsidR="00301871" w:rsidRDefault="006B7D8A" w:rsidP="003008FB">
                  <w:pPr>
                    <w:pStyle w:val="Paragraphedeliste"/>
                    <w:widowControl w:val="0"/>
                    <w:numPr>
                      <w:ilvl w:val="0"/>
                      <w:numId w:val="71"/>
                    </w:numPr>
                    <w:autoSpaceDE w:val="0"/>
                    <w:adjustRightInd w:val="0"/>
                    <w:spacing w:after="0" w:line="276" w:lineRule="auto"/>
                    <w:ind w:left="427" w:hanging="283"/>
                    <w:rPr>
                      <w:rFonts w:ascii="Times New Roman" w:hAnsi="Times New Roman"/>
                    </w:rPr>
                  </w:pPr>
                  <w:r>
                    <w:rPr>
                      <w:rFonts w:ascii="Times New Roman" w:hAnsi="Times New Roman"/>
                    </w:rPr>
                    <w:t>Expérience spécifique d’au moins trois (03) projets des travaux de Génie Civil</w:t>
                  </w:r>
                </w:p>
                <w:p w:rsidR="00301871" w:rsidRDefault="00301871" w:rsidP="006B7D8A">
                  <w:pPr>
                    <w:pStyle w:val="Paragraphedeliste"/>
                    <w:widowControl w:val="0"/>
                    <w:autoSpaceDE w:val="0"/>
                    <w:adjustRightInd w:val="0"/>
                    <w:spacing w:after="0" w:line="276" w:lineRule="auto"/>
                    <w:ind w:left="427"/>
                    <w:rPr>
                      <w:rFonts w:ascii="Times New Roman" w:hAnsi="Times New Roman"/>
                    </w:rPr>
                  </w:pPr>
                </w:p>
                <w:p w:rsidR="00301871" w:rsidRDefault="00301871" w:rsidP="003008FB">
                  <w:pPr>
                    <w:pStyle w:val="Paragraphedeliste"/>
                    <w:widowControl w:val="0"/>
                    <w:numPr>
                      <w:ilvl w:val="0"/>
                      <w:numId w:val="71"/>
                    </w:numPr>
                    <w:autoSpaceDE w:val="0"/>
                    <w:adjustRightInd w:val="0"/>
                    <w:spacing w:after="0" w:line="276" w:lineRule="auto"/>
                    <w:ind w:left="427" w:hanging="283"/>
                    <w:rPr>
                      <w:rFonts w:ascii="Times New Roman" w:hAnsi="Times New Roman"/>
                    </w:rPr>
                  </w:pPr>
                  <w:r>
                    <w:rPr>
                      <w:rFonts w:ascii="Times New Roman" w:hAnsi="Times New Roman"/>
                    </w:rPr>
                    <w:t>.</w:t>
                  </w:r>
                </w:p>
                <w:p w:rsidR="00830B22" w:rsidRPr="00830B22" w:rsidRDefault="00830B22" w:rsidP="00830B22">
                  <w:pPr>
                    <w:pStyle w:val="Paragraphedeliste"/>
                    <w:rPr>
                      <w:rFonts w:ascii="Times New Roman" w:hAnsi="Times New Roman"/>
                    </w:rPr>
                  </w:pPr>
                </w:p>
                <w:p w:rsidR="00301871" w:rsidRPr="00A5606F" w:rsidRDefault="00301871" w:rsidP="003008FB">
                  <w:pPr>
                    <w:pStyle w:val="Paragraphedeliste"/>
                    <w:widowControl w:val="0"/>
                    <w:numPr>
                      <w:ilvl w:val="0"/>
                      <w:numId w:val="71"/>
                    </w:numPr>
                    <w:autoSpaceDE w:val="0"/>
                    <w:adjustRightInd w:val="0"/>
                    <w:spacing w:after="0" w:line="276" w:lineRule="auto"/>
                    <w:ind w:left="427" w:hanging="283"/>
                    <w:rPr>
                      <w:rFonts w:ascii="Times New Roman" w:hAnsi="Times New Roman"/>
                    </w:rPr>
                  </w:pPr>
                  <w:r>
                    <w:rPr>
                      <w:rFonts w:ascii="Times New Roman" w:hAnsi="Times New Roman"/>
                    </w:rPr>
                    <w:t>Expérience spécifique d’au moins trois (03) projets des travaux d’électrification.</w:t>
                  </w:r>
                </w:p>
              </w:tc>
            </w:tr>
            <w:tr w:rsidR="00830B22" w:rsidRPr="00D95E7B" w:rsidTr="00830B22">
              <w:trPr>
                <w:trHeight w:hRule="exact" w:val="1269"/>
              </w:trPr>
              <w:tc>
                <w:tcPr>
                  <w:tcW w:w="1262" w:type="dxa"/>
                  <w:tcBorders>
                    <w:top w:val="single" w:sz="4" w:space="0" w:color="221F1F"/>
                    <w:left w:val="single" w:sz="4" w:space="0" w:color="221F1F"/>
                    <w:bottom w:val="single" w:sz="4" w:space="0" w:color="221F1F"/>
                    <w:right w:val="single" w:sz="4" w:space="0" w:color="221F1F"/>
                  </w:tcBorders>
                  <w:vAlign w:val="center"/>
                </w:tcPr>
                <w:p w:rsidR="00830B22" w:rsidRPr="00A5606F" w:rsidRDefault="00830B22" w:rsidP="00301871">
                  <w:pPr>
                    <w:widowControl w:val="0"/>
                    <w:autoSpaceDE w:val="0"/>
                    <w:adjustRightInd w:val="0"/>
                    <w:spacing w:before="60" w:after="60" w:line="276" w:lineRule="auto"/>
                    <w:rPr>
                      <w:b/>
                    </w:rPr>
                  </w:pPr>
                  <w:r>
                    <w:rPr>
                      <w:b/>
                    </w:rPr>
                    <w:t>Electricien monteur</w:t>
                  </w:r>
                </w:p>
              </w:tc>
              <w:tc>
                <w:tcPr>
                  <w:tcW w:w="7371" w:type="dxa"/>
                  <w:tcBorders>
                    <w:top w:val="single" w:sz="4" w:space="0" w:color="221F1F"/>
                    <w:left w:val="single" w:sz="4" w:space="0" w:color="221F1F"/>
                    <w:bottom w:val="single" w:sz="4" w:space="0" w:color="221F1F"/>
                    <w:right w:val="single" w:sz="4" w:space="0" w:color="221F1F"/>
                  </w:tcBorders>
                  <w:vAlign w:val="center"/>
                </w:tcPr>
                <w:p w:rsidR="00830B22" w:rsidRDefault="00830B22" w:rsidP="003008FB">
                  <w:pPr>
                    <w:pStyle w:val="Paragraphedeliste"/>
                    <w:widowControl w:val="0"/>
                    <w:numPr>
                      <w:ilvl w:val="0"/>
                      <w:numId w:val="71"/>
                    </w:numPr>
                    <w:autoSpaceDE w:val="0"/>
                    <w:adjustRightInd w:val="0"/>
                    <w:spacing w:after="0" w:line="276" w:lineRule="auto"/>
                    <w:ind w:left="427" w:hanging="283"/>
                    <w:rPr>
                      <w:rFonts w:ascii="Times New Roman" w:hAnsi="Times New Roman"/>
                    </w:rPr>
                  </w:pPr>
                  <w:r>
                    <w:rPr>
                      <w:rFonts w:ascii="Times New Roman" w:hAnsi="Times New Roman"/>
                    </w:rPr>
                    <w:t>Technicien en électricité CAP ou Habilitation, Certification électrique</w:t>
                  </w:r>
                </w:p>
                <w:p w:rsidR="00830B22" w:rsidRDefault="00830B22" w:rsidP="003008FB">
                  <w:pPr>
                    <w:pStyle w:val="Paragraphedeliste"/>
                    <w:widowControl w:val="0"/>
                    <w:numPr>
                      <w:ilvl w:val="0"/>
                      <w:numId w:val="71"/>
                    </w:numPr>
                    <w:autoSpaceDE w:val="0"/>
                    <w:adjustRightInd w:val="0"/>
                    <w:spacing w:after="0" w:line="276" w:lineRule="auto"/>
                    <w:ind w:left="427" w:hanging="283"/>
                    <w:rPr>
                      <w:rFonts w:ascii="Times New Roman" w:hAnsi="Times New Roman"/>
                    </w:rPr>
                  </w:pPr>
                  <w:r>
                    <w:rPr>
                      <w:rFonts w:ascii="Times New Roman" w:hAnsi="Times New Roman"/>
                    </w:rPr>
                    <w:t>Expérience professionnelle dans les projets d’électricité ≥ 02 ans</w:t>
                  </w:r>
                </w:p>
                <w:p w:rsidR="00830B22" w:rsidRPr="00A5606F" w:rsidRDefault="00830B22" w:rsidP="003008FB">
                  <w:pPr>
                    <w:pStyle w:val="Paragraphedeliste"/>
                    <w:widowControl w:val="0"/>
                    <w:numPr>
                      <w:ilvl w:val="0"/>
                      <w:numId w:val="71"/>
                    </w:numPr>
                    <w:autoSpaceDE w:val="0"/>
                    <w:adjustRightInd w:val="0"/>
                    <w:spacing w:after="0" w:line="276" w:lineRule="auto"/>
                    <w:ind w:left="427" w:hanging="283"/>
                    <w:rPr>
                      <w:rFonts w:ascii="Times New Roman" w:hAnsi="Times New Roman"/>
                    </w:rPr>
                  </w:pPr>
                  <w:r>
                    <w:rPr>
                      <w:rFonts w:ascii="Times New Roman" w:hAnsi="Times New Roman"/>
                    </w:rPr>
                    <w:t>Expérience dans les installations électriques et constructions de réseaux ≥ 02 ans</w:t>
                  </w:r>
                </w:p>
              </w:tc>
            </w:tr>
          </w:tbl>
          <w:p w:rsidR="00152719" w:rsidRPr="00D95E7B" w:rsidRDefault="00152719" w:rsidP="00152719">
            <w:pPr>
              <w:tabs>
                <w:tab w:val="left" w:pos="993"/>
              </w:tabs>
              <w:overflowPunct w:val="0"/>
              <w:autoSpaceDE w:val="0"/>
              <w:spacing w:before="240"/>
              <w:ind w:right="-74"/>
              <w:jc w:val="both"/>
              <w:rPr>
                <w:b/>
                <w:w w:val="105"/>
              </w:rPr>
            </w:pPr>
            <w:r w:rsidRPr="00D95E7B">
              <w:rPr>
                <w:b/>
                <w:bCs/>
                <w:w w:val="105"/>
              </w:rPr>
              <w:t>NB</w:t>
            </w:r>
            <w:r w:rsidRPr="00D95E7B">
              <w:rPr>
                <w:w w:val="105"/>
              </w:rPr>
              <w:t xml:space="preserve"> : </w:t>
            </w:r>
            <w:r w:rsidRPr="00D95E7B">
              <w:rPr>
                <w:b/>
                <w:w w:val="105"/>
              </w:rPr>
              <w:t xml:space="preserve">Joindre, pour le personnel proposé, une copie du diplôme et les justificatifs de l’expérience, à savoir : </w:t>
            </w:r>
          </w:p>
          <w:p w:rsidR="00152719" w:rsidRPr="00D95E7B" w:rsidRDefault="00152719" w:rsidP="00152719">
            <w:pPr>
              <w:numPr>
                <w:ilvl w:val="0"/>
                <w:numId w:val="26"/>
              </w:numPr>
              <w:tabs>
                <w:tab w:val="left" w:pos="993"/>
              </w:tabs>
              <w:overflowPunct w:val="0"/>
              <w:autoSpaceDE w:val="0"/>
              <w:ind w:right="-74" w:hanging="294"/>
              <w:jc w:val="both"/>
            </w:pPr>
            <w:r w:rsidRPr="00D95E7B">
              <w:t xml:space="preserve">Copie certifiée conforme du diplôme datant de moins de trois (03) mois ; </w:t>
            </w:r>
          </w:p>
          <w:p w:rsidR="00152719" w:rsidRPr="00D95E7B" w:rsidRDefault="00152719" w:rsidP="00152719">
            <w:pPr>
              <w:numPr>
                <w:ilvl w:val="0"/>
                <w:numId w:val="26"/>
              </w:numPr>
              <w:tabs>
                <w:tab w:val="left" w:pos="993"/>
              </w:tabs>
              <w:overflowPunct w:val="0"/>
              <w:autoSpaceDE w:val="0"/>
              <w:ind w:right="-74" w:hanging="294"/>
              <w:jc w:val="both"/>
            </w:pPr>
            <w:r w:rsidRPr="00D95E7B">
              <w:t>Curriculum vitae signé et daté de l’expert ;</w:t>
            </w:r>
          </w:p>
          <w:p w:rsidR="00152719" w:rsidRPr="00D95E7B" w:rsidRDefault="00152719" w:rsidP="00152719">
            <w:pPr>
              <w:numPr>
                <w:ilvl w:val="0"/>
                <w:numId w:val="26"/>
              </w:numPr>
              <w:tabs>
                <w:tab w:val="left" w:pos="993"/>
              </w:tabs>
              <w:overflowPunct w:val="0"/>
              <w:autoSpaceDE w:val="0"/>
              <w:ind w:right="-74" w:hanging="294"/>
              <w:jc w:val="both"/>
            </w:pPr>
            <w:r w:rsidRPr="00D95E7B">
              <w:t>Attestation de disponibilité signée et datée de l’expert ;</w:t>
            </w:r>
          </w:p>
          <w:p w:rsidR="00152719" w:rsidRPr="00D95E7B" w:rsidRDefault="00152719" w:rsidP="00152719">
            <w:pPr>
              <w:pStyle w:val="Paragraphedeliste"/>
              <w:numPr>
                <w:ilvl w:val="0"/>
                <w:numId w:val="26"/>
              </w:numPr>
              <w:spacing w:after="0" w:line="240" w:lineRule="auto"/>
              <w:jc w:val="both"/>
              <w:rPr>
                <w:rFonts w:ascii="Times New Roman" w:eastAsia="Times New Roman" w:hAnsi="Times New Roman"/>
                <w:color w:val="000000" w:themeColor="text1"/>
                <w:sz w:val="24"/>
                <w:szCs w:val="24"/>
                <w:lang w:eastAsia="fr-FR"/>
              </w:rPr>
            </w:pPr>
            <w:r w:rsidRPr="00D95E7B">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152719" w:rsidRPr="00D95E7B" w:rsidRDefault="00152719" w:rsidP="00152719">
            <w:pPr>
              <w:tabs>
                <w:tab w:val="left" w:pos="993"/>
              </w:tabs>
              <w:overflowPunct w:val="0"/>
              <w:autoSpaceDE w:val="0"/>
              <w:ind w:right="132"/>
              <w:jc w:val="both"/>
              <w:rPr>
                <w:bCs/>
                <w:i/>
                <w:iCs/>
              </w:rPr>
            </w:pPr>
            <w:r w:rsidRPr="00D95E7B">
              <w:rPr>
                <w:b/>
                <w:i/>
                <w:u w:val="single"/>
              </w:rPr>
              <w:t>NB</w:t>
            </w:r>
            <w:r w:rsidRPr="00D95E7B">
              <w:rPr>
                <w:b/>
                <w:i/>
              </w:rPr>
              <w:t xml:space="preserve"> : </w:t>
            </w:r>
            <w:r w:rsidRPr="00D95E7B">
              <w:rPr>
                <w:b/>
                <w:iCs/>
              </w:rPr>
              <w:t>Toutes les pièces citées ci-dessus devront être conformes, signées et datées de moins de trois mois pour compter de la date limite originelle de dépôt des offres</w:t>
            </w:r>
            <w:r w:rsidRPr="00D95E7B">
              <w:rPr>
                <w:bCs/>
                <w:i/>
                <w:iCs/>
              </w:rPr>
              <w:t xml:space="preserve"> </w:t>
            </w:r>
          </w:p>
          <w:p w:rsidR="00152719" w:rsidRPr="00D95E7B" w:rsidRDefault="00152719" w:rsidP="00152719">
            <w:pPr>
              <w:tabs>
                <w:tab w:val="left" w:pos="993"/>
              </w:tabs>
              <w:overflowPunct w:val="0"/>
              <w:autoSpaceDE w:val="0"/>
              <w:ind w:right="132"/>
              <w:jc w:val="both"/>
              <w:rPr>
                <w:b/>
                <w:i/>
                <w:iCs/>
                <w:color w:val="FF0000"/>
              </w:rPr>
            </w:pPr>
          </w:p>
          <w:p w:rsidR="00152719" w:rsidRPr="00D95E7B" w:rsidRDefault="00152719" w:rsidP="00152719">
            <w:pPr>
              <w:widowControl w:val="0"/>
              <w:autoSpaceDE w:val="0"/>
              <w:jc w:val="both"/>
              <w:rPr>
                <w:i/>
                <w:iCs/>
              </w:rPr>
            </w:pPr>
            <w:r w:rsidRPr="00D95E7B">
              <w:rPr>
                <w:b/>
                <w:i/>
                <w:iCs/>
              </w:rPr>
              <w:t>b.1</w:t>
            </w:r>
            <w:r w:rsidRPr="00D95E7B">
              <w:rPr>
                <w:i/>
                <w:iCs/>
              </w:rPr>
              <w:t>.</w:t>
            </w:r>
            <w:r w:rsidR="006B7D8A">
              <w:rPr>
                <w:i/>
                <w:iCs/>
              </w:rPr>
              <w:t>5</w:t>
            </w:r>
            <w:r w:rsidRPr="00D95E7B">
              <w:rPr>
                <w:i/>
                <w:iCs/>
              </w:rPr>
              <w:t xml:space="preserve"> </w:t>
            </w:r>
            <w:r w:rsidRPr="00D95E7B">
              <w:rPr>
                <w:b/>
                <w:i/>
                <w:iCs/>
              </w:rPr>
              <w:t>Matériels à mobiliser pour l’exécution des travaux</w:t>
            </w:r>
          </w:p>
          <w:p w:rsidR="00152719" w:rsidRPr="00D95E7B" w:rsidRDefault="00152719" w:rsidP="00152719">
            <w:pPr>
              <w:widowControl w:val="0"/>
              <w:autoSpaceDE w:val="0"/>
              <w:spacing w:after="240"/>
              <w:jc w:val="both"/>
            </w:pPr>
            <w:r w:rsidRPr="00D95E7B">
              <w:t xml:space="preserve">Une liste des matériels à mobiliser, qui devra comprendre au moins : </w:t>
            </w:r>
          </w:p>
          <w:tbl>
            <w:tblPr>
              <w:tblW w:w="8633" w:type="dxa"/>
              <w:tblInd w:w="130" w:type="dxa"/>
              <w:tblLayout w:type="fixed"/>
              <w:tblCellMar>
                <w:left w:w="0" w:type="dxa"/>
                <w:right w:w="0" w:type="dxa"/>
              </w:tblCellMar>
              <w:tblLook w:val="0000" w:firstRow="0" w:lastRow="0" w:firstColumn="0" w:lastColumn="0" w:noHBand="0" w:noVBand="0"/>
            </w:tblPr>
            <w:tblGrid>
              <w:gridCol w:w="567"/>
              <w:gridCol w:w="6507"/>
              <w:gridCol w:w="141"/>
              <w:gridCol w:w="426"/>
              <w:gridCol w:w="992"/>
            </w:tblGrid>
            <w:tr w:rsidR="006B7D8A" w:rsidRPr="00D95E7B" w:rsidTr="006B7D8A">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360" w:lineRule="auto"/>
                    <w:rPr>
                      <w:b/>
                    </w:rPr>
                  </w:pPr>
                  <w:r w:rsidRPr="00D95E7B">
                    <w:rPr>
                      <w:b/>
                    </w:rPr>
                    <w:t>1.</w:t>
                  </w:r>
                  <w:r>
                    <w:rPr>
                      <w:b/>
                    </w:rPr>
                    <w:t>5</w:t>
                  </w:r>
                  <w:r w:rsidRPr="00D95E7B">
                    <w:rPr>
                      <w:b/>
                    </w:rPr>
                    <w:t>.1</w:t>
                  </w:r>
                </w:p>
              </w:tc>
              <w:tc>
                <w:tcPr>
                  <w:tcW w:w="7074" w:type="dxa"/>
                  <w:gridSpan w:val="3"/>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276" w:lineRule="auto"/>
                    <w:rPr>
                      <w:b/>
                    </w:rPr>
                  </w:pPr>
                  <w:r w:rsidRPr="00D95E7B">
                    <w:rPr>
                      <w:b/>
                    </w:rPr>
                    <w:t>Matériels roulants</w:t>
                  </w:r>
                </w:p>
              </w:tc>
              <w:tc>
                <w:tcPr>
                  <w:tcW w:w="992" w:type="dxa"/>
                  <w:tcBorders>
                    <w:top w:val="single" w:sz="4" w:space="0" w:color="221F1F"/>
                    <w:left w:val="single" w:sz="4" w:space="0" w:color="221F1F"/>
                    <w:bottom w:val="single" w:sz="4" w:space="0" w:color="221F1F"/>
                    <w:right w:val="single" w:sz="4" w:space="0" w:color="221F1F"/>
                  </w:tcBorders>
                  <w:vAlign w:val="center"/>
                </w:tcPr>
                <w:p w:rsidR="006B7D8A" w:rsidRPr="006B7D8A" w:rsidRDefault="006B7D8A" w:rsidP="00152719">
                  <w:pPr>
                    <w:widowControl w:val="0"/>
                    <w:autoSpaceDE w:val="0"/>
                    <w:adjustRightInd w:val="0"/>
                    <w:spacing w:before="60" w:after="60" w:line="276" w:lineRule="auto"/>
                    <w:rPr>
                      <w:b/>
                    </w:rPr>
                  </w:pPr>
                  <w:r w:rsidRPr="006B7D8A">
                    <w:rPr>
                      <w:b/>
                    </w:rPr>
                    <w:t>Nombre</w:t>
                  </w:r>
                </w:p>
              </w:tc>
            </w:tr>
            <w:tr w:rsidR="006B7D8A" w:rsidRPr="00D95E7B" w:rsidTr="00163F62">
              <w:trPr>
                <w:trHeight w:hRule="exact" w:val="644"/>
              </w:trPr>
              <w:tc>
                <w:tcPr>
                  <w:tcW w:w="567" w:type="dxa"/>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360" w:lineRule="auto"/>
                    <w:rPr>
                      <w:b/>
                    </w:rPr>
                  </w:pPr>
                </w:p>
              </w:tc>
              <w:tc>
                <w:tcPr>
                  <w:tcW w:w="7074" w:type="dxa"/>
                  <w:gridSpan w:val="3"/>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276" w:lineRule="auto"/>
                  </w:pPr>
                  <w:r w:rsidRPr="00D95E7B">
                    <w:t xml:space="preserve">Camion grue (joindre une copie de la carte grise légalisée par l’Autorité Compétente du Ministère des Transports) et/ ou contrat de location </w:t>
                  </w:r>
                </w:p>
              </w:tc>
              <w:tc>
                <w:tcPr>
                  <w:tcW w:w="992" w:type="dxa"/>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276" w:lineRule="auto"/>
                  </w:pPr>
                  <w:r w:rsidRPr="00D95E7B">
                    <w:t xml:space="preserve"> ≥ 01</w:t>
                  </w:r>
                </w:p>
              </w:tc>
            </w:tr>
            <w:tr w:rsidR="006B7D8A" w:rsidRPr="00D95E7B" w:rsidTr="006B7D8A">
              <w:trPr>
                <w:trHeight w:hRule="exact" w:val="1706"/>
              </w:trPr>
              <w:tc>
                <w:tcPr>
                  <w:tcW w:w="567" w:type="dxa"/>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360" w:lineRule="auto"/>
                    <w:rPr>
                      <w:b/>
                    </w:rPr>
                  </w:pPr>
                </w:p>
              </w:tc>
              <w:tc>
                <w:tcPr>
                  <w:tcW w:w="7074" w:type="dxa"/>
                  <w:gridSpan w:val="3"/>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line="276" w:lineRule="auto"/>
                  </w:pPr>
                  <w:r w:rsidRPr="00D95E7B">
                    <w:t>Pick-up de liaison (joindre une copie de la carte grise légalisée par l’Autorité Compétente du Ministère des Transports) et/ ou contrat de location.</w:t>
                  </w:r>
                </w:p>
                <w:p w:rsidR="006B7D8A" w:rsidRPr="00D95E7B" w:rsidRDefault="006B7D8A" w:rsidP="00152719">
                  <w:pPr>
                    <w:widowControl w:val="0"/>
                    <w:autoSpaceDE w:val="0"/>
                    <w:adjustRightInd w:val="0"/>
                    <w:spacing w:before="60" w:after="60" w:line="276" w:lineRule="auto"/>
                  </w:pPr>
                  <w:r w:rsidRPr="00D95E7B">
                    <w:t>NB : La location du matériel ci-dessus dispense le soumissionnaire de la production d’une copie légalisée de carte grise</w:t>
                  </w:r>
                </w:p>
                <w:p w:rsidR="006B7D8A" w:rsidRPr="00D95E7B" w:rsidRDefault="006B7D8A" w:rsidP="00152719">
                  <w:pPr>
                    <w:widowControl w:val="0"/>
                    <w:autoSpaceDE w:val="0"/>
                    <w:adjustRightInd w:val="0"/>
                    <w:spacing w:before="60" w:after="60" w:line="276" w:lineRule="auto"/>
                  </w:pPr>
                </w:p>
              </w:tc>
              <w:tc>
                <w:tcPr>
                  <w:tcW w:w="992" w:type="dxa"/>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276" w:lineRule="auto"/>
                  </w:pPr>
                  <w:r w:rsidRPr="00D95E7B">
                    <w:t xml:space="preserve"> ≥ 01</w:t>
                  </w:r>
                </w:p>
              </w:tc>
            </w:tr>
            <w:tr w:rsidR="00830B22" w:rsidRPr="00D95E7B" w:rsidTr="00830B22">
              <w:trPr>
                <w:trHeight w:hRule="exact" w:val="430"/>
              </w:trPr>
              <w:tc>
                <w:tcPr>
                  <w:tcW w:w="567" w:type="dxa"/>
                  <w:tcBorders>
                    <w:top w:val="single" w:sz="4" w:space="0" w:color="221F1F"/>
                    <w:left w:val="single" w:sz="4" w:space="0" w:color="221F1F"/>
                    <w:bottom w:val="single" w:sz="4" w:space="0" w:color="221F1F"/>
                    <w:right w:val="single" w:sz="4" w:space="0" w:color="221F1F"/>
                  </w:tcBorders>
                  <w:vAlign w:val="center"/>
                </w:tcPr>
                <w:p w:rsidR="00830B22" w:rsidRPr="00D95E7B" w:rsidRDefault="00830B22" w:rsidP="00152719">
                  <w:pPr>
                    <w:widowControl w:val="0"/>
                    <w:autoSpaceDE w:val="0"/>
                    <w:adjustRightInd w:val="0"/>
                    <w:spacing w:before="60" w:after="60" w:line="360" w:lineRule="auto"/>
                    <w:rPr>
                      <w:b/>
                    </w:rPr>
                  </w:pPr>
                  <w:r>
                    <w:rPr>
                      <w:b/>
                    </w:rPr>
                    <w:t>1.5.2</w:t>
                  </w:r>
                </w:p>
              </w:tc>
              <w:tc>
                <w:tcPr>
                  <w:tcW w:w="7074" w:type="dxa"/>
                  <w:gridSpan w:val="3"/>
                  <w:tcBorders>
                    <w:top w:val="single" w:sz="4" w:space="0" w:color="221F1F"/>
                    <w:left w:val="single" w:sz="4" w:space="0" w:color="221F1F"/>
                    <w:bottom w:val="single" w:sz="4" w:space="0" w:color="221F1F"/>
                    <w:right w:val="single" w:sz="4" w:space="0" w:color="221F1F"/>
                  </w:tcBorders>
                  <w:vAlign w:val="center"/>
                </w:tcPr>
                <w:p w:rsidR="00830B22" w:rsidRPr="00E722C8" w:rsidRDefault="00830B22" w:rsidP="00152719">
                  <w:pPr>
                    <w:widowControl w:val="0"/>
                    <w:autoSpaceDE w:val="0"/>
                    <w:adjustRightInd w:val="0"/>
                    <w:spacing w:before="60" w:line="276" w:lineRule="auto"/>
                    <w:rPr>
                      <w:b/>
                    </w:rPr>
                  </w:pPr>
                  <w:r w:rsidRPr="00E722C8">
                    <w:rPr>
                      <w:b/>
                    </w:rPr>
                    <w:t>Matériel technique</w:t>
                  </w:r>
                </w:p>
              </w:tc>
              <w:tc>
                <w:tcPr>
                  <w:tcW w:w="992" w:type="dxa"/>
                  <w:tcBorders>
                    <w:top w:val="single" w:sz="4" w:space="0" w:color="221F1F"/>
                    <w:left w:val="single" w:sz="4" w:space="0" w:color="221F1F"/>
                    <w:bottom w:val="single" w:sz="4" w:space="0" w:color="221F1F"/>
                    <w:right w:val="single" w:sz="4" w:space="0" w:color="221F1F"/>
                  </w:tcBorders>
                  <w:vAlign w:val="center"/>
                </w:tcPr>
                <w:p w:rsidR="00830B22" w:rsidRPr="00D95E7B" w:rsidRDefault="00830B22" w:rsidP="00152719">
                  <w:pPr>
                    <w:widowControl w:val="0"/>
                    <w:autoSpaceDE w:val="0"/>
                    <w:adjustRightInd w:val="0"/>
                    <w:spacing w:before="60" w:after="60" w:line="276" w:lineRule="auto"/>
                  </w:pPr>
                </w:p>
              </w:tc>
            </w:tr>
            <w:tr w:rsidR="006B7D8A" w:rsidRPr="00D95E7B" w:rsidTr="006B7D8A">
              <w:trPr>
                <w:trHeight w:hRule="exact" w:val="412"/>
              </w:trPr>
              <w:tc>
                <w:tcPr>
                  <w:tcW w:w="567" w:type="dxa"/>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360" w:lineRule="auto"/>
                    <w:rPr>
                      <w:b/>
                    </w:rPr>
                  </w:pPr>
                </w:p>
              </w:tc>
              <w:tc>
                <w:tcPr>
                  <w:tcW w:w="7074" w:type="dxa"/>
                  <w:gridSpan w:val="3"/>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line="276" w:lineRule="auto"/>
                  </w:pPr>
                  <w:r>
                    <w:t>Une caisse à outils électricien</w:t>
                  </w:r>
                </w:p>
              </w:tc>
              <w:tc>
                <w:tcPr>
                  <w:tcW w:w="992" w:type="dxa"/>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276" w:lineRule="auto"/>
                  </w:pPr>
                  <w:r w:rsidRPr="00D95E7B">
                    <w:t>≥ 01</w:t>
                  </w:r>
                </w:p>
              </w:tc>
            </w:tr>
            <w:tr w:rsidR="006B7D8A" w:rsidRPr="00D95E7B" w:rsidTr="006B7D8A">
              <w:trPr>
                <w:trHeight w:hRule="exact" w:val="412"/>
              </w:trPr>
              <w:tc>
                <w:tcPr>
                  <w:tcW w:w="567" w:type="dxa"/>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360" w:lineRule="auto"/>
                    <w:rPr>
                      <w:b/>
                    </w:rPr>
                  </w:pPr>
                </w:p>
              </w:tc>
              <w:tc>
                <w:tcPr>
                  <w:tcW w:w="7074" w:type="dxa"/>
                  <w:gridSpan w:val="3"/>
                  <w:tcBorders>
                    <w:top w:val="single" w:sz="4" w:space="0" w:color="221F1F"/>
                    <w:left w:val="single" w:sz="4" w:space="0" w:color="221F1F"/>
                    <w:bottom w:val="single" w:sz="4" w:space="0" w:color="221F1F"/>
                    <w:right w:val="single" w:sz="4" w:space="0" w:color="221F1F"/>
                  </w:tcBorders>
                  <w:vAlign w:val="center"/>
                </w:tcPr>
                <w:p w:rsidR="006B7D8A" w:rsidRDefault="006B7D8A" w:rsidP="00152719">
                  <w:pPr>
                    <w:widowControl w:val="0"/>
                    <w:autoSpaceDE w:val="0"/>
                    <w:adjustRightInd w:val="0"/>
                    <w:spacing w:before="60" w:line="276" w:lineRule="auto"/>
                  </w:pPr>
                  <w:r>
                    <w:t>Petit matériel de Génie Civil</w:t>
                  </w:r>
                </w:p>
              </w:tc>
              <w:tc>
                <w:tcPr>
                  <w:tcW w:w="992" w:type="dxa"/>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276" w:lineRule="auto"/>
                  </w:pPr>
                  <w:r>
                    <w:t>Ensemble</w:t>
                  </w:r>
                </w:p>
              </w:tc>
            </w:tr>
            <w:tr w:rsidR="006B7D8A" w:rsidRPr="00D95E7B" w:rsidTr="006B7D8A">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360" w:lineRule="auto"/>
                    <w:rPr>
                      <w:b/>
                    </w:rPr>
                  </w:pPr>
                  <w:r w:rsidRPr="00D95E7B">
                    <w:rPr>
                      <w:b/>
                    </w:rPr>
                    <w:t>1.</w:t>
                  </w:r>
                  <w:r w:rsidR="0071088B">
                    <w:rPr>
                      <w:b/>
                    </w:rPr>
                    <w:t>5</w:t>
                  </w:r>
                  <w:r w:rsidRPr="00D95E7B">
                    <w:rPr>
                      <w:b/>
                    </w:rPr>
                    <w:t>.</w:t>
                  </w:r>
                  <w:r w:rsidR="00E722C8">
                    <w:rPr>
                      <w:b/>
                    </w:rPr>
                    <w:t>3</w:t>
                  </w:r>
                </w:p>
              </w:tc>
              <w:tc>
                <w:tcPr>
                  <w:tcW w:w="7074" w:type="dxa"/>
                  <w:gridSpan w:val="3"/>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276" w:lineRule="auto"/>
                    <w:rPr>
                      <w:b/>
                    </w:rPr>
                  </w:pPr>
                  <w:r w:rsidRPr="00D95E7B">
                    <w:rPr>
                      <w:b/>
                    </w:rPr>
                    <w:t>Matériels de sécurité</w:t>
                  </w:r>
                </w:p>
              </w:tc>
              <w:tc>
                <w:tcPr>
                  <w:tcW w:w="992" w:type="dxa"/>
                  <w:tcBorders>
                    <w:top w:val="single" w:sz="4" w:space="0" w:color="221F1F"/>
                    <w:left w:val="single" w:sz="4" w:space="0" w:color="221F1F"/>
                    <w:bottom w:val="single" w:sz="4" w:space="0" w:color="221F1F"/>
                    <w:right w:val="single" w:sz="4" w:space="0" w:color="221F1F"/>
                  </w:tcBorders>
                  <w:vAlign w:val="center"/>
                </w:tcPr>
                <w:p w:rsidR="006B7D8A" w:rsidRPr="00D95E7B" w:rsidRDefault="006B7D8A" w:rsidP="00152719">
                  <w:pPr>
                    <w:widowControl w:val="0"/>
                    <w:autoSpaceDE w:val="0"/>
                    <w:adjustRightInd w:val="0"/>
                    <w:spacing w:before="60" w:after="60" w:line="276" w:lineRule="auto"/>
                  </w:pPr>
                </w:p>
              </w:tc>
            </w:tr>
            <w:tr w:rsidR="0071088B" w:rsidRPr="00D95E7B" w:rsidTr="00230EAD">
              <w:trPr>
                <w:trHeight w:hRule="exact" w:val="332"/>
              </w:trPr>
              <w:tc>
                <w:tcPr>
                  <w:tcW w:w="567" w:type="dxa"/>
                  <w:vMerge w:val="restart"/>
                  <w:tcBorders>
                    <w:left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r>
                    <w:rPr>
                      <w:b/>
                    </w:rPr>
                    <w:t>I</w:t>
                  </w: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Harnais de sécurité</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10</w:t>
                  </w:r>
                </w:p>
              </w:tc>
            </w:tr>
            <w:tr w:rsidR="0071088B" w:rsidRPr="00D95E7B" w:rsidTr="00230EAD">
              <w:trPr>
                <w:trHeight w:hRule="exact" w:val="332"/>
              </w:trPr>
              <w:tc>
                <w:tcPr>
                  <w:tcW w:w="567" w:type="dxa"/>
                  <w:vMerge/>
                  <w:tcBorders>
                    <w:left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Chaussures de sécurité</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10</w:t>
                  </w:r>
                </w:p>
              </w:tc>
            </w:tr>
            <w:tr w:rsidR="0071088B" w:rsidRPr="00D95E7B" w:rsidTr="00230EAD">
              <w:trPr>
                <w:trHeight w:hRule="exact" w:val="332"/>
              </w:trPr>
              <w:tc>
                <w:tcPr>
                  <w:tcW w:w="567" w:type="dxa"/>
                  <w:vMerge/>
                  <w:tcBorders>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Gants de sécurité</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10</w:t>
                  </w:r>
                </w:p>
              </w:tc>
            </w:tr>
            <w:tr w:rsidR="0071088B" w:rsidRPr="00D95E7B" w:rsidTr="00230EAD">
              <w:trPr>
                <w:trHeight w:hRule="exact" w:val="332"/>
              </w:trPr>
              <w:tc>
                <w:tcPr>
                  <w:tcW w:w="567" w:type="dxa"/>
                  <w:vMerge w:val="restart"/>
                  <w:tcBorders>
                    <w:left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r>
                    <w:rPr>
                      <w:b/>
                    </w:rPr>
                    <w:t>II</w:t>
                  </w: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Casques de sécurité</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10</w:t>
                  </w:r>
                </w:p>
              </w:tc>
            </w:tr>
            <w:tr w:rsidR="0071088B" w:rsidRPr="00D95E7B" w:rsidTr="00230EAD">
              <w:trPr>
                <w:trHeight w:hRule="exact" w:val="332"/>
              </w:trPr>
              <w:tc>
                <w:tcPr>
                  <w:tcW w:w="567" w:type="dxa"/>
                  <w:vMerge/>
                  <w:tcBorders>
                    <w:left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Tenue de travail</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10</w:t>
                  </w:r>
                </w:p>
              </w:tc>
            </w:tr>
            <w:tr w:rsidR="0071088B" w:rsidRPr="00D95E7B" w:rsidTr="00230EAD">
              <w:trPr>
                <w:trHeight w:hRule="exact" w:val="332"/>
              </w:trPr>
              <w:tc>
                <w:tcPr>
                  <w:tcW w:w="567" w:type="dxa"/>
                  <w:vMerge/>
                  <w:tcBorders>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Cônes de balisage</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10</w:t>
                  </w:r>
                </w:p>
              </w:tc>
            </w:tr>
            <w:tr w:rsidR="0071088B" w:rsidRPr="00D95E7B" w:rsidTr="00AA5B89">
              <w:trPr>
                <w:trHeight w:hRule="exact" w:val="332"/>
              </w:trPr>
              <w:tc>
                <w:tcPr>
                  <w:tcW w:w="567" w:type="dxa"/>
                  <w:vMerge w:val="restart"/>
                  <w:tcBorders>
                    <w:left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r>
                    <w:rPr>
                      <w:b/>
                    </w:rPr>
                    <w:t>III</w:t>
                  </w: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t>Balises à sangle rétractable</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AA5B89" w:rsidP="00AA5B89">
                  <w:pPr>
                    <w:widowControl w:val="0"/>
                    <w:autoSpaceDE w:val="0"/>
                    <w:adjustRightInd w:val="0"/>
                    <w:spacing w:before="60" w:after="60" w:line="276" w:lineRule="auto"/>
                    <w:jc w:val="right"/>
                  </w:pPr>
                  <w:r>
                    <w:t>02</w:t>
                  </w:r>
                </w:p>
              </w:tc>
            </w:tr>
            <w:tr w:rsidR="0071088B" w:rsidRPr="00D95E7B" w:rsidTr="00AA5B89">
              <w:trPr>
                <w:trHeight w:hRule="exact" w:val="332"/>
              </w:trPr>
              <w:tc>
                <w:tcPr>
                  <w:tcW w:w="567" w:type="dxa"/>
                  <w:vMerge/>
                  <w:tcBorders>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t>Ruban de signalisation standard rayée</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AA5B89" w:rsidP="00AA5B89">
                  <w:pPr>
                    <w:widowControl w:val="0"/>
                    <w:autoSpaceDE w:val="0"/>
                    <w:adjustRightInd w:val="0"/>
                    <w:spacing w:before="60" w:after="60" w:line="276" w:lineRule="auto"/>
                    <w:jc w:val="right"/>
                  </w:pPr>
                  <w:r>
                    <w:t>03</w:t>
                  </w:r>
                </w:p>
              </w:tc>
            </w:tr>
            <w:tr w:rsidR="0071088B" w:rsidRPr="00D95E7B" w:rsidTr="00AA5B89">
              <w:trPr>
                <w:trHeight w:hRule="exact" w:val="332"/>
              </w:trPr>
              <w:tc>
                <w:tcPr>
                  <w:tcW w:w="567" w:type="dxa"/>
                  <w:vMerge w:val="restart"/>
                  <w:tcBorders>
                    <w:left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r>
                    <w:rPr>
                      <w:b/>
                    </w:rPr>
                    <w:t>IV</w:t>
                  </w: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t>Chaine de signalisation en polyéthylène</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AA5B89" w:rsidP="00AA5B89">
                  <w:pPr>
                    <w:widowControl w:val="0"/>
                    <w:autoSpaceDE w:val="0"/>
                    <w:adjustRightInd w:val="0"/>
                    <w:spacing w:before="60" w:after="60" w:line="276" w:lineRule="auto"/>
                    <w:jc w:val="right"/>
                  </w:pPr>
                  <w:r>
                    <w:t>02</w:t>
                  </w:r>
                </w:p>
              </w:tc>
            </w:tr>
            <w:tr w:rsidR="0071088B" w:rsidRPr="00D95E7B" w:rsidTr="00AA5B89">
              <w:trPr>
                <w:trHeight w:hRule="exact" w:val="332"/>
              </w:trPr>
              <w:tc>
                <w:tcPr>
                  <w:tcW w:w="567" w:type="dxa"/>
                  <w:vMerge/>
                  <w:tcBorders>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AA5B89" w:rsidP="0071088B">
                  <w:pPr>
                    <w:widowControl w:val="0"/>
                    <w:autoSpaceDE w:val="0"/>
                    <w:adjustRightInd w:val="0"/>
                    <w:spacing w:before="60" w:after="60" w:line="276" w:lineRule="auto"/>
                  </w:pPr>
                  <w:r>
                    <w:t>Cônes de chantier rétro-fléchissant</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AA5B89" w:rsidP="00AA5B89">
                  <w:pPr>
                    <w:widowControl w:val="0"/>
                    <w:autoSpaceDE w:val="0"/>
                    <w:adjustRightInd w:val="0"/>
                    <w:spacing w:before="60" w:after="60" w:line="276" w:lineRule="auto"/>
                    <w:jc w:val="right"/>
                  </w:pPr>
                  <w:r>
                    <w:t>02</w:t>
                  </w:r>
                </w:p>
              </w:tc>
            </w:tr>
            <w:tr w:rsidR="0071088B" w:rsidRPr="00D95E7B" w:rsidTr="00AA5B89">
              <w:trPr>
                <w:trHeight w:hRule="exact" w:val="332"/>
              </w:trPr>
              <w:tc>
                <w:tcPr>
                  <w:tcW w:w="567" w:type="dxa"/>
                  <w:vMerge w:val="restart"/>
                  <w:tcBorders>
                    <w:top w:val="single" w:sz="4" w:space="0" w:color="221F1F"/>
                    <w:left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r>
                    <w:rPr>
                      <w:b/>
                    </w:rPr>
                    <w:t>II</w:t>
                  </w: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AA5B89" w:rsidP="0071088B">
                  <w:pPr>
                    <w:widowControl w:val="0"/>
                    <w:autoSpaceDE w:val="0"/>
                    <w:adjustRightInd w:val="0"/>
                    <w:spacing w:before="60" w:after="60" w:line="276" w:lineRule="auto"/>
                  </w:pPr>
                  <w:r>
                    <w:t>Panneau de signalisation temporaire B1 – sens interdit</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AA5B89" w:rsidP="00AA5B89">
                  <w:pPr>
                    <w:widowControl w:val="0"/>
                    <w:autoSpaceDE w:val="0"/>
                    <w:adjustRightInd w:val="0"/>
                    <w:spacing w:before="60" w:after="60" w:line="276" w:lineRule="auto"/>
                    <w:jc w:val="right"/>
                  </w:pPr>
                  <w:r>
                    <w:t>02</w:t>
                  </w:r>
                </w:p>
              </w:tc>
            </w:tr>
            <w:tr w:rsidR="0071088B" w:rsidRPr="00D95E7B" w:rsidTr="00AA5B89">
              <w:trPr>
                <w:trHeight w:hRule="exact" w:val="332"/>
              </w:trPr>
              <w:tc>
                <w:tcPr>
                  <w:tcW w:w="567" w:type="dxa"/>
                  <w:vMerge/>
                  <w:tcBorders>
                    <w:left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AA5B89" w:rsidP="0071088B">
                  <w:pPr>
                    <w:widowControl w:val="0"/>
                    <w:autoSpaceDE w:val="0"/>
                    <w:adjustRightInd w:val="0"/>
                    <w:spacing w:before="60" w:after="60" w:line="276" w:lineRule="auto"/>
                  </w:pPr>
                  <w:r>
                    <w:t>Piquets de chantier rétroréfléchissant</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AA5B89" w:rsidP="00AA5B89">
                  <w:pPr>
                    <w:widowControl w:val="0"/>
                    <w:autoSpaceDE w:val="0"/>
                    <w:adjustRightInd w:val="0"/>
                    <w:spacing w:before="60" w:after="60" w:line="276" w:lineRule="auto"/>
                    <w:jc w:val="right"/>
                  </w:pPr>
                  <w:r>
                    <w:t>10</w:t>
                  </w:r>
                </w:p>
              </w:tc>
            </w:tr>
            <w:tr w:rsidR="0071088B" w:rsidRPr="00D95E7B" w:rsidTr="00AA5B89">
              <w:trPr>
                <w:trHeight w:hRule="exact" w:val="332"/>
              </w:trPr>
              <w:tc>
                <w:tcPr>
                  <w:tcW w:w="567" w:type="dxa"/>
                  <w:vMerge/>
                  <w:tcBorders>
                    <w:left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AA5B89" w:rsidP="0071088B">
                  <w:pPr>
                    <w:widowControl w:val="0"/>
                    <w:autoSpaceDE w:val="0"/>
                    <w:adjustRightInd w:val="0"/>
                    <w:spacing w:before="60" w:after="60" w:line="276" w:lineRule="auto"/>
                  </w:pPr>
                  <w:r>
                    <w:t>Barrière de chantier réfléchissante</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AA5B89" w:rsidP="00AA5B89">
                  <w:pPr>
                    <w:widowControl w:val="0"/>
                    <w:autoSpaceDE w:val="0"/>
                    <w:adjustRightInd w:val="0"/>
                    <w:spacing w:before="60" w:after="60" w:line="276" w:lineRule="auto"/>
                    <w:jc w:val="right"/>
                  </w:pPr>
                  <w:r>
                    <w:t>02</w:t>
                  </w:r>
                </w:p>
              </w:tc>
            </w:tr>
            <w:tr w:rsidR="0071088B" w:rsidRPr="00D95E7B" w:rsidTr="006B7D8A">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r w:rsidRPr="00D95E7B">
                    <w:rPr>
                      <w:b/>
                    </w:rPr>
                    <w:t>1.</w:t>
                  </w:r>
                  <w:r w:rsidR="00AA5B89">
                    <w:rPr>
                      <w:b/>
                    </w:rPr>
                    <w:t>5</w:t>
                  </w:r>
                  <w:r w:rsidRPr="00D95E7B">
                    <w:rPr>
                      <w:b/>
                    </w:rPr>
                    <w:t>.3</w:t>
                  </w:r>
                </w:p>
              </w:tc>
              <w:tc>
                <w:tcPr>
                  <w:tcW w:w="7074" w:type="dxa"/>
                  <w:gridSpan w:val="3"/>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rPr>
                      <w:b/>
                    </w:rPr>
                  </w:pPr>
                  <w:r w:rsidRPr="00D95E7B">
                    <w:rPr>
                      <w:b/>
                    </w:rPr>
                    <w:t>Matériels de mesures électriques</w:t>
                  </w:r>
                </w:p>
              </w:tc>
              <w:tc>
                <w:tcPr>
                  <w:tcW w:w="992"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p>
              </w:tc>
            </w:tr>
            <w:tr w:rsidR="0071088B" w:rsidRPr="00D95E7B" w:rsidTr="00AA5B89">
              <w:trPr>
                <w:trHeight w:hRule="exact" w:val="373"/>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50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Pince ampèremétrique</w:t>
                  </w:r>
                </w:p>
              </w:tc>
              <w:tc>
                <w:tcPr>
                  <w:tcW w:w="1559" w:type="dxa"/>
                  <w:gridSpan w:val="3"/>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05</w:t>
                  </w:r>
                </w:p>
              </w:tc>
            </w:tr>
            <w:tr w:rsidR="0071088B" w:rsidRPr="00D95E7B" w:rsidTr="00AA5B89">
              <w:trPr>
                <w:trHeight w:hRule="exact" w:val="421"/>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50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r w:rsidRPr="00D95E7B">
                    <w:t>Multimètre</w:t>
                  </w:r>
                </w:p>
              </w:tc>
              <w:tc>
                <w:tcPr>
                  <w:tcW w:w="1559" w:type="dxa"/>
                  <w:gridSpan w:val="3"/>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05</w:t>
                  </w:r>
                </w:p>
              </w:tc>
            </w:tr>
            <w:tr w:rsidR="0071088B" w:rsidRPr="00D95E7B" w:rsidTr="006B7D8A">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r w:rsidRPr="00D95E7B">
                    <w:rPr>
                      <w:b/>
                    </w:rPr>
                    <w:t>1.</w:t>
                  </w:r>
                  <w:r w:rsidR="00AA5B89">
                    <w:rPr>
                      <w:b/>
                    </w:rPr>
                    <w:t>5</w:t>
                  </w:r>
                  <w:r w:rsidRPr="00D95E7B">
                    <w:rPr>
                      <w:b/>
                    </w:rPr>
                    <w:t>.4</w:t>
                  </w:r>
                </w:p>
              </w:tc>
              <w:tc>
                <w:tcPr>
                  <w:tcW w:w="7074" w:type="dxa"/>
                  <w:gridSpan w:val="3"/>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rPr>
                      <w:b/>
                    </w:rPr>
                  </w:pPr>
                  <w:r w:rsidRPr="00D95E7B">
                    <w:rPr>
                      <w:b/>
                    </w:rPr>
                    <w:t>Autres matériels</w:t>
                  </w:r>
                </w:p>
              </w:tc>
              <w:tc>
                <w:tcPr>
                  <w:tcW w:w="992"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p>
              </w:tc>
            </w:tr>
            <w:tr w:rsidR="0071088B" w:rsidRPr="00D95E7B" w:rsidTr="00AA5B89">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Grimpettes</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03</w:t>
                  </w:r>
                </w:p>
              </w:tc>
            </w:tr>
            <w:tr w:rsidR="0071088B" w:rsidRPr="00D95E7B" w:rsidTr="00AA5B89">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Gang de manutention</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20</w:t>
                  </w:r>
                </w:p>
              </w:tc>
            </w:tr>
            <w:tr w:rsidR="0071088B" w:rsidRPr="00D95E7B" w:rsidTr="00AA5B89">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pPr>
                  <w:r w:rsidRPr="00D95E7B">
                    <w:t>Visseuse électrique</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02</w:t>
                  </w:r>
                </w:p>
              </w:tc>
            </w:tr>
            <w:tr w:rsidR="0071088B" w:rsidRPr="00D95E7B" w:rsidTr="00AA5B89">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pPr>
                  <w:r w:rsidRPr="00D95E7B">
                    <w:t>Pinces à sertir</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05</w:t>
                  </w:r>
                </w:p>
              </w:tc>
            </w:tr>
            <w:tr w:rsidR="0071088B" w:rsidRPr="00D95E7B" w:rsidTr="00AA5B89">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pPr>
                  <w:r w:rsidRPr="00D95E7B">
                    <w:t>Poulie de déroulage MT/BT</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05</w:t>
                  </w:r>
                </w:p>
              </w:tc>
            </w:tr>
            <w:tr w:rsidR="0071088B" w:rsidRPr="00D95E7B" w:rsidTr="00AA5B89">
              <w:trPr>
                <w:trHeight w:hRule="exact" w:val="332"/>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rPr>
                      <w:b/>
                    </w:rPr>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pPr>
                  <w:r w:rsidRPr="00D95E7B">
                    <w:t>Perceuse électrique</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02</w:t>
                  </w:r>
                </w:p>
              </w:tc>
            </w:tr>
            <w:tr w:rsidR="0071088B" w:rsidRPr="00D95E7B" w:rsidTr="00AA5B89">
              <w:trPr>
                <w:trHeight w:hRule="exact" w:val="294"/>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Corde de service</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05</w:t>
                  </w:r>
                </w:p>
              </w:tc>
            </w:tr>
            <w:tr w:rsidR="0071088B" w:rsidRPr="00D95E7B" w:rsidTr="00AA5B89">
              <w:trPr>
                <w:trHeight w:hRule="exact" w:val="294"/>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Coupe câble</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05</w:t>
                  </w:r>
                </w:p>
              </w:tc>
            </w:tr>
            <w:tr w:rsidR="0071088B" w:rsidRPr="00D95E7B" w:rsidTr="00AA5B89">
              <w:trPr>
                <w:trHeight w:hRule="exact" w:val="294"/>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Niveau à bulle d’air</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04</w:t>
                  </w:r>
                </w:p>
              </w:tc>
            </w:tr>
            <w:tr w:rsidR="0071088B" w:rsidRPr="00D95E7B" w:rsidTr="00AA5B89">
              <w:trPr>
                <w:trHeight w:hRule="exact" w:val="294"/>
              </w:trPr>
              <w:tc>
                <w:tcPr>
                  <w:tcW w:w="567" w:type="dxa"/>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360" w:lineRule="auto"/>
                  </w:pPr>
                </w:p>
              </w:tc>
              <w:tc>
                <w:tcPr>
                  <w:tcW w:w="664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GPS</w:t>
                  </w:r>
                </w:p>
              </w:tc>
              <w:tc>
                <w:tcPr>
                  <w:tcW w:w="1418" w:type="dxa"/>
                  <w:gridSpan w:val="2"/>
                  <w:tcBorders>
                    <w:top w:val="single" w:sz="4" w:space="0" w:color="221F1F"/>
                    <w:left w:val="single" w:sz="4" w:space="0" w:color="221F1F"/>
                    <w:bottom w:val="single" w:sz="4" w:space="0" w:color="221F1F"/>
                    <w:right w:val="single" w:sz="4" w:space="0" w:color="221F1F"/>
                  </w:tcBorders>
                  <w:vAlign w:val="center"/>
                </w:tcPr>
                <w:p w:rsidR="0071088B" w:rsidRPr="00D95E7B" w:rsidRDefault="0071088B" w:rsidP="0071088B">
                  <w:pPr>
                    <w:widowControl w:val="0"/>
                    <w:autoSpaceDE w:val="0"/>
                    <w:adjustRightInd w:val="0"/>
                    <w:spacing w:before="60" w:after="60" w:line="276" w:lineRule="auto"/>
                  </w:pPr>
                  <w:r w:rsidRPr="00D95E7B">
                    <w:t>Nombre ≥ 02</w:t>
                  </w:r>
                </w:p>
              </w:tc>
            </w:tr>
          </w:tbl>
          <w:p w:rsidR="00152719" w:rsidRPr="00D95E7B" w:rsidRDefault="00152719" w:rsidP="00152719">
            <w:pPr>
              <w:widowControl w:val="0"/>
              <w:autoSpaceDE w:val="0"/>
              <w:jc w:val="both"/>
              <w:rPr>
                <w:b/>
                <w:strike/>
              </w:rPr>
            </w:pPr>
          </w:p>
          <w:p w:rsidR="00152719" w:rsidRPr="00D95E7B" w:rsidRDefault="00152719" w:rsidP="00152719">
            <w:pPr>
              <w:widowControl w:val="0"/>
              <w:autoSpaceDE w:val="0"/>
              <w:adjustRightInd w:val="0"/>
              <w:spacing w:after="240"/>
              <w:ind w:right="-20"/>
              <w:jc w:val="both"/>
              <w:rPr>
                <w:b/>
                <w:bCs/>
                <w:i/>
                <w:iCs/>
              </w:rPr>
            </w:pPr>
            <w:r w:rsidRPr="00D95E7B">
              <w:rPr>
                <w:b/>
                <w:i/>
                <w:u w:val="single"/>
              </w:rPr>
              <w:t>NB</w:t>
            </w:r>
            <w:r w:rsidRPr="00D95E7B">
              <w:rPr>
                <w:b/>
                <w:i/>
              </w:rPr>
              <w:t xml:space="preserve"> : </w:t>
            </w:r>
            <w:r w:rsidRPr="00D95E7B">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D95E7B">
              <w:rPr>
                <w:bCs/>
                <w:i/>
                <w:iCs/>
              </w:rPr>
              <w:t>.</w:t>
            </w:r>
          </w:p>
          <w:p w:rsidR="00152719" w:rsidRPr="00D95E7B" w:rsidRDefault="00152719" w:rsidP="00152719">
            <w:pPr>
              <w:widowControl w:val="0"/>
              <w:autoSpaceDE w:val="0"/>
              <w:ind w:right="-20"/>
              <w:jc w:val="both"/>
              <w:rPr>
                <w:b/>
                <w:i/>
              </w:rPr>
            </w:pPr>
            <w:r w:rsidRPr="00D95E7B">
              <w:rPr>
                <w:b/>
                <w:i/>
                <w:iCs/>
              </w:rPr>
              <w:t>b.2.</w:t>
            </w:r>
            <w:r w:rsidRPr="00D95E7B">
              <w:rPr>
                <w:b/>
                <w:i/>
                <w:iCs/>
                <w:spacing w:val="6"/>
              </w:rPr>
              <w:t xml:space="preserve"> Organisation et </w:t>
            </w:r>
            <w:r w:rsidRPr="00D95E7B">
              <w:rPr>
                <w:b/>
                <w:i/>
                <w:iCs/>
              </w:rPr>
              <w:t>Méthodologie</w:t>
            </w:r>
          </w:p>
          <w:p w:rsidR="00152719" w:rsidRPr="00D95E7B" w:rsidRDefault="00152719" w:rsidP="00152719">
            <w:pPr>
              <w:widowControl w:val="0"/>
              <w:tabs>
                <w:tab w:val="left" w:pos="1360"/>
                <w:tab w:val="left" w:pos="2620"/>
                <w:tab w:val="left" w:pos="3240"/>
                <w:tab w:val="left" w:pos="3400"/>
              </w:tabs>
              <w:autoSpaceDE w:val="0"/>
              <w:ind w:right="90"/>
              <w:jc w:val="both"/>
            </w:pPr>
            <w:r w:rsidRPr="00D95E7B">
              <w:t>Le soumissionnaire produira une note descriptive ou méthodologique présentant de manière détaillée les</w:t>
            </w:r>
            <w:r w:rsidRPr="00D95E7B">
              <w:rPr>
                <w:spacing w:val="-12"/>
              </w:rPr>
              <w:t xml:space="preserve"> </w:t>
            </w:r>
            <w:r w:rsidRPr="00D95E7B">
              <w:t xml:space="preserve">éléments constitutifs de sa </w:t>
            </w:r>
            <w:r w:rsidRPr="00D95E7B">
              <w:rPr>
                <w:spacing w:val="5"/>
              </w:rPr>
              <w:t>propositio</w:t>
            </w:r>
            <w:r w:rsidRPr="00D95E7B">
              <w:t xml:space="preserve">n </w:t>
            </w:r>
            <w:r w:rsidRPr="00D95E7B">
              <w:rPr>
                <w:spacing w:val="5"/>
              </w:rPr>
              <w:t>techniqu</w:t>
            </w:r>
            <w:r w:rsidRPr="00D95E7B">
              <w:t>e</w:t>
            </w:r>
            <w:r w:rsidRPr="00D95E7B">
              <w:rPr>
                <w:spacing w:val="5"/>
              </w:rPr>
              <w:t xml:space="preserve">, </w:t>
            </w:r>
            <w:r w:rsidRPr="00D95E7B">
              <w:t>notamment</w:t>
            </w:r>
            <w:r w:rsidRPr="00D95E7B">
              <w:rPr>
                <w:spacing w:val="6"/>
              </w:rPr>
              <w:t xml:space="preserve"> </w:t>
            </w:r>
            <w:r w:rsidRPr="00D95E7B">
              <w:t>:</w:t>
            </w:r>
          </w:p>
          <w:p w:rsidR="00152719" w:rsidRPr="00D95E7B" w:rsidRDefault="00152719" w:rsidP="00152719">
            <w:pPr>
              <w:widowControl w:val="0"/>
              <w:numPr>
                <w:ilvl w:val="0"/>
                <w:numId w:val="25"/>
              </w:numPr>
              <w:autoSpaceDE w:val="0"/>
              <w:ind w:right="93"/>
              <w:jc w:val="both"/>
            </w:pPr>
            <w:r w:rsidRPr="00D95E7B">
              <w:t>L’organigramme de l’entreprise ;</w:t>
            </w:r>
          </w:p>
          <w:p w:rsidR="00152719" w:rsidRDefault="00152719" w:rsidP="00152719">
            <w:pPr>
              <w:widowControl w:val="0"/>
              <w:numPr>
                <w:ilvl w:val="0"/>
                <w:numId w:val="25"/>
              </w:numPr>
              <w:autoSpaceDE w:val="0"/>
              <w:ind w:right="93"/>
              <w:jc w:val="both"/>
            </w:pPr>
            <w:r w:rsidRPr="00D95E7B">
              <w:t>L</w:t>
            </w:r>
            <w:r w:rsidR="000720DF">
              <w:t xml:space="preserve">’organisation ainsi que </w:t>
            </w:r>
            <w:r w:rsidRPr="00D95E7B">
              <w:t xml:space="preserve">l’ordonnancement </w:t>
            </w:r>
            <w:r w:rsidR="000720DF">
              <w:t>que le prestataire envisage mettre en place pour exécuter efficacement les travaux à laquelle sont annexés :</w:t>
            </w:r>
          </w:p>
          <w:p w:rsidR="000720DF" w:rsidRDefault="000720DF" w:rsidP="000720DF">
            <w:pPr>
              <w:widowControl w:val="0"/>
              <w:autoSpaceDE w:val="0"/>
              <w:ind w:left="720" w:right="93"/>
              <w:jc w:val="both"/>
            </w:pPr>
            <w:r>
              <w:t>- Le rapport de visite des lieux accompagné des photos du site,</w:t>
            </w:r>
          </w:p>
          <w:p w:rsidR="000720DF" w:rsidRPr="00D95E7B" w:rsidRDefault="000720DF" w:rsidP="000720DF">
            <w:pPr>
              <w:widowControl w:val="0"/>
              <w:autoSpaceDE w:val="0"/>
              <w:ind w:left="720" w:right="93"/>
              <w:jc w:val="both"/>
            </w:pPr>
            <w:r>
              <w:t>- L’attestation signée sur l’honneur de visite des lieux.</w:t>
            </w:r>
          </w:p>
          <w:p w:rsidR="00152719" w:rsidRPr="00D95E7B" w:rsidRDefault="00152719" w:rsidP="00152719">
            <w:pPr>
              <w:widowControl w:val="0"/>
              <w:numPr>
                <w:ilvl w:val="0"/>
                <w:numId w:val="25"/>
              </w:numPr>
              <w:autoSpaceDE w:val="0"/>
              <w:ind w:right="93"/>
              <w:jc w:val="both"/>
            </w:pPr>
            <w:r w:rsidRPr="00D95E7B">
              <w:t xml:space="preserve">Le </w:t>
            </w:r>
            <w:r w:rsidR="000720DF">
              <w:t xml:space="preserve">calendrier, le </w:t>
            </w:r>
            <w:r w:rsidRPr="00D95E7B">
              <w:t>planning</w:t>
            </w:r>
            <w:r w:rsidR="000720DF">
              <w:t xml:space="preserve"> et le delai de livraison des travaux ;</w:t>
            </w:r>
          </w:p>
          <w:p w:rsidR="00152719" w:rsidRPr="00D95E7B" w:rsidRDefault="00152719" w:rsidP="00152719">
            <w:pPr>
              <w:widowControl w:val="0"/>
              <w:numPr>
                <w:ilvl w:val="0"/>
                <w:numId w:val="25"/>
              </w:numPr>
              <w:autoSpaceDE w:val="0"/>
              <w:ind w:right="93"/>
              <w:jc w:val="both"/>
            </w:pPr>
            <w:r w:rsidRPr="00D95E7B">
              <w:t>Les mesures environnementales et de sécurité du chantier ;</w:t>
            </w:r>
          </w:p>
          <w:p w:rsidR="00152719" w:rsidRPr="00D95E7B" w:rsidRDefault="00152719" w:rsidP="00152719">
            <w:pPr>
              <w:widowControl w:val="0"/>
              <w:numPr>
                <w:ilvl w:val="0"/>
                <w:numId w:val="25"/>
              </w:numPr>
              <w:suppressAutoHyphens w:val="0"/>
              <w:autoSpaceDE w:val="0"/>
              <w:autoSpaceDN/>
              <w:ind w:right="-34"/>
              <w:contextualSpacing/>
              <w:jc w:val="both"/>
              <w:textAlignment w:val="auto"/>
              <w:rPr>
                <w:bCs/>
              </w:rPr>
            </w:pPr>
            <w:r w:rsidRPr="00D95E7B">
              <w:t>La note technique détaillée et pertinente.</w:t>
            </w:r>
          </w:p>
          <w:p w:rsidR="00152719" w:rsidRPr="00D95E7B" w:rsidRDefault="00152719" w:rsidP="00152719">
            <w:pPr>
              <w:widowControl w:val="0"/>
              <w:suppressAutoHyphens w:val="0"/>
              <w:autoSpaceDE w:val="0"/>
              <w:autoSpaceDN/>
              <w:spacing w:before="240"/>
              <w:ind w:right="-34"/>
              <w:contextualSpacing/>
              <w:jc w:val="both"/>
              <w:textAlignment w:val="auto"/>
              <w:rPr>
                <w:b/>
                <w:i/>
                <w:color w:val="000000" w:themeColor="text1"/>
              </w:rPr>
            </w:pPr>
            <w:r w:rsidRPr="00D95E7B">
              <w:rPr>
                <w:bCs/>
              </w:rPr>
              <w:t xml:space="preserve"> </w:t>
            </w:r>
            <w:r w:rsidRPr="00D95E7B">
              <w:rPr>
                <w:b/>
                <w:i/>
              </w:rPr>
              <w:t>b.</w:t>
            </w:r>
            <w:r w:rsidRPr="00D95E7B">
              <w:rPr>
                <w:b/>
                <w:i/>
                <w:color w:val="000000" w:themeColor="text1"/>
              </w:rPr>
              <w:t xml:space="preserve">3. Le soumissionnaire remplira et souscrira les formulaires : </w:t>
            </w:r>
          </w:p>
          <w:p w:rsidR="00152719" w:rsidRPr="00D95E7B" w:rsidRDefault="00152719" w:rsidP="00152719">
            <w:pPr>
              <w:pStyle w:val="Paragraphedeliste"/>
              <w:numPr>
                <w:ilvl w:val="0"/>
                <w:numId w:val="35"/>
              </w:numPr>
              <w:spacing w:after="0" w:line="240" w:lineRule="auto"/>
              <w:ind w:left="714" w:hanging="357"/>
              <w:jc w:val="both"/>
              <w:rPr>
                <w:rFonts w:ascii="Times New Roman" w:hAnsi="Times New Roman"/>
                <w:b/>
                <w:i/>
                <w:color w:val="000000" w:themeColor="text1"/>
                <w:sz w:val="24"/>
                <w:szCs w:val="24"/>
              </w:rPr>
            </w:pPr>
            <w:r w:rsidRPr="00D95E7B">
              <w:rPr>
                <w:rFonts w:ascii="Times New Roman" w:hAnsi="Times New Roman"/>
                <w:b/>
                <w:i/>
                <w:color w:val="000000" w:themeColor="text1"/>
                <w:sz w:val="24"/>
                <w:szCs w:val="24"/>
              </w:rPr>
              <w:t xml:space="preserve">La charte d’Intégrité </w:t>
            </w:r>
          </w:p>
          <w:p w:rsidR="00152719" w:rsidRPr="00D95E7B" w:rsidRDefault="00152719" w:rsidP="00152719">
            <w:pPr>
              <w:pStyle w:val="Paragraphedeliste"/>
              <w:numPr>
                <w:ilvl w:val="0"/>
                <w:numId w:val="35"/>
              </w:numPr>
              <w:spacing w:after="0" w:line="240" w:lineRule="auto"/>
              <w:ind w:left="714" w:hanging="357"/>
              <w:jc w:val="both"/>
              <w:rPr>
                <w:rFonts w:ascii="Times New Roman" w:hAnsi="Times New Roman"/>
                <w:b/>
                <w:i/>
                <w:color w:val="000000" w:themeColor="text1"/>
                <w:sz w:val="24"/>
                <w:szCs w:val="24"/>
              </w:rPr>
            </w:pPr>
            <w:r w:rsidRPr="00D95E7B">
              <w:rPr>
                <w:rFonts w:ascii="Times New Roman" w:hAnsi="Times New Roman"/>
                <w:b/>
                <w:i/>
                <w:color w:val="000000" w:themeColor="text1"/>
                <w:sz w:val="24"/>
                <w:szCs w:val="24"/>
              </w:rPr>
              <w:t xml:space="preserve">La Déclaration d’engagement au respect des clauses sociales et environnementales </w:t>
            </w:r>
          </w:p>
          <w:p w:rsidR="00152719" w:rsidRPr="00D95E7B" w:rsidRDefault="00152719" w:rsidP="00152719">
            <w:pPr>
              <w:widowControl w:val="0"/>
              <w:autoSpaceDE w:val="0"/>
              <w:ind w:left="567" w:right="-34" w:hanging="567"/>
              <w:jc w:val="both"/>
              <w:rPr>
                <w:b/>
                <w:i/>
                <w:color w:val="000000" w:themeColor="text1"/>
              </w:rPr>
            </w:pPr>
            <w:r w:rsidRPr="00D95E7B">
              <w:rPr>
                <w:b/>
                <w:bCs/>
                <w:i/>
                <w:color w:val="000000" w:themeColor="text1"/>
              </w:rPr>
              <w:t>b.4</w:t>
            </w:r>
            <w:r w:rsidRPr="00D95E7B">
              <w:rPr>
                <w:i/>
                <w:color w:val="000000" w:themeColor="text1"/>
              </w:rPr>
              <w:t xml:space="preserve">. </w:t>
            </w:r>
            <w:r w:rsidRPr="00D95E7B">
              <w:rPr>
                <w:i/>
                <w:color w:val="000000" w:themeColor="text1"/>
                <w:spacing w:val="17"/>
              </w:rPr>
              <w:t xml:space="preserve"> </w:t>
            </w:r>
            <w:r w:rsidRPr="00D95E7B">
              <w:rPr>
                <w:b/>
                <w:i/>
                <w:color w:val="000000" w:themeColor="text1"/>
              </w:rPr>
              <w:t>Les</w:t>
            </w:r>
            <w:r w:rsidRPr="00D95E7B">
              <w:rPr>
                <w:b/>
                <w:i/>
                <w:color w:val="000000" w:themeColor="text1"/>
                <w:spacing w:val="15"/>
              </w:rPr>
              <w:t xml:space="preserve"> </w:t>
            </w:r>
            <w:r w:rsidRPr="00D95E7B">
              <w:rPr>
                <w:b/>
                <w:i/>
                <w:color w:val="000000" w:themeColor="text1"/>
              </w:rPr>
              <w:t>preuves</w:t>
            </w:r>
            <w:r w:rsidRPr="00D95E7B">
              <w:rPr>
                <w:b/>
                <w:i/>
                <w:color w:val="000000" w:themeColor="text1"/>
                <w:spacing w:val="15"/>
              </w:rPr>
              <w:t xml:space="preserve"> </w:t>
            </w:r>
            <w:r w:rsidRPr="00D95E7B">
              <w:rPr>
                <w:b/>
                <w:i/>
                <w:color w:val="000000" w:themeColor="text1"/>
              </w:rPr>
              <w:t>d’acceptations</w:t>
            </w:r>
            <w:r w:rsidRPr="00D95E7B">
              <w:rPr>
                <w:b/>
                <w:i/>
                <w:color w:val="000000" w:themeColor="text1"/>
                <w:spacing w:val="15"/>
              </w:rPr>
              <w:t xml:space="preserve"> </w:t>
            </w:r>
            <w:r w:rsidRPr="00D95E7B">
              <w:rPr>
                <w:b/>
                <w:i/>
                <w:color w:val="000000" w:themeColor="text1"/>
              </w:rPr>
              <w:t>des</w:t>
            </w:r>
            <w:r w:rsidRPr="00D95E7B">
              <w:rPr>
                <w:b/>
                <w:i/>
                <w:color w:val="000000" w:themeColor="text1"/>
                <w:spacing w:val="15"/>
              </w:rPr>
              <w:t xml:space="preserve"> </w:t>
            </w:r>
            <w:r w:rsidRPr="00D95E7B">
              <w:rPr>
                <w:b/>
                <w:i/>
                <w:color w:val="000000" w:themeColor="text1"/>
              </w:rPr>
              <w:t>conditions</w:t>
            </w:r>
            <w:r w:rsidRPr="00D95E7B">
              <w:rPr>
                <w:b/>
                <w:i/>
                <w:color w:val="000000" w:themeColor="text1"/>
                <w:spacing w:val="15"/>
              </w:rPr>
              <w:t xml:space="preserve"> </w:t>
            </w:r>
            <w:r w:rsidRPr="00D95E7B">
              <w:rPr>
                <w:b/>
                <w:i/>
                <w:color w:val="000000" w:themeColor="text1"/>
              </w:rPr>
              <w:t>du marché</w:t>
            </w:r>
          </w:p>
          <w:p w:rsidR="00152719" w:rsidRPr="00D95E7B" w:rsidRDefault="00152719" w:rsidP="00152719">
            <w:pPr>
              <w:widowControl w:val="0"/>
              <w:autoSpaceDE w:val="0"/>
              <w:ind w:right="95"/>
              <w:jc w:val="both"/>
              <w:rPr>
                <w:color w:val="000000" w:themeColor="text1"/>
              </w:rPr>
            </w:pPr>
            <w:r w:rsidRPr="00D95E7B">
              <w:rPr>
                <w:color w:val="000000" w:themeColor="text1"/>
              </w:rPr>
              <w:t xml:space="preserve">Le soumissionnaire remettra les copies dûment paraphées sur chaque page et signée à la dernière précédée de la mention </w:t>
            </w:r>
            <w:r w:rsidRPr="00D95E7B">
              <w:rPr>
                <w:b/>
                <w:bCs/>
                <w:i/>
                <w:iCs/>
                <w:color w:val="000000" w:themeColor="text1"/>
              </w:rPr>
              <w:t>« lu et approuvé »</w:t>
            </w:r>
            <w:r w:rsidRPr="00D95E7B">
              <w:rPr>
                <w:color w:val="000000" w:themeColor="text1"/>
              </w:rPr>
              <w:t xml:space="preserve"> des documents ci-après : </w:t>
            </w:r>
          </w:p>
          <w:p w:rsidR="00152719" w:rsidRPr="00D95E7B" w:rsidRDefault="00152719" w:rsidP="00152719">
            <w:pPr>
              <w:widowControl w:val="0"/>
              <w:numPr>
                <w:ilvl w:val="0"/>
                <w:numId w:val="25"/>
              </w:numPr>
              <w:tabs>
                <w:tab w:val="left" w:pos="860"/>
                <w:tab w:val="left" w:pos="1820"/>
                <w:tab w:val="left" w:pos="2460"/>
                <w:tab w:val="left" w:pos="3560"/>
              </w:tabs>
              <w:autoSpaceDE w:val="0"/>
              <w:ind w:right="-38"/>
              <w:jc w:val="both"/>
            </w:pPr>
            <w:r w:rsidRPr="00D95E7B">
              <w:rPr>
                <w:spacing w:val="5"/>
                <w:w w:val="97"/>
              </w:rPr>
              <w:t>L</w:t>
            </w:r>
            <w:r w:rsidRPr="00D95E7B">
              <w:rPr>
                <w:w w:val="97"/>
              </w:rPr>
              <w:t xml:space="preserve">e </w:t>
            </w:r>
            <w:r w:rsidRPr="00D95E7B">
              <w:rPr>
                <w:spacing w:val="5"/>
                <w:w w:val="97"/>
              </w:rPr>
              <w:t>Cahie</w:t>
            </w:r>
            <w:r w:rsidRPr="00D95E7B">
              <w:rPr>
                <w:w w:val="97"/>
              </w:rPr>
              <w:t xml:space="preserve">r </w:t>
            </w:r>
            <w:r w:rsidRPr="00D95E7B">
              <w:rPr>
                <w:spacing w:val="5"/>
                <w:w w:val="97"/>
              </w:rPr>
              <w:t>de</w:t>
            </w:r>
            <w:r w:rsidRPr="00D95E7B">
              <w:rPr>
                <w:w w:val="97"/>
              </w:rPr>
              <w:t xml:space="preserve">s </w:t>
            </w:r>
            <w:r w:rsidRPr="00D95E7B">
              <w:rPr>
                <w:spacing w:val="5"/>
                <w:w w:val="97"/>
              </w:rPr>
              <w:t>Clause</w:t>
            </w:r>
            <w:r w:rsidRPr="00D95E7B">
              <w:rPr>
                <w:w w:val="97"/>
              </w:rPr>
              <w:t xml:space="preserve">s </w:t>
            </w:r>
            <w:r w:rsidRPr="00D95E7B">
              <w:rPr>
                <w:spacing w:val="5"/>
                <w:w w:val="97"/>
              </w:rPr>
              <w:t xml:space="preserve">Administratives </w:t>
            </w:r>
            <w:r w:rsidRPr="00D95E7B">
              <w:rPr>
                <w:w w:val="97"/>
              </w:rPr>
              <w:t>Particulières</w:t>
            </w:r>
            <w:r w:rsidRPr="00D95E7B">
              <w:rPr>
                <w:spacing w:val="4"/>
              </w:rPr>
              <w:t xml:space="preserve"> </w:t>
            </w:r>
            <w:r w:rsidRPr="00D95E7B">
              <w:rPr>
                <w:w w:val="97"/>
              </w:rPr>
              <w:t>(CCAP)</w:t>
            </w:r>
            <w:r w:rsidRPr="00D95E7B">
              <w:rPr>
                <w:spacing w:val="4"/>
              </w:rPr>
              <w:t xml:space="preserve"> </w:t>
            </w:r>
            <w:r w:rsidRPr="00D95E7B">
              <w:rPr>
                <w:w w:val="97"/>
              </w:rPr>
              <w:t>;</w:t>
            </w:r>
          </w:p>
          <w:p w:rsidR="00152719" w:rsidRPr="00D95E7B" w:rsidRDefault="00152719" w:rsidP="00152719">
            <w:pPr>
              <w:widowControl w:val="0"/>
              <w:numPr>
                <w:ilvl w:val="0"/>
                <w:numId w:val="25"/>
              </w:numPr>
              <w:autoSpaceDE w:val="0"/>
              <w:ind w:right="-20"/>
              <w:jc w:val="both"/>
            </w:pPr>
            <w:r w:rsidRPr="00D95E7B">
              <w:rPr>
                <w:w w:val="97"/>
              </w:rPr>
              <w:t>Les</w:t>
            </w:r>
            <w:r w:rsidRPr="00D95E7B">
              <w:rPr>
                <w:spacing w:val="4"/>
              </w:rPr>
              <w:t xml:space="preserve"> </w:t>
            </w:r>
            <w:r w:rsidRPr="00D95E7B">
              <w:rPr>
                <w:w w:val="97"/>
              </w:rPr>
              <w:t>cahiers des clauses techniques Particulières.</w:t>
            </w:r>
          </w:p>
          <w:p w:rsidR="00152719" w:rsidRPr="00D95E7B" w:rsidRDefault="00152719" w:rsidP="00152719">
            <w:pPr>
              <w:widowControl w:val="0"/>
              <w:autoSpaceDE w:val="0"/>
              <w:ind w:right="-20"/>
              <w:jc w:val="both"/>
              <w:rPr>
                <w:w w:val="97"/>
              </w:rPr>
            </w:pPr>
            <w:r w:rsidRPr="00D95E7B">
              <w:rPr>
                <w:b/>
                <w:bCs/>
                <w:w w:val="97"/>
              </w:rPr>
              <w:t>NB </w:t>
            </w:r>
            <w:r w:rsidRPr="00D95E7B">
              <w:rPr>
                <w:w w:val="97"/>
              </w:rPr>
              <w:t xml:space="preserve">: </w:t>
            </w:r>
            <w:r w:rsidRPr="00D95E7B">
              <w:rPr>
                <w:b/>
                <w:bCs/>
                <w:iCs/>
                <w:w w:val="97"/>
              </w:rPr>
              <w:t>la non acceptation des clauses du marché entrainera l’élimination du soumissionnaire</w:t>
            </w:r>
            <w:r w:rsidRPr="00D95E7B">
              <w:rPr>
                <w:w w:val="97"/>
              </w:rPr>
              <w:t>.</w:t>
            </w:r>
          </w:p>
          <w:p w:rsidR="00152719" w:rsidRPr="00D95E7B" w:rsidRDefault="00152719" w:rsidP="00152719">
            <w:pPr>
              <w:widowControl w:val="0"/>
              <w:autoSpaceDE w:val="0"/>
              <w:ind w:right="-20"/>
              <w:jc w:val="both"/>
              <w:rPr>
                <w:w w:val="97"/>
              </w:rPr>
            </w:pPr>
            <w:r w:rsidRPr="00D95E7B">
              <w:rPr>
                <w:w w:val="97"/>
              </w:rPr>
              <w:lastRenderedPageBreak/>
              <w:t>NB : Toutes les pièces citées ci-dessus devront être conformes, signées et datées de moins de trois mois pour compter de la date limite originelle de dépôt des offres.</w:t>
            </w:r>
          </w:p>
          <w:p w:rsidR="00152719" w:rsidRPr="00D95E7B" w:rsidRDefault="00152719" w:rsidP="00152719">
            <w:pPr>
              <w:widowControl w:val="0"/>
              <w:autoSpaceDE w:val="0"/>
              <w:jc w:val="both"/>
              <w:rPr>
                <w:b/>
                <w:bCs/>
                <w:i/>
                <w:iCs/>
                <w:color w:val="000000" w:themeColor="text1"/>
              </w:rPr>
            </w:pPr>
            <w:r w:rsidRPr="00D95E7B">
              <w:rPr>
                <w:b/>
                <w:bCs/>
                <w:i/>
                <w:iCs/>
                <w:color w:val="000000" w:themeColor="text1"/>
              </w:rPr>
              <w:t xml:space="preserve">b.5.Commentaires CCAP et CCTP </w:t>
            </w:r>
          </w:p>
          <w:p w:rsidR="00152719" w:rsidRPr="00D95E7B" w:rsidRDefault="00152719" w:rsidP="00152719">
            <w:pPr>
              <w:widowControl w:val="0"/>
              <w:autoSpaceDE w:val="0"/>
              <w:jc w:val="both"/>
              <w:rPr>
                <w:color w:val="000000" w:themeColor="text1"/>
              </w:rPr>
            </w:pPr>
            <w:r w:rsidRPr="00D95E7B">
              <w:rPr>
                <w:color w:val="000000" w:themeColor="text1"/>
              </w:rPr>
              <w:t xml:space="preserve">Le soumissionnaire devra joindre la note d’observation sur les CCAP et/ou les CCTP, assortie d’éventuelles propositions. </w:t>
            </w:r>
          </w:p>
          <w:p w:rsidR="00152719" w:rsidRPr="00D95E7B" w:rsidRDefault="00152719" w:rsidP="00152719">
            <w:pPr>
              <w:widowControl w:val="0"/>
              <w:autoSpaceDE w:val="0"/>
              <w:ind w:left="34" w:right="-20"/>
              <w:jc w:val="both"/>
            </w:pPr>
            <w:r w:rsidRPr="00D95E7B">
              <w:rPr>
                <w:b/>
                <w:bCs/>
              </w:rPr>
              <w:t xml:space="preserve">C. </w:t>
            </w:r>
            <w:r w:rsidRPr="00D95E7B">
              <w:rPr>
                <w:b/>
                <w:bCs/>
                <w:spacing w:val="13"/>
              </w:rPr>
              <w:t xml:space="preserve"> </w:t>
            </w:r>
            <w:r w:rsidRPr="00D95E7B">
              <w:rPr>
                <w:b/>
                <w:bCs/>
              </w:rPr>
              <w:t>Volume</w:t>
            </w:r>
            <w:r w:rsidRPr="00D95E7B">
              <w:rPr>
                <w:b/>
                <w:bCs/>
                <w:spacing w:val="6"/>
              </w:rPr>
              <w:t xml:space="preserve"> </w:t>
            </w:r>
            <w:r w:rsidRPr="00D95E7B">
              <w:rPr>
                <w:b/>
                <w:bCs/>
              </w:rPr>
              <w:t>3</w:t>
            </w:r>
            <w:r w:rsidRPr="00D95E7B">
              <w:rPr>
                <w:b/>
                <w:bCs/>
                <w:spacing w:val="6"/>
              </w:rPr>
              <w:t xml:space="preserve"> </w:t>
            </w:r>
            <w:r w:rsidRPr="00D95E7B">
              <w:rPr>
                <w:b/>
                <w:bCs/>
              </w:rPr>
              <w:t>:</w:t>
            </w:r>
            <w:r w:rsidRPr="00D95E7B">
              <w:rPr>
                <w:b/>
                <w:bCs/>
                <w:spacing w:val="6"/>
              </w:rPr>
              <w:t xml:space="preserve"> </w:t>
            </w:r>
            <w:r w:rsidRPr="00D95E7B">
              <w:rPr>
                <w:b/>
                <w:bCs/>
              </w:rPr>
              <w:t>Offre</w:t>
            </w:r>
            <w:r w:rsidRPr="00D95E7B">
              <w:rPr>
                <w:b/>
                <w:bCs/>
                <w:spacing w:val="6"/>
              </w:rPr>
              <w:t xml:space="preserve"> </w:t>
            </w:r>
            <w:r w:rsidRPr="00D95E7B">
              <w:rPr>
                <w:b/>
                <w:bCs/>
              </w:rPr>
              <w:t>financière</w:t>
            </w:r>
          </w:p>
          <w:p w:rsidR="00152719" w:rsidRPr="00D95E7B" w:rsidRDefault="00152719" w:rsidP="00152719">
            <w:pPr>
              <w:widowControl w:val="0"/>
              <w:autoSpaceDE w:val="0"/>
              <w:ind w:left="34" w:right="-20"/>
              <w:jc w:val="both"/>
            </w:pPr>
            <w:r w:rsidRPr="00D95E7B">
              <w:t>Cette enveloppe comprendra</w:t>
            </w:r>
            <w:r w:rsidRPr="00D95E7B">
              <w:rPr>
                <w:spacing w:val="6"/>
              </w:rPr>
              <w:t xml:space="preserve"> les documents ci-après </w:t>
            </w:r>
            <w:r w:rsidRPr="00D95E7B">
              <w:t>:</w:t>
            </w:r>
          </w:p>
          <w:p w:rsidR="00152719" w:rsidRPr="00D95E7B" w:rsidRDefault="00152719" w:rsidP="00152719">
            <w:pPr>
              <w:widowControl w:val="0"/>
              <w:autoSpaceDE w:val="0"/>
              <w:ind w:right="158"/>
              <w:jc w:val="both"/>
            </w:pPr>
            <w:r w:rsidRPr="00D95E7B">
              <w:rPr>
                <w:b/>
              </w:rPr>
              <w:t>c.1.</w:t>
            </w:r>
            <w:r w:rsidRPr="00D95E7B">
              <w:rPr>
                <w:b/>
                <w:spacing w:val="6"/>
              </w:rPr>
              <w:t xml:space="preserve"> </w:t>
            </w:r>
            <w:r w:rsidRPr="00D95E7B">
              <w:rPr>
                <w:b/>
              </w:rPr>
              <w:t>La</w:t>
            </w:r>
            <w:r w:rsidRPr="00D95E7B">
              <w:rPr>
                <w:b/>
                <w:spacing w:val="6"/>
              </w:rPr>
              <w:t xml:space="preserve"> </w:t>
            </w:r>
            <w:r w:rsidRPr="00D95E7B">
              <w:rPr>
                <w:b/>
              </w:rPr>
              <w:t>soumission</w:t>
            </w:r>
            <w:r w:rsidRPr="00D95E7B">
              <w:rPr>
                <w:b/>
                <w:spacing w:val="6"/>
              </w:rPr>
              <w:t xml:space="preserve"> </w:t>
            </w:r>
            <w:r w:rsidRPr="00D95E7B">
              <w:rPr>
                <w:b/>
              </w:rPr>
              <w:t>proprement</w:t>
            </w:r>
            <w:r w:rsidRPr="00D95E7B">
              <w:rPr>
                <w:b/>
                <w:spacing w:val="6"/>
              </w:rPr>
              <w:t xml:space="preserve"> </w:t>
            </w:r>
            <w:r w:rsidRPr="00D95E7B">
              <w:rPr>
                <w:b/>
              </w:rPr>
              <w:t>dite</w:t>
            </w:r>
            <w:r w:rsidRPr="00D95E7B">
              <w:t>,</w:t>
            </w:r>
            <w:r w:rsidRPr="00D95E7B">
              <w:rPr>
                <w:spacing w:val="6"/>
              </w:rPr>
              <w:t xml:space="preserve"> </w:t>
            </w:r>
            <w:r w:rsidRPr="00D95E7B">
              <w:t>en</w:t>
            </w:r>
            <w:r w:rsidRPr="00D95E7B">
              <w:rPr>
                <w:spacing w:val="6"/>
              </w:rPr>
              <w:t xml:space="preserve"> </w:t>
            </w:r>
            <w:r w:rsidRPr="00D95E7B">
              <w:t>original</w:t>
            </w:r>
            <w:r w:rsidRPr="00D95E7B">
              <w:rPr>
                <w:spacing w:val="6"/>
              </w:rPr>
              <w:t xml:space="preserve"> </w:t>
            </w:r>
            <w:r w:rsidRPr="00D95E7B">
              <w:t>rédigée</w:t>
            </w:r>
            <w:r w:rsidRPr="00D95E7B">
              <w:rPr>
                <w:spacing w:val="6"/>
              </w:rPr>
              <w:t xml:space="preserve"> </w:t>
            </w:r>
            <w:r w:rsidRPr="00D95E7B">
              <w:t>selon</w:t>
            </w:r>
            <w:r w:rsidRPr="00D95E7B">
              <w:rPr>
                <w:spacing w:val="6"/>
              </w:rPr>
              <w:t xml:space="preserve"> </w:t>
            </w:r>
            <w:r w:rsidRPr="00D95E7B">
              <w:t>le</w:t>
            </w:r>
            <w:r w:rsidRPr="00D95E7B">
              <w:rPr>
                <w:spacing w:val="6"/>
              </w:rPr>
              <w:t xml:space="preserve"> </w:t>
            </w:r>
            <w:r w:rsidRPr="00D95E7B">
              <w:t>modèle</w:t>
            </w:r>
            <w:r w:rsidRPr="00D95E7B">
              <w:rPr>
                <w:spacing w:val="6"/>
              </w:rPr>
              <w:t xml:space="preserve"> </w:t>
            </w:r>
            <w:r w:rsidRPr="00D95E7B">
              <w:t>joint,</w:t>
            </w:r>
            <w:r w:rsidRPr="00D95E7B">
              <w:rPr>
                <w:spacing w:val="6"/>
              </w:rPr>
              <w:t xml:space="preserve"> </w:t>
            </w:r>
            <w:r w:rsidRPr="00D95E7B">
              <w:t>timbré</w:t>
            </w:r>
            <w:r w:rsidRPr="00D95E7B">
              <w:rPr>
                <w:spacing w:val="6"/>
              </w:rPr>
              <w:t xml:space="preserve"> </w:t>
            </w:r>
            <w:r w:rsidRPr="00D95E7B">
              <w:t>au</w:t>
            </w:r>
            <w:r w:rsidRPr="00D95E7B">
              <w:rPr>
                <w:spacing w:val="6"/>
              </w:rPr>
              <w:t xml:space="preserve"> </w:t>
            </w:r>
            <w:r w:rsidRPr="00D95E7B">
              <w:t>tarif</w:t>
            </w:r>
            <w:r w:rsidRPr="00D95E7B">
              <w:rPr>
                <w:spacing w:val="6"/>
              </w:rPr>
              <w:t xml:space="preserve"> </w:t>
            </w:r>
            <w:r w:rsidRPr="00D95E7B">
              <w:t>en vigueur,</w:t>
            </w:r>
            <w:r w:rsidRPr="00D95E7B">
              <w:rPr>
                <w:spacing w:val="6"/>
              </w:rPr>
              <w:t xml:space="preserve"> </w:t>
            </w:r>
            <w:r w:rsidRPr="00D95E7B">
              <w:t>signée</w:t>
            </w:r>
            <w:r w:rsidRPr="00D95E7B">
              <w:rPr>
                <w:spacing w:val="6"/>
              </w:rPr>
              <w:t xml:space="preserve"> </w:t>
            </w:r>
            <w:r w:rsidRPr="00D95E7B">
              <w:t>et</w:t>
            </w:r>
            <w:r w:rsidRPr="00D95E7B">
              <w:rPr>
                <w:spacing w:val="6"/>
              </w:rPr>
              <w:t xml:space="preserve"> </w:t>
            </w:r>
            <w:r w:rsidRPr="00D95E7B">
              <w:t>datée</w:t>
            </w:r>
            <w:r w:rsidRPr="00D95E7B">
              <w:rPr>
                <w:spacing w:val="6"/>
              </w:rPr>
              <w:t xml:space="preserve"> </w:t>
            </w:r>
            <w:r w:rsidRPr="00D95E7B">
              <w:t>;</w:t>
            </w:r>
          </w:p>
          <w:p w:rsidR="00152719" w:rsidRPr="00D95E7B" w:rsidRDefault="00152719" w:rsidP="00152719">
            <w:pPr>
              <w:widowControl w:val="0"/>
              <w:autoSpaceDE w:val="0"/>
              <w:ind w:right="-20"/>
              <w:jc w:val="both"/>
            </w:pPr>
            <w:r w:rsidRPr="00D95E7B">
              <w:rPr>
                <w:b/>
              </w:rPr>
              <w:t>c.2.</w:t>
            </w:r>
            <w:r w:rsidRPr="00D95E7B">
              <w:rPr>
                <w:b/>
                <w:spacing w:val="6"/>
              </w:rPr>
              <w:t xml:space="preserve"> </w:t>
            </w:r>
            <w:r w:rsidRPr="00D95E7B">
              <w:rPr>
                <w:b/>
              </w:rPr>
              <w:t>Le</w:t>
            </w:r>
            <w:r w:rsidRPr="00D95E7B">
              <w:rPr>
                <w:b/>
                <w:spacing w:val="6"/>
              </w:rPr>
              <w:t xml:space="preserve"> B</w:t>
            </w:r>
            <w:r w:rsidRPr="00D95E7B">
              <w:rPr>
                <w:b/>
              </w:rPr>
              <w:t>ordereau</w:t>
            </w:r>
            <w:r w:rsidRPr="00D95E7B">
              <w:rPr>
                <w:b/>
                <w:spacing w:val="6"/>
              </w:rPr>
              <w:t xml:space="preserve"> </w:t>
            </w:r>
            <w:r w:rsidRPr="00D95E7B">
              <w:rPr>
                <w:b/>
              </w:rPr>
              <w:t>des</w:t>
            </w:r>
            <w:r w:rsidRPr="00D95E7B">
              <w:rPr>
                <w:b/>
                <w:spacing w:val="6"/>
              </w:rPr>
              <w:t xml:space="preserve"> </w:t>
            </w:r>
            <w:r w:rsidRPr="00D95E7B">
              <w:rPr>
                <w:b/>
              </w:rPr>
              <w:t>prix</w:t>
            </w:r>
            <w:r w:rsidRPr="00D95E7B">
              <w:rPr>
                <w:b/>
                <w:spacing w:val="6"/>
              </w:rPr>
              <w:t xml:space="preserve"> </w:t>
            </w:r>
            <w:r w:rsidRPr="00D95E7B">
              <w:rPr>
                <w:b/>
              </w:rPr>
              <w:t>unitaires et/ou forfaitaires</w:t>
            </w:r>
            <w:r w:rsidRPr="00D95E7B">
              <w:rPr>
                <w:spacing w:val="6"/>
              </w:rPr>
              <w:t xml:space="preserve"> </w:t>
            </w:r>
            <w:r w:rsidRPr="00D95E7B">
              <w:t>dûment</w:t>
            </w:r>
            <w:r w:rsidRPr="00D95E7B">
              <w:rPr>
                <w:spacing w:val="6"/>
              </w:rPr>
              <w:t xml:space="preserve"> </w:t>
            </w:r>
            <w:r w:rsidRPr="00D95E7B">
              <w:t>rempli</w:t>
            </w:r>
            <w:r w:rsidRPr="00D95E7B">
              <w:rPr>
                <w:spacing w:val="6"/>
              </w:rPr>
              <w:t xml:space="preserve"> </w:t>
            </w:r>
            <w:r w:rsidRPr="00D95E7B">
              <w:t>;</w:t>
            </w:r>
          </w:p>
          <w:p w:rsidR="00152719" w:rsidRPr="00D95E7B" w:rsidRDefault="00152719" w:rsidP="00152719">
            <w:pPr>
              <w:widowControl w:val="0"/>
              <w:autoSpaceDE w:val="0"/>
              <w:ind w:right="-20"/>
              <w:jc w:val="both"/>
            </w:pPr>
            <w:r w:rsidRPr="00D95E7B">
              <w:rPr>
                <w:b/>
              </w:rPr>
              <w:t>c.3.Le</w:t>
            </w:r>
            <w:r w:rsidRPr="00D95E7B">
              <w:rPr>
                <w:b/>
                <w:spacing w:val="6"/>
              </w:rPr>
              <w:t xml:space="preserve"> </w:t>
            </w:r>
            <w:r w:rsidRPr="00D95E7B">
              <w:rPr>
                <w:b/>
              </w:rPr>
              <w:t>Détail</w:t>
            </w:r>
            <w:r w:rsidRPr="00D95E7B">
              <w:rPr>
                <w:b/>
                <w:spacing w:val="6"/>
              </w:rPr>
              <w:t xml:space="preserve"> quantitatif et </w:t>
            </w:r>
            <w:r w:rsidRPr="00D95E7B">
              <w:rPr>
                <w:b/>
              </w:rPr>
              <w:t>estimatif</w:t>
            </w:r>
            <w:r w:rsidRPr="00D95E7B">
              <w:rPr>
                <w:spacing w:val="6"/>
              </w:rPr>
              <w:t xml:space="preserve"> </w:t>
            </w:r>
            <w:r w:rsidRPr="00D95E7B">
              <w:t>dûment</w:t>
            </w:r>
            <w:r w:rsidRPr="00D95E7B">
              <w:rPr>
                <w:spacing w:val="6"/>
              </w:rPr>
              <w:t xml:space="preserve"> </w:t>
            </w:r>
            <w:r w:rsidRPr="00D95E7B">
              <w:t>rempli</w:t>
            </w:r>
            <w:r w:rsidRPr="00D95E7B">
              <w:rPr>
                <w:spacing w:val="6"/>
              </w:rPr>
              <w:t xml:space="preserve"> </w:t>
            </w:r>
            <w:r w:rsidRPr="00D95E7B">
              <w:t>;</w:t>
            </w:r>
          </w:p>
          <w:p w:rsidR="00152719" w:rsidRPr="00D95E7B" w:rsidRDefault="00152719" w:rsidP="00152719">
            <w:pPr>
              <w:widowControl w:val="0"/>
              <w:autoSpaceDE w:val="0"/>
              <w:ind w:right="-20"/>
              <w:jc w:val="both"/>
            </w:pPr>
            <w:r w:rsidRPr="00D95E7B">
              <w:rPr>
                <w:b/>
              </w:rPr>
              <w:t>c.4.</w:t>
            </w:r>
            <w:r w:rsidRPr="00D95E7B">
              <w:rPr>
                <w:b/>
                <w:spacing w:val="6"/>
              </w:rPr>
              <w:t xml:space="preserve"> </w:t>
            </w:r>
            <w:r w:rsidRPr="00D95E7B">
              <w:rPr>
                <w:b/>
              </w:rPr>
              <w:t>Le</w:t>
            </w:r>
            <w:r w:rsidRPr="00D95E7B">
              <w:rPr>
                <w:b/>
                <w:spacing w:val="6"/>
              </w:rPr>
              <w:t xml:space="preserve"> </w:t>
            </w:r>
            <w:r w:rsidRPr="00D95E7B">
              <w:rPr>
                <w:b/>
              </w:rPr>
              <w:t>Sous-détail</w:t>
            </w:r>
            <w:r w:rsidRPr="00D95E7B">
              <w:rPr>
                <w:b/>
                <w:spacing w:val="6"/>
              </w:rPr>
              <w:t xml:space="preserve"> </w:t>
            </w:r>
            <w:r w:rsidRPr="00D95E7B">
              <w:rPr>
                <w:b/>
              </w:rPr>
              <w:t>des</w:t>
            </w:r>
            <w:r w:rsidRPr="00D95E7B">
              <w:rPr>
                <w:b/>
                <w:spacing w:val="6"/>
              </w:rPr>
              <w:t xml:space="preserve"> </w:t>
            </w:r>
            <w:r w:rsidRPr="00D95E7B">
              <w:rPr>
                <w:b/>
              </w:rPr>
              <w:t>prix</w:t>
            </w:r>
            <w:r w:rsidRPr="00D95E7B">
              <w:rPr>
                <w:b/>
                <w:spacing w:val="6"/>
              </w:rPr>
              <w:t xml:space="preserve"> unitaires</w:t>
            </w:r>
            <w:r w:rsidRPr="00D95E7B">
              <w:rPr>
                <w:b/>
              </w:rPr>
              <w:t xml:space="preserve"> et/ou</w:t>
            </w:r>
            <w:r w:rsidRPr="00D95E7B">
              <w:rPr>
                <w:b/>
                <w:spacing w:val="6"/>
              </w:rPr>
              <w:t xml:space="preserve"> </w:t>
            </w:r>
            <w:r w:rsidRPr="00D95E7B">
              <w:rPr>
                <w:b/>
              </w:rPr>
              <w:t>la</w:t>
            </w:r>
            <w:r w:rsidRPr="00D95E7B">
              <w:rPr>
                <w:b/>
                <w:spacing w:val="6"/>
              </w:rPr>
              <w:t xml:space="preserve"> </w:t>
            </w:r>
            <w:r w:rsidRPr="00D95E7B">
              <w:rPr>
                <w:b/>
              </w:rPr>
              <w:t>décomposition</w:t>
            </w:r>
            <w:r w:rsidRPr="00D95E7B">
              <w:rPr>
                <w:b/>
                <w:spacing w:val="6"/>
              </w:rPr>
              <w:t xml:space="preserve"> </w:t>
            </w:r>
            <w:r w:rsidRPr="00D95E7B">
              <w:rPr>
                <w:b/>
              </w:rPr>
              <w:t>des</w:t>
            </w:r>
            <w:r w:rsidRPr="00D95E7B">
              <w:rPr>
                <w:b/>
                <w:spacing w:val="6"/>
              </w:rPr>
              <w:t xml:space="preserve"> </w:t>
            </w:r>
            <w:r w:rsidRPr="00D95E7B">
              <w:rPr>
                <w:b/>
              </w:rPr>
              <w:t>prix</w:t>
            </w:r>
            <w:r w:rsidRPr="00D95E7B">
              <w:rPr>
                <w:b/>
                <w:spacing w:val="6"/>
              </w:rPr>
              <w:t xml:space="preserve"> </w:t>
            </w:r>
            <w:r w:rsidRPr="00D95E7B">
              <w:rPr>
                <w:b/>
              </w:rPr>
              <w:t>forfaitaires</w:t>
            </w:r>
            <w:r w:rsidRPr="00D95E7B">
              <w:rPr>
                <w:b/>
                <w:spacing w:val="6"/>
              </w:rPr>
              <w:t xml:space="preserve"> </w:t>
            </w:r>
            <w:r w:rsidRPr="00D95E7B">
              <w:t>;</w:t>
            </w:r>
          </w:p>
          <w:p w:rsidR="00152719" w:rsidRPr="0007758E" w:rsidRDefault="00152719" w:rsidP="0007758E">
            <w:pPr>
              <w:widowControl w:val="0"/>
              <w:autoSpaceDE w:val="0"/>
              <w:ind w:left="34" w:right="-269" w:hanging="34"/>
              <w:jc w:val="both"/>
              <w:rPr>
                <w:spacing w:val="10"/>
              </w:rPr>
            </w:pPr>
            <w:r w:rsidRPr="00D95E7B">
              <w:t>Les</w:t>
            </w:r>
            <w:r w:rsidRPr="00D95E7B">
              <w:rPr>
                <w:spacing w:val="10"/>
              </w:rPr>
              <w:t xml:space="preserve"> </w:t>
            </w:r>
            <w:r w:rsidRPr="00D95E7B">
              <w:t>soumissionnaires</w:t>
            </w:r>
            <w:r w:rsidRPr="00D95E7B">
              <w:rPr>
                <w:spacing w:val="10"/>
              </w:rPr>
              <w:t xml:space="preserve"> </w:t>
            </w:r>
            <w:r w:rsidRPr="00D95E7B">
              <w:t>utiliseront</w:t>
            </w:r>
            <w:r w:rsidRPr="00D95E7B">
              <w:rPr>
                <w:spacing w:val="10"/>
              </w:rPr>
              <w:t xml:space="preserve"> </w:t>
            </w:r>
            <w:r w:rsidRPr="00D95E7B">
              <w:t>à</w:t>
            </w:r>
            <w:r w:rsidRPr="00D95E7B">
              <w:rPr>
                <w:spacing w:val="10"/>
              </w:rPr>
              <w:t xml:space="preserve"> </w:t>
            </w:r>
            <w:r w:rsidRPr="00D95E7B">
              <w:t>cet</w:t>
            </w:r>
            <w:r w:rsidRPr="00D95E7B">
              <w:rPr>
                <w:spacing w:val="10"/>
              </w:rPr>
              <w:t xml:space="preserve"> </w:t>
            </w:r>
            <w:r w:rsidRPr="00D95E7B">
              <w:t>effet</w:t>
            </w:r>
            <w:r w:rsidRPr="00D95E7B">
              <w:rPr>
                <w:spacing w:val="10"/>
              </w:rPr>
              <w:t xml:space="preserve"> </w:t>
            </w:r>
            <w:r w:rsidRPr="00D95E7B">
              <w:t>les</w:t>
            </w:r>
            <w:r w:rsidRPr="00D95E7B">
              <w:rPr>
                <w:spacing w:val="10"/>
              </w:rPr>
              <w:t xml:space="preserve"> </w:t>
            </w:r>
            <w:r w:rsidRPr="00D95E7B">
              <w:t>pièces</w:t>
            </w:r>
            <w:r w:rsidRPr="00D95E7B">
              <w:rPr>
                <w:spacing w:val="10"/>
              </w:rPr>
              <w:t xml:space="preserve"> </w:t>
            </w:r>
            <w:r w:rsidRPr="00D95E7B">
              <w:t>et</w:t>
            </w:r>
            <w:r w:rsidRPr="00D95E7B">
              <w:rPr>
                <w:spacing w:val="10"/>
              </w:rPr>
              <w:t xml:space="preserve"> </w:t>
            </w:r>
            <w:r w:rsidRPr="00D95E7B">
              <w:t>modèles ou formulaires types</w:t>
            </w:r>
            <w:r w:rsidR="0007758E">
              <w:t xml:space="preserve"> </w:t>
            </w:r>
            <w:r w:rsidRPr="00D95E7B">
              <w:t>prévus</w:t>
            </w:r>
            <w:r w:rsidR="0007758E">
              <w:t xml:space="preserve"> </w:t>
            </w:r>
            <w:r w:rsidRPr="00D95E7B">
              <w:t>dans</w:t>
            </w:r>
            <w:r w:rsidRPr="00D95E7B">
              <w:rPr>
                <w:spacing w:val="10"/>
              </w:rPr>
              <w:t xml:space="preserve"> </w:t>
            </w:r>
            <w:r w:rsidRPr="00D95E7B">
              <w:t>le</w:t>
            </w:r>
            <w:r w:rsidRPr="00D95E7B">
              <w:rPr>
                <w:spacing w:val="10"/>
              </w:rPr>
              <w:t xml:space="preserve"> </w:t>
            </w:r>
            <w:r w:rsidRPr="00D95E7B">
              <w:t>Dossier</w:t>
            </w:r>
            <w:r w:rsidRPr="00D95E7B">
              <w:rPr>
                <w:spacing w:val="10"/>
              </w:rPr>
              <w:t xml:space="preserve"> </w:t>
            </w:r>
            <w:r w:rsidRPr="00D95E7B">
              <w:t>d’Appel d’Offres.</w:t>
            </w:r>
          </w:p>
          <w:p w:rsidR="00152719" w:rsidRPr="00D95E7B" w:rsidRDefault="00152719" w:rsidP="00152719">
            <w:pPr>
              <w:widowControl w:val="0"/>
              <w:autoSpaceDE w:val="0"/>
              <w:jc w:val="both"/>
              <w:rPr>
                <w:spacing w:val="2"/>
              </w:rPr>
            </w:pPr>
            <w:bookmarkStart w:id="190" w:name="_Hlk163150439"/>
            <w:r w:rsidRPr="00D95E7B">
              <w:rPr>
                <w:b/>
                <w:bCs/>
                <w:i/>
                <w:iCs/>
              </w:rPr>
              <w:t>NB</w:t>
            </w:r>
            <w:r w:rsidRPr="00D95E7B">
              <w:rPr>
                <w:i/>
                <w:iCs/>
                <w:spacing w:val="6"/>
              </w:rPr>
              <w:t xml:space="preserve"> </w:t>
            </w:r>
            <w:r w:rsidRPr="00D95E7B">
              <w:rPr>
                <w:iCs/>
              </w:rPr>
              <w:t xml:space="preserve">: </w:t>
            </w:r>
            <w:r w:rsidRPr="00D95E7B">
              <w:rPr>
                <w:b/>
                <w:iCs/>
                <w:spacing w:val="13"/>
              </w:rPr>
              <w:t>Les</w:t>
            </w:r>
            <w:r w:rsidRPr="00D95E7B">
              <w:rPr>
                <w:b/>
                <w:iCs/>
                <w:spacing w:val="6"/>
              </w:rPr>
              <w:t xml:space="preserve"> </w:t>
            </w:r>
            <w:r w:rsidRPr="00D95E7B">
              <w:rPr>
                <w:b/>
                <w:iCs/>
              </w:rPr>
              <w:t>différentes</w:t>
            </w:r>
            <w:r w:rsidRPr="00D95E7B">
              <w:rPr>
                <w:b/>
                <w:iCs/>
                <w:spacing w:val="6"/>
              </w:rPr>
              <w:t xml:space="preserve"> </w:t>
            </w:r>
            <w:r w:rsidRPr="00D95E7B">
              <w:rPr>
                <w:b/>
                <w:iCs/>
              </w:rPr>
              <w:t>parties</w:t>
            </w:r>
            <w:r w:rsidRPr="00D95E7B">
              <w:rPr>
                <w:b/>
                <w:iCs/>
                <w:spacing w:val="6"/>
              </w:rPr>
              <w:t xml:space="preserve"> </w:t>
            </w:r>
            <w:r w:rsidRPr="00D95E7B">
              <w:rPr>
                <w:b/>
                <w:iCs/>
              </w:rPr>
              <w:t>d’un</w:t>
            </w:r>
            <w:r w:rsidRPr="00D95E7B">
              <w:rPr>
                <w:b/>
                <w:iCs/>
                <w:spacing w:val="6"/>
              </w:rPr>
              <w:t xml:space="preserve"> </w:t>
            </w:r>
            <w:r w:rsidRPr="00D95E7B">
              <w:rPr>
                <w:b/>
                <w:iCs/>
              </w:rPr>
              <w:t>même</w:t>
            </w:r>
            <w:r w:rsidRPr="00D95E7B">
              <w:rPr>
                <w:b/>
                <w:iCs/>
                <w:spacing w:val="6"/>
              </w:rPr>
              <w:t xml:space="preserve"> </w:t>
            </w:r>
            <w:r w:rsidRPr="00D95E7B">
              <w:rPr>
                <w:b/>
                <w:iCs/>
              </w:rPr>
              <w:t>dossier seront</w:t>
            </w:r>
            <w:r w:rsidRPr="00D95E7B">
              <w:rPr>
                <w:b/>
                <w:iCs/>
                <w:spacing w:val="6"/>
              </w:rPr>
              <w:t xml:space="preserve"> </w:t>
            </w:r>
            <w:r w:rsidRPr="00D95E7B">
              <w:rPr>
                <w:b/>
                <w:iCs/>
              </w:rPr>
              <w:t>séparées</w:t>
            </w:r>
            <w:r w:rsidRPr="00D95E7B">
              <w:rPr>
                <w:b/>
                <w:iCs/>
                <w:spacing w:val="6"/>
              </w:rPr>
              <w:t xml:space="preserve"> </w:t>
            </w:r>
            <w:r w:rsidRPr="00D95E7B">
              <w:rPr>
                <w:b/>
                <w:iCs/>
              </w:rPr>
              <w:t>par</w:t>
            </w:r>
            <w:r w:rsidRPr="00D95E7B">
              <w:rPr>
                <w:b/>
                <w:iCs/>
                <w:spacing w:val="6"/>
              </w:rPr>
              <w:t xml:space="preserve"> </w:t>
            </w:r>
            <w:r w:rsidRPr="00D95E7B">
              <w:rPr>
                <w:b/>
                <w:iCs/>
              </w:rPr>
              <w:t>les intercalaires</w:t>
            </w:r>
            <w:r w:rsidRPr="00D95E7B">
              <w:rPr>
                <w:b/>
                <w:iCs/>
                <w:spacing w:val="6"/>
              </w:rPr>
              <w:t xml:space="preserve"> </w:t>
            </w:r>
            <w:r w:rsidRPr="00D95E7B">
              <w:rPr>
                <w:b/>
                <w:iCs/>
              </w:rPr>
              <w:t>de</w:t>
            </w:r>
            <w:r w:rsidRPr="00D95E7B">
              <w:rPr>
                <w:b/>
                <w:iCs/>
                <w:spacing w:val="6"/>
              </w:rPr>
              <w:t xml:space="preserve"> </w:t>
            </w:r>
            <w:r w:rsidRPr="00D95E7B">
              <w:rPr>
                <w:b/>
                <w:iCs/>
              </w:rPr>
              <w:t>couleur</w:t>
            </w:r>
            <w:r w:rsidRPr="00D95E7B">
              <w:rPr>
                <w:b/>
                <w:iCs/>
                <w:spacing w:val="6"/>
              </w:rPr>
              <w:t xml:space="preserve"> autre que le blanc, </w:t>
            </w:r>
            <w:r w:rsidRPr="00D95E7B">
              <w:rPr>
                <w:b/>
                <w:iCs/>
              </w:rPr>
              <w:t>aussi</w:t>
            </w:r>
            <w:r w:rsidRPr="00D95E7B">
              <w:rPr>
                <w:b/>
                <w:iCs/>
                <w:spacing w:val="6"/>
              </w:rPr>
              <w:t xml:space="preserve"> </w:t>
            </w:r>
            <w:r w:rsidRPr="00D95E7B">
              <w:rPr>
                <w:b/>
                <w:iCs/>
              </w:rPr>
              <w:t>bien</w:t>
            </w:r>
            <w:r w:rsidRPr="00D95E7B">
              <w:rPr>
                <w:b/>
                <w:iCs/>
                <w:spacing w:val="6"/>
              </w:rPr>
              <w:t xml:space="preserve"> </w:t>
            </w:r>
            <w:r w:rsidRPr="00D95E7B">
              <w:rPr>
                <w:b/>
                <w:iCs/>
              </w:rPr>
              <w:t>dans</w:t>
            </w:r>
            <w:r w:rsidRPr="00D95E7B">
              <w:rPr>
                <w:b/>
                <w:iCs/>
                <w:spacing w:val="6"/>
              </w:rPr>
              <w:t xml:space="preserve"> </w:t>
            </w:r>
            <w:r w:rsidRPr="00D95E7B">
              <w:rPr>
                <w:b/>
                <w:iCs/>
              </w:rPr>
              <w:t>l’original</w:t>
            </w:r>
            <w:r w:rsidRPr="00D95E7B">
              <w:rPr>
                <w:b/>
                <w:iCs/>
                <w:spacing w:val="6"/>
              </w:rPr>
              <w:t xml:space="preserve"> </w:t>
            </w:r>
            <w:r w:rsidRPr="00D95E7B">
              <w:rPr>
                <w:b/>
                <w:iCs/>
              </w:rPr>
              <w:t>que</w:t>
            </w:r>
            <w:r w:rsidRPr="00D95E7B">
              <w:rPr>
                <w:b/>
                <w:iCs/>
                <w:spacing w:val="6"/>
              </w:rPr>
              <w:t xml:space="preserve"> </w:t>
            </w:r>
            <w:r w:rsidRPr="00D95E7B">
              <w:rPr>
                <w:b/>
                <w:iCs/>
              </w:rPr>
              <w:t>dans</w:t>
            </w:r>
            <w:r w:rsidRPr="00D95E7B">
              <w:rPr>
                <w:b/>
                <w:iCs/>
                <w:spacing w:val="6"/>
              </w:rPr>
              <w:t xml:space="preserve"> </w:t>
            </w:r>
            <w:r w:rsidRPr="00D95E7B">
              <w:rPr>
                <w:b/>
                <w:iCs/>
              </w:rPr>
              <w:t>les</w:t>
            </w:r>
            <w:r w:rsidRPr="00D95E7B">
              <w:rPr>
                <w:b/>
                <w:iCs/>
                <w:spacing w:val="6"/>
              </w:rPr>
              <w:t xml:space="preserve"> </w:t>
            </w:r>
            <w:r w:rsidRPr="00D95E7B">
              <w:rPr>
                <w:b/>
                <w:iCs/>
              </w:rPr>
              <w:t>copies,</w:t>
            </w:r>
            <w:r w:rsidRPr="00D95E7B">
              <w:rPr>
                <w:b/>
                <w:iCs/>
                <w:spacing w:val="6"/>
              </w:rPr>
              <w:t xml:space="preserve"> </w:t>
            </w:r>
            <w:r w:rsidRPr="00D95E7B">
              <w:rPr>
                <w:b/>
                <w:iCs/>
              </w:rPr>
              <w:t>de</w:t>
            </w:r>
            <w:r w:rsidRPr="00D95E7B">
              <w:rPr>
                <w:b/>
                <w:iCs/>
                <w:spacing w:val="6"/>
              </w:rPr>
              <w:t xml:space="preserve"> </w:t>
            </w:r>
            <w:r w:rsidRPr="00D95E7B">
              <w:rPr>
                <w:b/>
                <w:iCs/>
              </w:rPr>
              <w:t>manière</w:t>
            </w:r>
            <w:r w:rsidRPr="00D95E7B">
              <w:rPr>
                <w:b/>
                <w:iCs/>
                <w:spacing w:val="6"/>
              </w:rPr>
              <w:t xml:space="preserve"> </w:t>
            </w:r>
            <w:r w:rsidRPr="00D95E7B">
              <w:rPr>
                <w:b/>
                <w:iCs/>
              </w:rPr>
              <w:t>à</w:t>
            </w:r>
            <w:r w:rsidRPr="00D95E7B">
              <w:rPr>
                <w:b/>
                <w:iCs/>
                <w:spacing w:val="6"/>
              </w:rPr>
              <w:t xml:space="preserve"> </w:t>
            </w:r>
            <w:r w:rsidRPr="00D95E7B">
              <w:rPr>
                <w:b/>
                <w:iCs/>
              </w:rPr>
              <w:t>faciliter</w:t>
            </w:r>
            <w:r w:rsidRPr="00D95E7B">
              <w:rPr>
                <w:b/>
                <w:iCs/>
                <w:spacing w:val="6"/>
              </w:rPr>
              <w:t xml:space="preserve"> </w:t>
            </w:r>
            <w:r w:rsidRPr="00D95E7B">
              <w:rPr>
                <w:b/>
                <w:iCs/>
              </w:rPr>
              <w:t>son examen</w:t>
            </w:r>
            <w:r w:rsidRPr="00D95E7B">
              <w:rPr>
                <w:iCs/>
              </w:rPr>
              <w:t>.</w:t>
            </w:r>
            <w:bookmarkEnd w:id="190"/>
            <w:r w:rsidRPr="00D95E7B">
              <w:rPr>
                <w:iCs/>
              </w:rPr>
              <w:t xml:space="preserve"> </w:t>
            </w:r>
            <w:r w:rsidRPr="00D95E7B">
              <w:rPr>
                <w:b/>
                <w:iCs/>
              </w:rPr>
              <w:t>Les pièces doivent être paginées, bien lisibles, sans surcharge et classées dans l’ordre de leur énonciation dans le DAO.</w:t>
            </w:r>
          </w:p>
        </w:tc>
      </w:tr>
      <w:tr w:rsidR="00152719" w:rsidRPr="000F5D40" w:rsidTr="00E722C8">
        <w:trPr>
          <w:trHeight w:val="214"/>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lastRenderedPageBreak/>
              <w:t>14.3.</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jc w:val="both"/>
            </w:pPr>
            <w:r w:rsidRPr="00D95E7B">
              <w:rPr>
                <w:b/>
                <w:bCs/>
                <w:iCs/>
              </w:rPr>
              <w:t xml:space="preserve">Impôts et taxes :  </w:t>
            </w:r>
            <w:r w:rsidRPr="00D95E7B">
              <w:rPr>
                <w:iCs/>
              </w:rPr>
              <w:t xml:space="preserve">Les prix proposés doivent être libellés Toutes Taxes Comprises </w:t>
            </w:r>
          </w:p>
        </w:tc>
      </w:tr>
      <w:tr w:rsidR="00152719" w:rsidRPr="000F5D40" w:rsidTr="00E722C8">
        <w:trPr>
          <w:trHeight w:hRule="exact" w:val="382"/>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14.4.</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jc w:val="both"/>
            </w:pPr>
            <w:r w:rsidRPr="00D95E7B">
              <w:t xml:space="preserve">Les prix du marché </w:t>
            </w:r>
            <w:r w:rsidRPr="00D95E7B">
              <w:rPr>
                <w:iCs/>
              </w:rPr>
              <w:t>ne seront pas</w:t>
            </w:r>
            <w:r w:rsidRPr="00D95E7B">
              <w:rPr>
                <w:iCs/>
                <w:position w:val="1"/>
              </w:rPr>
              <w:t xml:space="preserve"> </w:t>
            </w:r>
            <w:r w:rsidRPr="00D95E7B">
              <w:t>révisables.</w:t>
            </w:r>
          </w:p>
        </w:tc>
      </w:tr>
      <w:tr w:rsidR="00152719" w:rsidRPr="000F5D40" w:rsidTr="00D95E7B">
        <w:trPr>
          <w:trHeight w:val="511"/>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15.1.</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jc w:val="both"/>
            </w:pPr>
            <w:r w:rsidRPr="00D95E7B">
              <w:rPr>
                <w:iCs/>
              </w:rPr>
              <w:t>Dans le cadre de la présente consultation, la monnaie de l’offre est définie en monnaie locale uniquement</w:t>
            </w:r>
          </w:p>
        </w:tc>
      </w:tr>
      <w:tr w:rsidR="00152719" w:rsidRPr="000F5D40" w:rsidTr="00D95E7B">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15.2.</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jc w:val="both"/>
            </w:pPr>
            <w:bookmarkStart w:id="191" w:name="_Hlk163150558"/>
            <w:r w:rsidRPr="00D95E7B">
              <w:t>Sans objet</w:t>
            </w:r>
            <w:bookmarkEnd w:id="191"/>
          </w:p>
        </w:tc>
      </w:tr>
      <w:tr w:rsidR="00152719" w:rsidRPr="000F5D40" w:rsidTr="00D95E7B">
        <w:trPr>
          <w:trHeight w:hRule="exact" w:val="593"/>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16.1.</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jc w:val="both"/>
            </w:pPr>
            <w:r w:rsidRPr="00D95E7B">
              <w:t xml:space="preserve"> </w:t>
            </w:r>
            <w:r w:rsidRPr="00D95E7B">
              <w:rPr>
                <w:b/>
              </w:rPr>
              <w:t xml:space="preserve">Validité des offres </w:t>
            </w:r>
            <w:r w:rsidRPr="00D95E7B">
              <w:t>:</w:t>
            </w:r>
          </w:p>
          <w:p w:rsidR="00152719" w:rsidRPr="00D95E7B" w:rsidRDefault="00152719" w:rsidP="00152719">
            <w:pPr>
              <w:widowControl w:val="0"/>
              <w:autoSpaceDE w:val="0"/>
              <w:spacing w:line="276" w:lineRule="auto"/>
              <w:jc w:val="both"/>
            </w:pPr>
            <w:r w:rsidRPr="00D95E7B">
              <w:t>La période de validité des offres est de 90 jours à partir de la date limite de dépôt des offres.</w:t>
            </w:r>
          </w:p>
          <w:p w:rsidR="00152719" w:rsidRPr="00D95E7B" w:rsidRDefault="00152719" w:rsidP="00152719">
            <w:pPr>
              <w:widowControl w:val="0"/>
              <w:autoSpaceDE w:val="0"/>
              <w:spacing w:line="276" w:lineRule="auto"/>
              <w:jc w:val="both"/>
            </w:pPr>
          </w:p>
        </w:tc>
      </w:tr>
      <w:tr w:rsidR="00152719" w:rsidRPr="000F5D40" w:rsidTr="00D95E7B">
        <w:trPr>
          <w:trHeight w:val="691"/>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17.1.</w:t>
            </w:r>
          </w:p>
        </w:tc>
        <w:tc>
          <w:tcPr>
            <w:tcW w:w="8921" w:type="dxa"/>
            <w:shd w:val="clear" w:color="auto" w:fill="auto"/>
            <w:tcMar>
              <w:top w:w="0" w:type="dxa"/>
              <w:left w:w="0" w:type="dxa"/>
              <w:bottom w:w="0" w:type="dxa"/>
              <w:right w:w="0" w:type="dxa"/>
            </w:tcMar>
            <w:vAlign w:val="center"/>
          </w:tcPr>
          <w:p w:rsidR="00E722C8" w:rsidRDefault="00152719" w:rsidP="00152719">
            <w:pPr>
              <w:widowControl w:val="0"/>
              <w:autoSpaceDE w:val="0"/>
              <w:spacing w:line="276" w:lineRule="auto"/>
              <w:jc w:val="both"/>
              <w:rPr>
                <w:b/>
              </w:rPr>
            </w:pPr>
            <w:r w:rsidRPr="00D95E7B">
              <w:t xml:space="preserve">Le Montant du cautionnement de soumission s’élève à la somme </w:t>
            </w:r>
            <w:r w:rsidRPr="00D95E7B">
              <w:rPr>
                <w:b/>
              </w:rPr>
              <w:t xml:space="preserve">de </w:t>
            </w:r>
            <w:r w:rsidR="00E722C8">
              <w:rPr>
                <w:b/>
              </w:rPr>
              <w:t>1 2</w:t>
            </w:r>
            <w:r w:rsidRPr="00D95E7B">
              <w:rPr>
                <w:b/>
              </w:rPr>
              <w:t>00 000 (</w:t>
            </w:r>
            <w:r w:rsidR="00E722C8">
              <w:rPr>
                <w:b/>
              </w:rPr>
              <w:t>Un</w:t>
            </w:r>
            <w:r w:rsidRPr="00D95E7B">
              <w:rPr>
                <w:b/>
              </w:rPr>
              <w:t xml:space="preserve"> million</w:t>
            </w:r>
            <w:r w:rsidR="00E722C8">
              <w:rPr>
                <w:b/>
              </w:rPr>
              <w:t xml:space="preserve"> deux cent mille</w:t>
            </w:r>
            <w:r w:rsidRPr="00D95E7B">
              <w:rPr>
                <w:b/>
              </w:rPr>
              <w:t xml:space="preserve">) francs CFA </w:t>
            </w:r>
          </w:p>
          <w:p w:rsidR="00152719" w:rsidRPr="00D95E7B" w:rsidRDefault="00152719" w:rsidP="00152719">
            <w:pPr>
              <w:widowControl w:val="0"/>
              <w:autoSpaceDE w:val="0"/>
              <w:spacing w:line="276" w:lineRule="auto"/>
              <w:jc w:val="both"/>
            </w:pPr>
            <w:r w:rsidRPr="00D95E7B">
              <w:t xml:space="preserve">La méthode d’évaluation figure à l’article 32.2(e) du RGAO. </w:t>
            </w:r>
          </w:p>
        </w:tc>
      </w:tr>
      <w:tr w:rsidR="00152719" w:rsidRPr="000F5D40" w:rsidTr="00D95E7B">
        <w:trPr>
          <w:trHeight w:hRule="exact" w:val="306"/>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18.3.</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jc w:val="both"/>
            </w:pPr>
            <w:r w:rsidRPr="00D95E7B">
              <w:t xml:space="preserve">Sans objet </w:t>
            </w:r>
          </w:p>
          <w:p w:rsidR="00152719" w:rsidRPr="00D95E7B" w:rsidRDefault="00152719" w:rsidP="00152719">
            <w:pPr>
              <w:widowControl w:val="0"/>
              <w:autoSpaceDE w:val="0"/>
              <w:spacing w:line="276" w:lineRule="auto"/>
              <w:jc w:val="both"/>
            </w:pPr>
          </w:p>
        </w:tc>
      </w:tr>
      <w:tr w:rsidR="00152719" w:rsidRPr="000F5D40" w:rsidTr="00D95E7B">
        <w:trPr>
          <w:trHeight w:hRule="exact" w:val="268"/>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19.1.</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jc w:val="both"/>
            </w:pPr>
            <w:r w:rsidRPr="00D95E7B">
              <w:t xml:space="preserve">La réunion préparatoire à l’établissement des offres ne se tiendra pas. </w:t>
            </w:r>
          </w:p>
        </w:tc>
      </w:tr>
      <w:tr w:rsidR="00152719" w:rsidRPr="000F5D40" w:rsidTr="00D95E7B">
        <w:trPr>
          <w:trHeight w:val="3104"/>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20.</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adjustRightInd w:val="0"/>
              <w:spacing w:line="276" w:lineRule="auto"/>
              <w:ind w:right="-20"/>
              <w:rPr>
                <w:b/>
                <w:bCs/>
                <w:i/>
                <w:iCs/>
                <w:u w:val="single"/>
              </w:rPr>
            </w:pPr>
            <w:r w:rsidRPr="00D95E7B">
              <w:rPr>
                <w:b/>
                <w:bCs/>
                <w:i/>
                <w:iCs/>
                <w:u w:val="single"/>
              </w:rPr>
              <w:t>Soumission hors ligne</w:t>
            </w:r>
          </w:p>
          <w:p w:rsidR="00152719" w:rsidRPr="00D95E7B" w:rsidRDefault="00152719" w:rsidP="00152719">
            <w:pPr>
              <w:widowControl w:val="0"/>
              <w:autoSpaceDE w:val="0"/>
              <w:spacing w:before="61" w:line="276" w:lineRule="auto"/>
              <w:ind w:right="-20"/>
              <w:jc w:val="both"/>
              <w:rPr>
                <w:b/>
                <w:bCs/>
                <w:spacing w:val="6"/>
              </w:rPr>
            </w:pPr>
            <w:r w:rsidRPr="00D95E7B">
              <w:rPr>
                <w:iCs/>
                <w:color w:val="000000" w:themeColor="text1"/>
              </w:rPr>
              <w:t>Chaque offre rédigée en français ou en anglais</w:t>
            </w:r>
            <w:r w:rsidRPr="00D95E7B" w:rsidDel="00806F56">
              <w:rPr>
                <w:iCs/>
                <w:color w:val="000000" w:themeColor="text1"/>
              </w:rPr>
              <w:t xml:space="preserve"> </w:t>
            </w:r>
            <w:r w:rsidRPr="00D95E7B">
              <w:rPr>
                <w:iCs/>
                <w:color w:val="000000" w:themeColor="text1"/>
              </w:rPr>
              <w:t xml:space="preserve">en 07 (sept) exemplaires, dont (01) un original et 06 (six) copies de chaque proposition </w:t>
            </w:r>
            <w:r w:rsidRPr="00D95E7B">
              <w:rPr>
                <w:color w:val="000000" w:themeColor="text1"/>
              </w:rPr>
              <w:t>marquée</w:t>
            </w:r>
            <w:r w:rsidRPr="00D95E7B">
              <w:rPr>
                <w:color w:val="000000" w:themeColor="text1"/>
                <w:spacing w:val="3"/>
              </w:rPr>
              <w:t xml:space="preserve"> </w:t>
            </w:r>
            <w:r w:rsidRPr="00D95E7B">
              <w:rPr>
                <w:color w:val="000000" w:themeColor="text1"/>
              </w:rPr>
              <w:t>comme</w:t>
            </w:r>
            <w:r w:rsidRPr="00D95E7B">
              <w:rPr>
                <w:color w:val="000000" w:themeColor="text1"/>
                <w:spacing w:val="3"/>
              </w:rPr>
              <w:t xml:space="preserve"> </w:t>
            </w:r>
            <w:r w:rsidRPr="00D95E7B">
              <w:rPr>
                <w:color w:val="000000" w:themeColor="text1"/>
              </w:rPr>
              <w:t>tels,</w:t>
            </w:r>
            <w:r w:rsidRPr="00D95E7B">
              <w:rPr>
                <w:color w:val="000000" w:themeColor="text1"/>
                <w:spacing w:val="3"/>
              </w:rPr>
              <w:t xml:space="preserve"> </w:t>
            </w:r>
            <w:r w:rsidRPr="00D95E7B">
              <w:rPr>
                <w:color w:val="000000" w:themeColor="text1"/>
              </w:rPr>
              <w:t>devra</w:t>
            </w:r>
            <w:r w:rsidRPr="00D95E7B">
              <w:rPr>
                <w:color w:val="000000" w:themeColor="text1"/>
                <w:spacing w:val="3"/>
              </w:rPr>
              <w:t xml:space="preserve"> </w:t>
            </w:r>
            <w:r w:rsidRPr="00D95E7B">
              <w:rPr>
                <w:color w:val="000000" w:themeColor="text1"/>
              </w:rPr>
              <w:t xml:space="preserve">parvenir au Secrétariat Particulier de Monsieur le Préfet du Dja et Lobo à Sangmélima, Tél </w:t>
            </w:r>
            <w:r w:rsidR="000D694B" w:rsidRPr="00AE2791">
              <w:rPr>
                <w:rFonts w:ascii="Arial" w:hAnsi="Arial" w:cs="Arial"/>
                <w:sz w:val="22"/>
                <w:szCs w:val="22"/>
              </w:rPr>
              <w:t>222 47 8</w:t>
            </w:r>
            <w:r w:rsidR="000D694B">
              <w:rPr>
                <w:rFonts w:ascii="Arial" w:hAnsi="Arial" w:cs="Arial"/>
                <w:sz w:val="22"/>
                <w:szCs w:val="22"/>
              </w:rPr>
              <w:t>2 52</w:t>
            </w:r>
            <w:r w:rsidRPr="00D95E7B">
              <w:rPr>
                <w:color w:val="000000" w:themeColor="text1"/>
              </w:rPr>
              <w:t>, au plus tard le …</w:t>
            </w:r>
            <w:proofErr w:type="gramStart"/>
            <w:r w:rsidRPr="00D95E7B">
              <w:rPr>
                <w:color w:val="000000" w:themeColor="text1"/>
              </w:rPr>
              <w:t>…….</w:t>
            </w:r>
            <w:proofErr w:type="gramEnd"/>
            <w:r w:rsidRPr="00D95E7B">
              <w:rPr>
                <w:color w:val="000000" w:themeColor="text1"/>
              </w:rPr>
              <w:t>.……</w:t>
            </w:r>
            <w:r w:rsidRPr="00D95E7B">
              <w:rPr>
                <w:iCs/>
                <w:color w:val="000000" w:themeColor="text1"/>
                <w:spacing w:val="-18"/>
              </w:rPr>
              <w:t>à</w:t>
            </w:r>
            <w:r w:rsidRPr="00D95E7B">
              <w:rPr>
                <w:color w:val="000000" w:themeColor="text1"/>
              </w:rPr>
              <w:t xml:space="preserve"> </w:t>
            </w:r>
            <w:r w:rsidRPr="00D95E7B">
              <w:rPr>
                <w:iCs/>
                <w:color w:val="000000" w:themeColor="text1"/>
              </w:rPr>
              <w:t xml:space="preserve">………. </w:t>
            </w:r>
            <w:proofErr w:type="gramStart"/>
            <w:r w:rsidRPr="00D95E7B">
              <w:rPr>
                <w:iCs/>
                <w:color w:val="000000" w:themeColor="text1"/>
                <w:spacing w:val="-18"/>
              </w:rPr>
              <w:t>et</w:t>
            </w:r>
            <w:proofErr w:type="gramEnd"/>
            <w:r w:rsidRPr="00D95E7B">
              <w:rPr>
                <w:color w:val="000000" w:themeColor="text1"/>
              </w:rPr>
              <w:t xml:space="preserve"> devra porter</w:t>
            </w:r>
            <w:r w:rsidRPr="00D95E7B">
              <w:rPr>
                <w:color w:val="000000" w:themeColor="text1"/>
                <w:spacing w:val="6"/>
              </w:rPr>
              <w:t xml:space="preserve"> la mention : </w:t>
            </w:r>
            <w:r w:rsidRPr="00D95E7B">
              <w:rPr>
                <w:i/>
                <w:iCs/>
                <w:lang w:val="pt-PT"/>
              </w:rPr>
              <w:t>“</w:t>
            </w:r>
            <w:r w:rsidRPr="00D95E7B">
              <w:rPr>
                <w:b/>
                <w:bCs/>
              </w:rPr>
              <w:t>APPEL</w:t>
            </w:r>
            <w:r w:rsidRPr="00D95E7B">
              <w:rPr>
                <w:b/>
                <w:bCs/>
                <w:spacing w:val="6"/>
              </w:rPr>
              <w:t xml:space="preserve"> </w:t>
            </w:r>
            <w:r w:rsidRPr="00D95E7B">
              <w:rPr>
                <w:b/>
                <w:bCs/>
              </w:rPr>
              <w:t>D’OFFRES</w:t>
            </w:r>
            <w:r w:rsidRPr="00D95E7B">
              <w:rPr>
                <w:b/>
                <w:bCs/>
                <w:spacing w:val="6"/>
              </w:rPr>
              <w:t xml:space="preserve"> NATIONAL OUVERT</w:t>
            </w:r>
            <w:r w:rsidRPr="00D95E7B">
              <w:rPr>
                <w:iCs/>
                <w:spacing w:val="18"/>
              </w:rPr>
              <w:t xml:space="preserve"> </w:t>
            </w:r>
            <w:r w:rsidRPr="00D95E7B">
              <w:rPr>
                <w:b/>
                <w:bCs/>
              </w:rPr>
              <w:t>N°</w:t>
            </w:r>
            <w:r w:rsidRPr="00D95E7B">
              <w:t>…....</w:t>
            </w:r>
            <w:r w:rsidRPr="00D95E7B">
              <w:rPr>
                <w:b/>
                <w:bCs/>
              </w:rPr>
              <w:t>/AONO</w:t>
            </w:r>
            <w:r w:rsidRPr="00D95E7B">
              <w:rPr>
                <w:iCs/>
              </w:rPr>
              <w:t>/</w:t>
            </w:r>
            <w:r w:rsidRPr="00D95E7B">
              <w:rPr>
                <w:b/>
                <w:iCs/>
                <w:spacing w:val="17"/>
              </w:rPr>
              <w:t>L01/SAEF/</w:t>
            </w:r>
            <w:r w:rsidRPr="00D95E7B">
              <w:rPr>
                <w:b/>
                <w:iCs/>
              </w:rPr>
              <w:t>CDPM</w:t>
            </w:r>
            <w:r w:rsidRPr="00D95E7B">
              <w:rPr>
                <w:iCs/>
              </w:rPr>
              <w:t>/</w:t>
            </w:r>
            <w:r w:rsidRPr="00D95E7B">
              <w:rPr>
                <w:b/>
                <w:bCs/>
              </w:rPr>
              <w:t>2025</w:t>
            </w:r>
            <w:r w:rsidRPr="00D95E7B">
              <w:rPr>
                <w:iCs/>
              </w:rPr>
              <w:t xml:space="preserve"> </w:t>
            </w:r>
            <w:r w:rsidRPr="00D95E7B">
              <w:rPr>
                <w:b/>
                <w:bCs/>
              </w:rPr>
              <w:t>DU ………….2025 « EN PROCEDURE D’URGENCE » POUR</w:t>
            </w:r>
            <w:r w:rsidRPr="00D95E7B">
              <w:rPr>
                <w:b/>
                <w:bCs/>
                <w:spacing w:val="6"/>
              </w:rPr>
              <w:t xml:space="preserve"> LES TRAVAUX </w:t>
            </w:r>
            <w:r w:rsidR="00351E72">
              <w:rPr>
                <w:b/>
                <w:bCs/>
                <w:spacing w:val="6"/>
              </w:rPr>
              <w:t>DE RACCORDEMENT DU VILLAGE MBEDOUMOU AU RESEAU ELECTRIQUE</w:t>
            </w:r>
            <w:r w:rsidRPr="00D95E7B">
              <w:rPr>
                <w:b/>
                <w:bCs/>
                <w:spacing w:val="6"/>
              </w:rPr>
              <w:t xml:space="preserve">, </w:t>
            </w:r>
            <w:r w:rsidR="00351E72">
              <w:rPr>
                <w:b/>
                <w:bCs/>
                <w:spacing w:val="6"/>
              </w:rPr>
              <w:t xml:space="preserve">ARRONDISSEMENT DE ZOETELE, </w:t>
            </w:r>
            <w:r w:rsidRPr="00D95E7B">
              <w:rPr>
                <w:b/>
                <w:bCs/>
                <w:spacing w:val="6"/>
              </w:rPr>
              <w:t>DEPARTEMENT DU DJA ET LOBO, REGION DU SUD.</w:t>
            </w:r>
          </w:p>
          <w:p w:rsidR="00152719" w:rsidRPr="00D95E7B" w:rsidRDefault="00152719" w:rsidP="00152719">
            <w:pPr>
              <w:widowControl w:val="0"/>
              <w:autoSpaceDE w:val="0"/>
              <w:spacing w:before="61" w:line="276" w:lineRule="auto"/>
              <w:ind w:left="285" w:right="-20"/>
              <w:jc w:val="both"/>
              <w:rPr>
                <w:b/>
                <w:iCs/>
              </w:rPr>
            </w:pPr>
            <w:r w:rsidRPr="00D95E7B">
              <w:rPr>
                <w:b/>
                <w:i/>
                <w:iCs/>
              </w:rPr>
              <w:t xml:space="preserve">                  « A</w:t>
            </w:r>
            <w:r w:rsidRPr="00D95E7B">
              <w:rPr>
                <w:b/>
                <w:iCs/>
                <w:spacing w:val="6"/>
              </w:rPr>
              <w:t xml:space="preserve"> </w:t>
            </w:r>
            <w:r w:rsidRPr="00D95E7B">
              <w:rPr>
                <w:b/>
                <w:iCs/>
              </w:rPr>
              <w:t>n'ouvrir</w:t>
            </w:r>
            <w:r w:rsidRPr="00D95E7B">
              <w:rPr>
                <w:b/>
                <w:iCs/>
                <w:spacing w:val="6"/>
              </w:rPr>
              <w:t xml:space="preserve"> </w:t>
            </w:r>
            <w:r w:rsidRPr="00D95E7B">
              <w:rPr>
                <w:b/>
                <w:iCs/>
              </w:rPr>
              <w:t>qu'en</w:t>
            </w:r>
            <w:r w:rsidRPr="00D95E7B">
              <w:rPr>
                <w:b/>
                <w:iCs/>
                <w:spacing w:val="6"/>
              </w:rPr>
              <w:t xml:space="preserve"> </w:t>
            </w:r>
            <w:r w:rsidRPr="00D95E7B">
              <w:rPr>
                <w:b/>
                <w:iCs/>
              </w:rPr>
              <w:t>séance</w:t>
            </w:r>
            <w:r w:rsidRPr="00D95E7B">
              <w:rPr>
                <w:b/>
                <w:iCs/>
                <w:spacing w:val="6"/>
              </w:rPr>
              <w:t xml:space="preserve"> </w:t>
            </w:r>
            <w:r w:rsidRPr="00D95E7B">
              <w:rPr>
                <w:b/>
                <w:iCs/>
              </w:rPr>
              <w:t>de</w:t>
            </w:r>
            <w:r w:rsidRPr="00D95E7B">
              <w:rPr>
                <w:b/>
                <w:iCs/>
                <w:spacing w:val="6"/>
              </w:rPr>
              <w:t xml:space="preserve"> </w:t>
            </w:r>
            <w:r w:rsidRPr="00D95E7B">
              <w:rPr>
                <w:b/>
                <w:iCs/>
              </w:rPr>
              <w:t>dépouillement »</w:t>
            </w:r>
          </w:p>
        </w:tc>
      </w:tr>
      <w:tr w:rsidR="00152719" w:rsidRPr="000F5D40" w:rsidTr="00D95E7B">
        <w:trPr>
          <w:trHeight w:hRule="exact" w:val="913"/>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p>
          <w:p w:rsidR="00152719" w:rsidRPr="00D95E7B" w:rsidRDefault="00152719" w:rsidP="00152719">
            <w:pPr>
              <w:widowControl w:val="0"/>
              <w:autoSpaceDE w:val="0"/>
              <w:spacing w:line="360" w:lineRule="auto"/>
              <w:jc w:val="center"/>
            </w:pPr>
            <w:r w:rsidRPr="00D95E7B">
              <w:t>20.1.</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adjustRightInd w:val="0"/>
              <w:spacing w:before="3" w:line="276" w:lineRule="auto"/>
              <w:ind w:right="132"/>
              <w:rPr>
                <w:b/>
              </w:rPr>
            </w:pPr>
            <w:r w:rsidRPr="00D95E7B">
              <w:rPr>
                <w:b/>
              </w:rPr>
              <w:t>La date et l’heure limites de remise des offres sont les suivantes :</w:t>
            </w:r>
          </w:p>
          <w:p w:rsidR="00152719" w:rsidRPr="00D95E7B" w:rsidRDefault="00152719" w:rsidP="00152719">
            <w:pPr>
              <w:widowControl w:val="0"/>
              <w:autoSpaceDE w:val="0"/>
              <w:adjustRightInd w:val="0"/>
              <w:spacing w:before="3" w:line="276" w:lineRule="auto"/>
              <w:ind w:right="132"/>
            </w:pPr>
            <w:r w:rsidRPr="00D95E7B">
              <w:t xml:space="preserve">Date : </w:t>
            </w:r>
          </w:p>
          <w:p w:rsidR="00152719" w:rsidRPr="00D95E7B" w:rsidRDefault="00152719" w:rsidP="00152719">
            <w:pPr>
              <w:widowControl w:val="0"/>
              <w:autoSpaceDE w:val="0"/>
              <w:adjustRightInd w:val="0"/>
              <w:spacing w:before="3" w:line="276" w:lineRule="auto"/>
              <w:ind w:right="132"/>
            </w:pPr>
            <w:r w:rsidRPr="00D95E7B">
              <w:t>Heure </w:t>
            </w:r>
            <w:r w:rsidRPr="00D95E7B">
              <w:rPr>
                <w:iCs/>
              </w:rPr>
              <w:t>:</w:t>
            </w:r>
            <w:r w:rsidRPr="00D95E7B">
              <w:t xml:space="preserve"> </w:t>
            </w:r>
          </w:p>
          <w:p w:rsidR="00152719" w:rsidRPr="00D95E7B" w:rsidRDefault="00152719" w:rsidP="00152719">
            <w:pPr>
              <w:widowControl w:val="0"/>
              <w:autoSpaceDE w:val="0"/>
              <w:adjustRightInd w:val="0"/>
              <w:spacing w:before="3" w:line="360" w:lineRule="auto"/>
              <w:ind w:right="132"/>
            </w:pPr>
          </w:p>
          <w:p w:rsidR="00152719" w:rsidRPr="00D95E7B" w:rsidRDefault="00152719" w:rsidP="00152719">
            <w:pPr>
              <w:widowControl w:val="0"/>
              <w:autoSpaceDE w:val="0"/>
              <w:spacing w:line="360" w:lineRule="auto"/>
              <w:jc w:val="both"/>
            </w:pPr>
          </w:p>
        </w:tc>
      </w:tr>
      <w:tr w:rsidR="00152719" w:rsidRPr="000F5D40" w:rsidTr="00D95E7B">
        <w:trPr>
          <w:trHeight w:hRule="exact" w:val="282"/>
        </w:trPr>
        <w:tc>
          <w:tcPr>
            <w:tcW w:w="1286" w:type="dxa"/>
            <w:vMerge w:val="restart"/>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rPr>
                <w:b/>
              </w:rPr>
            </w:pPr>
          </w:p>
          <w:p w:rsidR="00152719" w:rsidRPr="00D95E7B" w:rsidRDefault="00152719" w:rsidP="00152719">
            <w:pPr>
              <w:widowControl w:val="0"/>
              <w:autoSpaceDE w:val="0"/>
              <w:spacing w:line="360" w:lineRule="auto"/>
              <w:jc w:val="center"/>
              <w:rPr>
                <w:b/>
              </w:rPr>
            </w:pPr>
          </w:p>
          <w:p w:rsidR="00152719" w:rsidRPr="00D95E7B" w:rsidRDefault="00152719" w:rsidP="00152719">
            <w:pPr>
              <w:widowControl w:val="0"/>
              <w:autoSpaceDE w:val="0"/>
              <w:spacing w:line="360" w:lineRule="auto"/>
              <w:jc w:val="center"/>
              <w:rPr>
                <w:b/>
              </w:rPr>
            </w:pPr>
            <w:r w:rsidRPr="00D95E7B">
              <w:rPr>
                <w:b/>
              </w:rPr>
              <w:t>22.2</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rPr>
                <w:b/>
              </w:rPr>
            </w:pPr>
            <w:r w:rsidRPr="00D95E7B">
              <w:rPr>
                <w:b/>
              </w:rPr>
              <w:t>D. DEPOT DES OFFRES</w:t>
            </w:r>
          </w:p>
        </w:tc>
      </w:tr>
      <w:tr w:rsidR="00152719" w:rsidRPr="000F5D40" w:rsidTr="00D95E7B">
        <w:trPr>
          <w:trHeight w:hRule="exact" w:val="839"/>
        </w:trPr>
        <w:tc>
          <w:tcPr>
            <w:tcW w:w="1286" w:type="dxa"/>
            <w:vMerge/>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rPr>
                <w:b/>
              </w:rPr>
            </w:pP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jc w:val="center"/>
              <w:rPr>
                <w:b/>
                <w:bCs/>
                <w:spacing w:val="10"/>
              </w:rPr>
            </w:pPr>
            <w:r w:rsidRPr="00D95E7B">
              <w:rPr>
                <w:b/>
                <w:bCs/>
                <w:spacing w:val="10"/>
              </w:rPr>
              <w:t>MODE DE SOUMISSION</w:t>
            </w:r>
          </w:p>
          <w:p w:rsidR="00152719" w:rsidRPr="00D95E7B" w:rsidRDefault="00152719" w:rsidP="00152719">
            <w:pPr>
              <w:widowControl w:val="0"/>
              <w:autoSpaceDE w:val="0"/>
              <w:spacing w:line="276" w:lineRule="auto"/>
              <w:jc w:val="both"/>
              <w:rPr>
                <w:b/>
              </w:rPr>
            </w:pPr>
            <w:r w:rsidRPr="00D95E7B">
              <w:t xml:space="preserve">Le mode de soumission retenu pour cette consultation est :  </w:t>
            </w:r>
            <w:r w:rsidRPr="00D95E7B">
              <w:rPr>
                <w:b/>
              </w:rPr>
              <w:t>hors ligne</w:t>
            </w:r>
          </w:p>
        </w:tc>
      </w:tr>
      <w:tr w:rsidR="00152719" w:rsidRPr="000F5D40" w:rsidTr="00D95E7B">
        <w:trPr>
          <w:trHeight w:val="425"/>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rPr>
                <w:b/>
              </w:rPr>
            </w:pP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rPr>
                <w:b/>
              </w:rPr>
            </w:pPr>
            <w:r w:rsidRPr="00D95E7B">
              <w:rPr>
                <w:b/>
              </w:rPr>
              <w:t>E. OUVERTURE DES PLIS ET EVALUATION DES OFFRES</w:t>
            </w:r>
          </w:p>
        </w:tc>
      </w:tr>
      <w:tr w:rsidR="00152719" w:rsidRPr="000F5D40" w:rsidTr="00D95E7B">
        <w:trPr>
          <w:trHeight w:val="368"/>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p>
          <w:p w:rsidR="00152719" w:rsidRPr="00D95E7B" w:rsidRDefault="00152719" w:rsidP="00152719">
            <w:pPr>
              <w:widowControl w:val="0"/>
              <w:autoSpaceDE w:val="0"/>
              <w:spacing w:line="360" w:lineRule="auto"/>
              <w:jc w:val="center"/>
            </w:pPr>
            <w:r w:rsidRPr="00D95E7B">
              <w:t>25.1</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ind w:right="-20"/>
              <w:jc w:val="both"/>
            </w:pPr>
            <w:r w:rsidRPr="00D95E7B">
              <w:t xml:space="preserve">L’ouverture </w:t>
            </w:r>
            <w:r w:rsidRPr="00D95E7B">
              <w:rPr>
                <w:iCs/>
              </w:rPr>
              <w:t>des plis se fait en un temps</w:t>
            </w:r>
            <w:r w:rsidRPr="00D95E7B">
              <w:rPr>
                <w:i/>
                <w:iCs/>
              </w:rPr>
              <w:t xml:space="preserve"> et</w:t>
            </w:r>
            <w:r w:rsidRPr="00D95E7B">
              <w:t xml:space="preserve"> aura lieu </w:t>
            </w:r>
            <w:r w:rsidRPr="00D95E7B">
              <w:rPr>
                <w:b/>
              </w:rPr>
              <w:t>le_____</w:t>
            </w:r>
            <w:proofErr w:type="gramStart"/>
            <w:r w:rsidRPr="00D95E7B">
              <w:rPr>
                <w:b/>
              </w:rPr>
              <w:t xml:space="preserve">_  </w:t>
            </w:r>
            <w:proofErr w:type="spellStart"/>
            <w:r w:rsidRPr="00D95E7B">
              <w:rPr>
                <w:b/>
              </w:rPr>
              <w:t>à</w:t>
            </w:r>
            <w:proofErr w:type="gramEnd"/>
            <w:r w:rsidRPr="00D95E7B">
              <w:rPr>
                <w:b/>
              </w:rPr>
              <w:t>________</w:t>
            </w:r>
            <w:r w:rsidRPr="00D95E7B">
              <w:rPr>
                <w:b/>
                <w:spacing w:val="2"/>
              </w:rPr>
              <w:t>heure</w:t>
            </w:r>
            <w:r w:rsidRPr="00D95E7B">
              <w:rPr>
                <w:b/>
              </w:rPr>
              <w:t>s</w:t>
            </w:r>
            <w:proofErr w:type="spellEnd"/>
            <w:r w:rsidRPr="00D95E7B">
              <w:t xml:space="preserve"> </w:t>
            </w:r>
            <w:r w:rsidRPr="00D95E7B">
              <w:rPr>
                <w:spacing w:val="2"/>
              </w:rPr>
              <w:t>pa</w:t>
            </w:r>
            <w:r w:rsidRPr="00D95E7B">
              <w:t xml:space="preserve">r </w:t>
            </w:r>
            <w:r w:rsidRPr="00D95E7B">
              <w:rPr>
                <w:spacing w:val="2"/>
              </w:rPr>
              <w:t>l</w:t>
            </w:r>
            <w:r w:rsidRPr="00D95E7B">
              <w:t xml:space="preserve">a </w:t>
            </w:r>
            <w:r w:rsidRPr="00D95E7B">
              <w:rPr>
                <w:spacing w:val="2"/>
              </w:rPr>
              <w:t>Commissio</w:t>
            </w:r>
            <w:r w:rsidRPr="00D95E7B">
              <w:t xml:space="preserve">n Départementale de Passation des Marchés, dans la salle de réunion de la CDPM à l’Hôtel de Finances de Sangmélima </w:t>
            </w:r>
          </w:p>
          <w:p w:rsidR="00152719" w:rsidRPr="00D95E7B" w:rsidRDefault="00152719" w:rsidP="00152719">
            <w:pPr>
              <w:widowControl w:val="0"/>
              <w:autoSpaceDE w:val="0"/>
              <w:spacing w:line="276" w:lineRule="auto"/>
              <w:ind w:right="-20"/>
              <w:jc w:val="both"/>
            </w:pPr>
            <w:r w:rsidRPr="00D95E7B">
              <w:t>Seuls les soumissionnaires peuvent assister à cette séance d'ouverture ou s'y faire représenter par une seule personne de leur choix dûment mandatée même en cas de groupement d’entreprises.</w:t>
            </w:r>
          </w:p>
          <w:p w:rsidR="00152719" w:rsidRPr="00D95E7B" w:rsidRDefault="00152719" w:rsidP="00152719">
            <w:pPr>
              <w:widowControl w:val="0"/>
              <w:autoSpaceDE w:val="0"/>
              <w:spacing w:line="276" w:lineRule="auto"/>
              <w:ind w:right="81"/>
              <w:jc w:val="both"/>
            </w:pPr>
            <w:r w:rsidRPr="00D95E7B">
              <w:t>Sous peine de</w:t>
            </w:r>
            <w:r w:rsidRPr="00D95E7B">
              <w:rPr>
                <w:spacing w:val="-23"/>
              </w:rPr>
              <w:t xml:space="preserve"> </w:t>
            </w:r>
            <w:r w:rsidRPr="00D95E7B">
              <w:t>rejet, les</w:t>
            </w:r>
            <w:r w:rsidRPr="00D95E7B">
              <w:rPr>
                <w:spacing w:val="-23"/>
              </w:rPr>
              <w:t xml:space="preserve"> </w:t>
            </w:r>
            <w:r w:rsidRPr="00D95E7B">
              <w:t>pièces du dossier</w:t>
            </w:r>
            <w:r w:rsidRPr="00D95E7B">
              <w:rPr>
                <w:spacing w:val="-23"/>
              </w:rPr>
              <w:t xml:space="preserve"> </w:t>
            </w:r>
            <w:r w:rsidRPr="00D95E7B">
              <w:t>administratif</w:t>
            </w:r>
            <w:r w:rsidRPr="00D95E7B">
              <w:rPr>
                <w:spacing w:val="-6"/>
              </w:rPr>
              <w:t xml:space="preserve"> </w:t>
            </w:r>
            <w:r w:rsidRPr="00D95E7B">
              <w:t>requises</w:t>
            </w:r>
            <w:r w:rsidRPr="00D95E7B">
              <w:rPr>
                <w:spacing w:val="-6"/>
              </w:rPr>
              <w:t xml:space="preserve"> </w:t>
            </w:r>
            <w:r w:rsidRPr="00D95E7B">
              <w:t>doivent</w:t>
            </w:r>
            <w:r w:rsidRPr="00D95E7B">
              <w:rPr>
                <w:spacing w:val="-6"/>
              </w:rPr>
              <w:t xml:space="preserve"> </w:t>
            </w:r>
            <w:r w:rsidRPr="00D95E7B">
              <w:t>être</w:t>
            </w:r>
            <w:r w:rsidRPr="00D95E7B">
              <w:rPr>
                <w:spacing w:val="-6"/>
              </w:rPr>
              <w:t xml:space="preserve"> </w:t>
            </w:r>
            <w:r w:rsidRPr="00D95E7B">
              <w:t>produites en</w:t>
            </w:r>
            <w:r w:rsidRPr="00D95E7B">
              <w:rPr>
                <w:spacing w:val="-8"/>
              </w:rPr>
              <w:t xml:space="preserve"> </w:t>
            </w:r>
            <w:r w:rsidRPr="00D95E7B">
              <w:t>originaux</w:t>
            </w:r>
            <w:r w:rsidRPr="00D95E7B">
              <w:rPr>
                <w:spacing w:val="-8"/>
              </w:rPr>
              <w:t xml:space="preserve"> </w:t>
            </w:r>
            <w:r w:rsidRPr="00D95E7B">
              <w:t>ou</w:t>
            </w:r>
            <w:r w:rsidRPr="00D95E7B">
              <w:rPr>
                <w:spacing w:val="-8"/>
              </w:rPr>
              <w:t xml:space="preserve"> </w:t>
            </w:r>
            <w:r w:rsidRPr="00D95E7B">
              <w:t>en</w:t>
            </w:r>
            <w:r w:rsidRPr="00D95E7B">
              <w:rPr>
                <w:spacing w:val="-8"/>
              </w:rPr>
              <w:t xml:space="preserve"> </w:t>
            </w:r>
            <w:r w:rsidRPr="00D95E7B">
              <w:t>copies</w:t>
            </w:r>
            <w:r w:rsidRPr="00D95E7B">
              <w:rPr>
                <w:spacing w:val="-8"/>
              </w:rPr>
              <w:t xml:space="preserve"> </w:t>
            </w:r>
            <w:r w:rsidRPr="00D95E7B">
              <w:t>certifiées</w:t>
            </w:r>
            <w:r w:rsidRPr="00D95E7B">
              <w:rPr>
                <w:spacing w:val="-8"/>
              </w:rPr>
              <w:t xml:space="preserve"> </w:t>
            </w:r>
            <w:r w:rsidRPr="00D95E7B">
              <w:t>conformes</w:t>
            </w:r>
            <w:r w:rsidRPr="00D95E7B">
              <w:rPr>
                <w:spacing w:val="-8"/>
              </w:rPr>
              <w:t xml:space="preserve"> </w:t>
            </w:r>
            <w:r w:rsidRPr="00D95E7B">
              <w:t>par</w:t>
            </w:r>
            <w:r w:rsidRPr="00D95E7B">
              <w:rPr>
                <w:spacing w:val="-8"/>
              </w:rPr>
              <w:t xml:space="preserve"> </w:t>
            </w:r>
            <w:r w:rsidRPr="00D95E7B">
              <w:t xml:space="preserve">le </w:t>
            </w:r>
            <w:r w:rsidRPr="00D95E7B">
              <w:rPr>
                <w:spacing w:val="1"/>
              </w:rPr>
              <w:t>servic</w:t>
            </w:r>
            <w:r w:rsidRPr="00D95E7B">
              <w:t xml:space="preserve">e </w:t>
            </w:r>
            <w:r w:rsidRPr="00D95E7B">
              <w:rPr>
                <w:spacing w:val="1"/>
              </w:rPr>
              <w:t>émetteu</w:t>
            </w:r>
            <w:r w:rsidRPr="00D95E7B">
              <w:t>r ou l’Autorité Administrative compétente</w:t>
            </w:r>
            <w:r w:rsidRPr="00D95E7B">
              <w:rPr>
                <w:strike/>
              </w:rPr>
              <w:t>,</w:t>
            </w:r>
            <w:r w:rsidRPr="00D95E7B">
              <w:t xml:space="preserve"> conformément aux stipulations du Règlement Particulier de l’Appel d’Offres. Elles doivent être valides au moment du dépôt de l’Offre, dater de moins de trois (03) mois à compter de la date</w:t>
            </w:r>
            <w:r w:rsidRPr="00D95E7B">
              <w:rPr>
                <w:spacing w:val="2"/>
              </w:rPr>
              <w:t xml:space="preserve"> limite originelle d’ouverture des offres </w:t>
            </w:r>
            <w:r w:rsidRPr="00D95E7B">
              <w:t>ou</w:t>
            </w:r>
            <w:r w:rsidRPr="00D95E7B">
              <w:rPr>
                <w:spacing w:val="1"/>
              </w:rPr>
              <w:t xml:space="preserve"> </w:t>
            </w:r>
            <w:r w:rsidRPr="00D95E7B">
              <w:t>avoir</w:t>
            </w:r>
            <w:r w:rsidRPr="00D95E7B">
              <w:rPr>
                <w:spacing w:val="1"/>
              </w:rPr>
              <w:t xml:space="preserve"> </w:t>
            </w:r>
            <w:r w:rsidRPr="00D95E7B">
              <w:t>été</w:t>
            </w:r>
            <w:r w:rsidRPr="00D95E7B">
              <w:rPr>
                <w:spacing w:val="1"/>
              </w:rPr>
              <w:t xml:space="preserve"> </w:t>
            </w:r>
            <w:r w:rsidRPr="00D95E7B">
              <w:t>établies</w:t>
            </w:r>
            <w:r w:rsidRPr="00D95E7B">
              <w:rPr>
                <w:spacing w:val="1"/>
              </w:rPr>
              <w:t xml:space="preserve"> </w:t>
            </w:r>
            <w:r w:rsidRPr="00D95E7B">
              <w:t>postérieurement</w:t>
            </w:r>
            <w:r w:rsidRPr="00D95E7B">
              <w:rPr>
                <w:spacing w:val="1"/>
              </w:rPr>
              <w:t xml:space="preserve"> </w:t>
            </w:r>
            <w:r w:rsidRPr="00D95E7B">
              <w:t>à</w:t>
            </w:r>
            <w:r w:rsidRPr="00D95E7B">
              <w:rPr>
                <w:spacing w:val="1"/>
              </w:rPr>
              <w:t xml:space="preserve"> </w:t>
            </w:r>
            <w:r w:rsidRPr="00D95E7B">
              <w:t>la date</w:t>
            </w:r>
            <w:r w:rsidRPr="00D95E7B">
              <w:rPr>
                <w:spacing w:val="6"/>
              </w:rPr>
              <w:t xml:space="preserve"> </w:t>
            </w:r>
            <w:r w:rsidRPr="00D95E7B">
              <w:t>de</w:t>
            </w:r>
            <w:r w:rsidRPr="00D95E7B">
              <w:rPr>
                <w:spacing w:val="6"/>
              </w:rPr>
              <w:t xml:space="preserve"> </w:t>
            </w:r>
            <w:r w:rsidRPr="00D95E7B">
              <w:t>signature</w:t>
            </w:r>
            <w:r w:rsidRPr="00D95E7B">
              <w:rPr>
                <w:spacing w:val="6"/>
              </w:rPr>
              <w:t xml:space="preserve"> </w:t>
            </w:r>
            <w:r w:rsidRPr="00D95E7B">
              <w:t>de</w:t>
            </w:r>
            <w:r w:rsidRPr="00D95E7B">
              <w:rPr>
                <w:spacing w:val="6"/>
              </w:rPr>
              <w:t xml:space="preserve"> </w:t>
            </w:r>
            <w:r w:rsidRPr="00D95E7B">
              <w:t>l’Avis</w:t>
            </w:r>
            <w:r w:rsidRPr="00D95E7B">
              <w:rPr>
                <w:spacing w:val="6"/>
              </w:rPr>
              <w:t xml:space="preserve"> </w:t>
            </w:r>
            <w:r w:rsidRPr="00D95E7B">
              <w:t>d’Appel</w:t>
            </w:r>
            <w:r w:rsidRPr="00D95E7B">
              <w:rPr>
                <w:spacing w:val="6"/>
              </w:rPr>
              <w:t xml:space="preserve"> </w:t>
            </w:r>
            <w:r w:rsidRPr="00D95E7B">
              <w:t>d’Offres.</w:t>
            </w:r>
          </w:p>
          <w:p w:rsidR="00152719" w:rsidRPr="00D95E7B" w:rsidRDefault="00152719" w:rsidP="00152719">
            <w:pPr>
              <w:widowControl w:val="0"/>
              <w:autoSpaceDE w:val="0"/>
              <w:spacing w:line="276" w:lineRule="auto"/>
              <w:ind w:right="81"/>
              <w:jc w:val="both"/>
              <w:rPr>
                <w:w w:val="110"/>
              </w:rPr>
            </w:pPr>
            <w:r w:rsidRPr="00D95E7B">
              <w:rPr>
                <w:w w:val="110"/>
              </w:rPr>
              <w:t>En</w:t>
            </w:r>
            <w:r w:rsidRPr="00D95E7B">
              <w:rPr>
                <w:spacing w:val="-5"/>
                <w:w w:val="110"/>
              </w:rPr>
              <w:t xml:space="preserve"> </w:t>
            </w:r>
            <w:r w:rsidRPr="00D95E7B">
              <w:rPr>
                <w:w w:val="110"/>
              </w:rPr>
              <w:t>cas</w:t>
            </w:r>
            <w:r w:rsidRPr="00D95E7B">
              <w:rPr>
                <w:spacing w:val="-5"/>
                <w:w w:val="110"/>
              </w:rPr>
              <w:t xml:space="preserve"> </w:t>
            </w:r>
            <w:r w:rsidRPr="00D95E7B">
              <w:rPr>
                <w:w w:val="110"/>
              </w:rPr>
              <w:t>d’absence</w:t>
            </w:r>
            <w:r w:rsidRPr="00D95E7B">
              <w:rPr>
                <w:spacing w:val="-5"/>
                <w:w w:val="110"/>
              </w:rPr>
              <w:t xml:space="preserve"> </w:t>
            </w:r>
            <w:r w:rsidRPr="00D95E7B">
              <w:rPr>
                <w:w w:val="110"/>
              </w:rPr>
              <w:t>ou</w:t>
            </w:r>
            <w:r w:rsidRPr="00D95E7B">
              <w:rPr>
                <w:spacing w:val="-5"/>
                <w:w w:val="110"/>
              </w:rPr>
              <w:t xml:space="preserve"> </w:t>
            </w:r>
            <w:r w:rsidRPr="00D95E7B">
              <w:rPr>
                <w:w w:val="110"/>
              </w:rPr>
              <w:t>de</w:t>
            </w:r>
            <w:r w:rsidRPr="00D95E7B">
              <w:rPr>
                <w:spacing w:val="-5"/>
                <w:w w:val="110"/>
              </w:rPr>
              <w:t xml:space="preserve"> </w:t>
            </w:r>
            <w:r w:rsidRPr="00D95E7B">
              <w:rPr>
                <w:spacing w:val="-3"/>
                <w:w w:val="110"/>
              </w:rPr>
              <w:t>non-conformité</w:t>
            </w:r>
            <w:r w:rsidRPr="00D95E7B">
              <w:rPr>
                <w:spacing w:val="-5"/>
                <w:w w:val="110"/>
              </w:rPr>
              <w:t xml:space="preserve"> </w:t>
            </w:r>
            <w:r w:rsidRPr="00D95E7B">
              <w:rPr>
                <w:w w:val="110"/>
              </w:rPr>
              <w:t>d’une</w:t>
            </w:r>
            <w:r w:rsidRPr="00D95E7B">
              <w:rPr>
                <w:spacing w:val="-5"/>
                <w:w w:val="110"/>
              </w:rPr>
              <w:t xml:space="preserve"> </w:t>
            </w:r>
            <w:r w:rsidRPr="00D95E7B">
              <w:rPr>
                <w:w w:val="110"/>
              </w:rPr>
              <w:t>pièce</w:t>
            </w:r>
            <w:r w:rsidRPr="00D95E7B">
              <w:rPr>
                <w:spacing w:val="-5"/>
                <w:w w:val="110"/>
              </w:rPr>
              <w:t xml:space="preserve"> </w:t>
            </w:r>
            <w:r w:rsidRPr="00D95E7B">
              <w:rPr>
                <w:w w:val="110"/>
              </w:rPr>
              <w:t>du</w:t>
            </w:r>
            <w:r w:rsidRPr="00D95E7B">
              <w:rPr>
                <w:spacing w:val="-5"/>
                <w:w w:val="110"/>
              </w:rPr>
              <w:t xml:space="preserve"> </w:t>
            </w:r>
            <w:r w:rsidRPr="00D95E7B">
              <w:rPr>
                <w:w w:val="110"/>
              </w:rPr>
              <w:t xml:space="preserve">dossier </w:t>
            </w:r>
            <w:r w:rsidRPr="00D95E7B">
              <w:rPr>
                <w:spacing w:val="-3"/>
                <w:w w:val="110"/>
              </w:rPr>
              <w:t xml:space="preserve">administratif </w:t>
            </w:r>
            <w:r w:rsidRPr="00D95E7B">
              <w:rPr>
                <w:w w:val="110"/>
              </w:rPr>
              <w:t xml:space="preserve">lors de </w:t>
            </w:r>
            <w:r w:rsidRPr="00D95E7B">
              <w:rPr>
                <w:spacing w:val="-3"/>
                <w:w w:val="110"/>
              </w:rPr>
              <w:t xml:space="preserve">l’ouverture </w:t>
            </w:r>
            <w:r w:rsidRPr="00D95E7B">
              <w:rPr>
                <w:w w:val="110"/>
              </w:rPr>
              <w:t xml:space="preserve">des plis, un délai de </w:t>
            </w:r>
            <w:r w:rsidRPr="00D95E7B">
              <w:rPr>
                <w:spacing w:val="-3"/>
                <w:w w:val="110"/>
              </w:rPr>
              <w:t>quarante-huit (48) heures</w:t>
            </w:r>
            <w:r w:rsidRPr="00D95E7B">
              <w:rPr>
                <w:spacing w:val="-15"/>
                <w:w w:val="110"/>
              </w:rPr>
              <w:t xml:space="preserve"> </w:t>
            </w:r>
            <w:r w:rsidRPr="00D95E7B">
              <w:rPr>
                <w:spacing w:val="-2"/>
                <w:w w:val="110"/>
              </w:rPr>
              <w:t>est</w:t>
            </w:r>
            <w:r w:rsidRPr="00D95E7B">
              <w:rPr>
                <w:spacing w:val="-15"/>
                <w:w w:val="110"/>
              </w:rPr>
              <w:t xml:space="preserve"> </w:t>
            </w:r>
            <w:r w:rsidRPr="00D95E7B">
              <w:rPr>
                <w:spacing w:val="-4"/>
                <w:w w:val="110"/>
              </w:rPr>
              <w:t>accordé</w:t>
            </w:r>
            <w:r w:rsidRPr="00D95E7B">
              <w:rPr>
                <w:spacing w:val="-15"/>
                <w:w w:val="110"/>
              </w:rPr>
              <w:t xml:space="preserve"> </w:t>
            </w:r>
            <w:r w:rsidRPr="00D95E7B">
              <w:rPr>
                <w:w w:val="110"/>
              </w:rPr>
              <w:t>aux</w:t>
            </w:r>
            <w:r w:rsidRPr="00D95E7B">
              <w:rPr>
                <w:spacing w:val="-15"/>
                <w:w w:val="110"/>
              </w:rPr>
              <w:t xml:space="preserve"> </w:t>
            </w:r>
            <w:r w:rsidRPr="00D95E7B">
              <w:rPr>
                <w:spacing w:val="-3"/>
                <w:w w:val="110"/>
              </w:rPr>
              <w:t>soumissionnaires</w:t>
            </w:r>
            <w:r w:rsidRPr="00D95E7B">
              <w:rPr>
                <w:spacing w:val="-15"/>
                <w:w w:val="110"/>
              </w:rPr>
              <w:t xml:space="preserve"> </w:t>
            </w:r>
            <w:r w:rsidRPr="00D95E7B">
              <w:rPr>
                <w:spacing w:val="-3"/>
                <w:w w:val="110"/>
              </w:rPr>
              <w:t>concernés</w:t>
            </w:r>
            <w:r w:rsidRPr="00D95E7B">
              <w:rPr>
                <w:spacing w:val="-15"/>
                <w:w w:val="110"/>
              </w:rPr>
              <w:t xml:space="preserve"> </w:t>
            </w:r>
            <w:r w:rsidRPr="00D95E7B">
              <w:rPr>
                <w:w w:val="110"/>
              </w:rPr>
              <w:t>pour</w:t>
            </w:r>
            <w:r w:rsidRPr="00D95E7B">
              <w:rPr>
                <w:spacing w:val="-15"/>
                <w:w w:val="110"/>
              </w:rPr>
              <w:t xml:space="preserve"> </w:t>
            </w:r>
            <w:r w:rsidRPr="00D95E7B">
              <w:rPr>
                <w:spacing w:val="-3"/>
                <w:w w:val="110"/>
              </w:rPr>
              <w:t>produire</w:t>
            </w:r>
            <w:r w:rsidRPr="00D95E7B">
              <w:rPr>
                <w:spacing w:val="-15"/>
                <w:w w:val="110"/>
              </w:rPr>
              <w:t xml:space="preserve"> </w:t>
            </w:r>
            <w:r w:rsidRPr="00D95E7B">
              <w:rPr>
                <w:w w:val="110"/>
              </w:rPr>
              <w:t xml:space="preserve">ou </w:t>
            </w:r>
            <w:r w:rsidRPr="00D95E7B">
              <w:rPr>
                <w:spacing w:val="-3"/>
                <w:w w:val="110"/>
              </w:rPr>
              <w:t>remplacer</w:t>
            </w:r>
            <w:r w:rsidRPr="00D95E7B">
              <w:rPr>
                <w:spacing w:val="-25"/>
                <w:w w:val="110"/>
              </w:rPr>
              <w:t xml:space="preserve"> </w:t>
            </w:r>
            <w:r w:rsidRPr="00D95E7B">
              <w:rPr>
                <w:w w:val="110"/>
              </w:rPr>
              <w:t>la pièce</w:t>
            </w:r>
            <w:r w:rsidRPr="00D95E7B">
              <w:rPr>
                <w:spacing w:val="-25"/>
                <w:w w:val="110"/>
              </w:rPr>
              <w:t xml:space="preserve"> </w:t>
            </w:r>
            <w:r w:rsidRPr="00D95E7B">
              <w:rPr>
                <w:w w:val="110"/>
              </w:rPr>
              <w:t>en</w:t>
            </w:r>
            <w:r w:rsidRPr="00D95E7B">
              <w:rPr>
                <w:spacing w:val="-25"/>
                <w:w w:val="110"/>
              </w:rPr>
              <w:t xml:space="preserve"> </w:t>
            </w:r>
            <w:r w:rsidRPr="00D95E7B">
              <w:rPr>
                <w:w w:val="110"/>
              </w:rPr>
              <w:t>question.</w:t>
            </w:r>
          </w:p>
          <w:p w:rsidR="00152719" w:rsidRPr="00D95E7B" w:rsidRDefault="00152719" w:rsidP="00152719">
            <w:pPr>
              <w:widowControl w:val="0"/>
              <w:autoSpaceDE w:val="0"/>
              <w:spacing w:line="276" w:lineRule="auto"/>
              <w:ind w:right="81"/>
              <w:jc w:val="both"/>
              <w:rPr>
                <w:w w:val="110"/>
              </w:rPr>
            </w:pPr>
            <w:r w:rsidRPr="00D95E7B">
              <w:rPr>
                <w:w w:val="110"/>
              </w:rPr>
              <w:t>Est déclarée irrecevable et rejetée par la Commission Départementale de Passation des Marchés :</w:t>
            </w:r>
          </w:p>
          <w:p w:rsidR="00152719" w:rsidRPr="00D95E7B" w:rsidRDefault="00152719" w:rsidP="00152719">
            <w:pPr>
              <w:pStyle w:val="Paragraphedeliste"/>
              <w:widowControl w:val="0"/>
              <w:numPr>
                <w:ilvl w:val="0"/>
                <w:numId w:val="32"/>
              </w:numPr>
              <w:autoSpaceDE w:val="0"/>
              <w:spacing w:after="0" w:line="276" w:lineRule="auto"/>
              <w:ind w:right="81"/>
              <w:jc w:val="both"/>
              <w:rPr>
                <w:rFonts w:ascii="Times New Roman" w:hAnsi="Times New Roman"/>
                <w:w w:val="110"/>
                <w:sz w:val="24"/>
                <w:szCs w:val="24"/>
              </w:rPr>
            </w:pPr>
            <w:r w:rsidRPr="00D95E7B">
              <w:rPr>
                <w:rFonts w:ascii="Times New Roman" w:hAnsi="Times New Roman"/>
                <w:w w:val="110"/>
                <w:sz w:val="24"/>
                <w:szCs w:val="24"/>
              </w:rPr>
              <w:t xml:space="preserve">Toute offre produite en nombre insuffisant ou uniquement en copies pour la soumission physique, </w:t>
            </w:r>
          </w:p>
          <w:p w:rsidR="00152719" w:rsidRPr="00D95E7B" w:rsidRDefault="00152719" w:rsidP="00152719">
            <w:pPr>
              <w:pStyle w:val="Paragraphedeliste"/>
              <w:widowControl w:val="0"/>
              <w:numPr>
                <w:ilvl w:val="0"/>
                <w:numId w:val="32"/>
              </w:numPr>
              <w:autoSpaceDE w:val="0"/>
              <w:spacing w:after="0" w:line="276" w:lineRule="auto"/>
              <w:ind w:right="81"/>
              <w:jc w:val="both"/>
              <w:rPr>
                <w:rFonts w:ascii="Times New Roman" w:hAnsi="Times New Roman"/>
                <w:w w:val="110"/>
                <w:sz w:val="24"/>
                <w:szCs w:val="24"/>
              </w:rPr>
            </w:pPr>
            <w:r w:rsidRPr="00D95E7B">
              <w:rPr>
                <w:rFonts w:ascii="Times New Roman" w:hAnsi="Times New Roman"/>
                <w:w w:val="110"/>
                <w:sz w:val="24"/>
                <w:szCs w:val="24"/>
              </w:rPr>
              <w:t xml:space="preserve"> Toute offre en noir sur blanc ; </w:t>
            </w:r>
          </w:p>
          <w:p w:rsidR="00152719" w:rsidRPr="00D95E7B" w:rsidRDefault="00152719" w:rsidP="00152719">
            <w:pPr>
              <w:pStyle w:val="Paragraphedeliste"/>
              <w:widowControl w:val="0"/>
              <w:numPr>
                <w:ilvl w:val="0"/>
                <w:numId w:val="32"/>
              </w:numPr>
              <w:autoSpaceDE w:val="0"/>
              <w:spacing w:after="0" w:line="276" w:lineRule="auto"/>
              <w:ind w:right="81"/>
              <w:jc w:val="both"/>
              <w:rPr>
                <w:rFonts w:ascii="Times New Roman" w:hAnsi="Times New Roman"/>
                <w:w w:val="110"/>
                <w:sz w:val="24"/>
                <w:szCs w:val="24"/>
              </w:rPr>
            </w:pPr>
            <w:r w:rsidRPr="00D95E7B">
              <w:rPr>
                <w:rFonts w:ascii="Times New Roman" w:hAnsi="Times New Roman"/>
                <w:w w:val="110"/>
                <w:sz w:val="24"/>
                <w:szCs w:val="24"/>
              </w:rPr>
              <w:t xml:space="preserve">Les plis portant les indications sur l’identité des soumissionnaires, </w:t>
            </w:r>
          </w:p>
          <w:p w:rsidR="00152719" w:rsidRPr="00D95E7B" w:rsidRDefault="00152719" w:rsidP="00152719">
            <w:pPr>
              <w:pStyle w:val="Paragraphedeliste"/>
              <w:widowControl w:val="0"/>
              <w:numPr>
                <w:ilvl w:val="0"/>
                <w:numId w:val="32"/>
              </w:numPr>
              <w:autoSpaceDE w:val="0"/>
              <w:spacing w:after="0" w:line="276" w:lineRule="auto"/>
              <w:ind w:right="81"/>
              <w:jc w:val="both"/>
              <w:rPr>
                <w:rFonts w:ascii="Times New Roman" w:hAnsi="Times New Roman"/>
                <w:w w:val="110"/>
                <w:sz w:val="24"/>
                <w:szCs w:val="24"/>
              </w:rPr>
            </w:pPr>
            <w:r w:rsidRPr="00D95E7B">
              <w:rPr>
                <w:rFonts w:ascii="Times New Roman" w:hAnsi="Times New Roman"/>
                <w:w w:val="110"/>
                <w:sz w:val="24"/>
                <w:szCs w:val="24"/>
              </w:rPr>
              <w:t xml:space="preserve">Les plis parvenus postérieurement aux dates et heures limites de dépôt. </w:t>
            </w:r>
          </w:p>
          <w:p w:rsidR="00152719" w:rsidRPr="00D95E7B" w:rsidRDefault="00152719" w:rsidP="00152719">
            <w:pPr>
              <w:pStyle w:val="Paragraphedeliste"/>
              <w:widowControl w:val="0"/>
              <w:numPr>
                <w:ilvl w:val="0"/>
                <w:numId w:val="32"/>
              </w:numPr>
              <w:autoSpaceDE w:val="0"/>
              <w:spacing w:after="0" w:line="276" w:lineRule="auto"/>
              <w:ind w:right="81"/>
              <w:jc w:val="both"/>
              <w:rPr>
                <w:rFonts w:ascii="Times New Roman" w:hAnsi="Times New Roman"/>
                <w:w w:val="110"/>
                <w:sz w:val="24"/>
                <w:szCs w:val="24"/>
              </w:rPr>
            </w:pPr>
            <w:r w:rsidRPr="00D95E7B">
              <w:rPr>
                <w:rFonts w:ascii="Times New Roman" w:hAnsi="Times New Roman"/>
                <w:w w:val="110"/>
                <w:sz w:val="24"/>
                <w:szCs w:val="24"/>
              </w:rPr>
              <w:t>Les plis sans indication de l’identité de l’Appel d’Offres ;</w:t>
            </w:r>
          </w:p>
          <w:p w:rsidR="00152719" w:rsidRPr="00D95E7B" w:rsidRDefault="00152719" w:rsidP="00152719">
            <w:pPr>
              <w:pStyle w:val="Paragraphedeliste"/>
              <w:widowControl w:val="0"/>
              <w:numPr>
                <w:ilvl w:val="0"/>
                <w:numId w:val="32"/>
              </w:numPr>
              <w:autoSpaceDE w:val="0"/>
              <w:spacing w:after="0" w:line="276" w:lineRule="auto"/>
              <w:ind w:right="81"/>
              <w:jc w:val="both"/>
              <w:rPr>
                <w:rFonts w:ascii="Times New Roman" w:hAnsi="Times New Roman"/>
                <w:w w:val="110"/>
                <w:sz w:val="24"/>
                <w:szCs w:val="24"/>
              </w:rPr>
            </w:pPr>
            <w:r w:rsidRPr="00D95E7B">
              <w:rPr>
                <w:rFonts w:ascii="Times New Roman" w:hAnsi="Times New Roman"/>
                <w:w w:val="110"/>
                <w:sz w:val="24"/>
                <w:szCs w:val="24"/>
              </w:rPr>
              <w:t>Les plis non-conformes au mode de soumission ;</w:t>
            </w:r>
          </w:p>
          <w:p w:rsidR="00152719" w:rsidRPr="00D95E7B" w:rsidRDefault="00152719" w:rsidP="00152719">
            <w:pPr>
              <w:pStyle w:val="Paragraphedeliste"/>
              <w:widowControl w:val="0"/>
              <w:numPr>
                <w:ilvl w:val="0"/>
                <w:numId w:val="32"/>
              </w:numPr>
              <w:autoSpaceDE w:val="0"/>
              <w:spacing w:after="0" w:line="276" w:lineRule="auto"/>
              <w:ind w:right="81"/>
              <w:jc w:val="both"/>
              <w:rPr>
                <w:rFonts w:ascii="Times New Roman" w:hAnsi="Times New Roman"/>
                <w:w w:val="110"/>
                <w:sz w:val="24"/>
                <w:szCs w:val="24"/>
              </w:rPr>
            </w:pPr>
            <w:r w:rsidRPr="00D95E7B">
              <w:rPr>
                <w:rFonts w:ascii="Times New Roman" w:hAnsi="Times New Roman"/>
                <w:w w:val="110"/>
                <w:sz w:val="24"/>
                <w:szCs w:val="24"/>
              </w:rPr>
              <w:t>Toute offre non conforme aux prescriptions du DAO,</w:t>
            </w:r>
          </w:p>
          <w:p w:rsidR="00152719" w:rsidRPr="00D95E7B" w:rsidRDefault="00152719" w:rsidP="00152719">
            <w:pPr>
              <w:pStyle w:val="Paragraphedeliste"/>
              <w:widowControl w:val="0"/>
              <w:numPr>
                <w:ilvl w:val="0"/>
                <w:numId w:val="32"/>
              </w:numPr>
              <w:autoSpaceDE w:val="0"/>
              <w:spacing w:after="0" w:line="276" w:lineRule="auto"/>
              <w:ind w:right="81"/>
              <w:jc w:val="both"/>
              <w:rPr>
                <w:rFonts w:ascii="Times New Roman" w:hAnsi="Times New Roman"/>
                <w:w w:val="110"/>
                <w:sz w:val="24"/>
                <w:szCs w:val="24"/>
              </w:rPr>
            </w:pPr>
            <w:r w:rsidRPr="00D95E7B">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152719" w:rsidRDefault="00152719" w:rsidP="00152719">
            <w:pPr>
              <w:widowControl w:val="0"/>
              <w:autoSpaceDE w:val="0"/>
              <w:spacing w:line="276" w:lineRule="auto"/>
              <w:jc w:val="both"/>
              <w:rPr>
                <w:w w:val="110"/>
              </w:rPr>
            </w:pPr>
            <w:r w:rsidRPr="00D95E7B">
              <w:rPr>
                <w:w w:val="110"/>
              </w:rPr>
              <w:t>La Commission de Passation des Marchés établira un procès-verbal de la séance d’ouverture des plis, dont une copie sera remise à tous les soumissionnaires.</w:t>
            </w:r>
          </w:p>
          <w:p w:rsidR="00351E72" w:rsidRPr="00D95E7B" w:rsidRDefault="00351E72" w:rsidP="00152719">
            <w:pPr>
              <w:widowControl w:val="0"/>
              <w:autoSpaceDE w:val="0"/>
              <w:spacing w:line="276" w:lineRule="auto"/>
              <w:jc w:val="both"/>
            </w:pPr>
            <w:r>
              <w:t>N.B : L’ouverture de la séance de dépouillement se fera une heure après celle limite de réception des offres fixée dans le Dossier d’Appel d’Offres.</w:t>
            </w:r>
          </w:p>
        </w:tc>
      </w:tr>
      <w:tr w:rsidR="00152719" w:rsidRPr="000F5D40" w:rsidTr="000D694B">
        <w:trPr>
          <w:trHeight w:val="2261"/>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29</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jc w:val="both"/>
              <w:rPr>
                <w:b/>
                <w:iCs/>
              </w:rPr>
            </w:pPr>
            <w:r w:rsidRPr="00D95E7B">
              <w:rPr>
                <w:iCs/>
              </w:rPr>
              <w:t>L’évaluation des offres se fera sur la base des critères ci-après :</w:t>
            </w:r>
          </w:p>
          <w:p w:rsidR="00152719" w:rsidRPr="00D95E7B" w:rsidRDefault="00152719" w:rsidP="00D46D0C">
            <w:pPr>
              <w:pStyle w:val="Paragraphedeliste"/>
              <w:widowControl w:val="0"/>
              <w:numPr>
                <w:ilvl w:val="0"/>
                <w:numId w:val="8"/>
              </w:numPr>
              <w:autoSpaceDE w:val="0"/>
              <w:spacing w:after="0" w:line="276" w:lineRule="auto"/>
              <w:ind w:left="561" w:right="130"/>
              <w:jc w:val="both"/>
              <w:rPr>
                <w:rFonts w:ascii="Times New Roman" w:hAnsi="Times New Roman"/>
                <w:iCs/>
                <w:sz w:val="24"/>
                <w:szCs w:val="24"/>
              </w:rPr>
            </w:pPr>
            <w:r w:rsidRPr="00D95E7B">
              <w:rPr>
                <w:rFonts w:ascii="Times New Roman" w:hAnsi="Times New Roman"/>
                <w:iCs/>
                <w:sz w:val="24"/>
                <w:szCs w:val="24"/>
              </w:rPr>
              <w:t xml:space="preserve">Les </w:t>
            </w:r>
            <w:r w:rsidRPr="00D95E7B">
              <w:rPr>
                <w:rFonts w:ascii="Times New Roman" w:hAnsi="Times New Roman"/>
                <w:b/>
                <w:iCs/>
                <w:sz w:val="24"/>
                <w:szCs w:val="24"/>
              </w:rPr>
              <w:t>critères éliminatoires</w:t>
            </w:r>
            <w:r w:rsidRPr="00D95E7B">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152719" w:rsidRPr="00D95E7B" w:rsidRDefault="00152719" w:rsidP="00152719">
            <w:pPr>
              <w:widowControl w:val="0"/>
              <w:autoSpaceDE w:val="0"/>
              <w:spacing w:line="276" w:lineRule="auto"/>
              <w:ind w:left="114" w:right="130" w:hanging="114"/>
              <w:jc w:val="both"/>
              <w:rPr>
                <w:iCs/>
                <w:spacing w:val="-2"/>
              </w:rPr>
            </w:pPr>
            <w:r w:rsidRPr="00D95E7B">
              <w:rPr>
                <w:iCs/>
              </w:rPr>
              <w:t>Il s'agit</w:t>
            </w:r>
            <w:r w:rsidRPr="00D95E7B">
              <w:rPr>
                <w:iCs/>
                <w:spacing w:val="-2"/>
              </w:rPr>
              <w:t xml:space="preserve"> </w:t>
            </w:r>
            <w:r w:rsidRPr="00D95E7B">
              <w:rPr>
                <w:iCs/>
              </w:rPr>
              <w:t>notamment</w:t>
            </w:r>
            <w:r w:rsidRPr="00D95E7B">
              <w:rPr>
                <w:iCs/>
                <w:spacing w:val="-2"/>
              </w:rPr>
              <w:t xml:space="preserve"> de :</w:t>
            </w:r>
          </w:p>
          <w:p w:rsidR="00152719" w:rsidRPr="00D95E7B" w:rsidRDefault="00152719" w:rsidP="00D46D0C">
            <w:pPr>
              <w:pStyle w:val="Paragraphedeliste"/>
              <w:widowControl w:val="0"/>
              <w:numPr>
                <w:ilvl w:val="0"/>
                <w:numId w:val="8"/>
              </w:numPr>
              <w:autoSpaceDE w:val="0"/>
              <w:spacing w:after="0" w:line="276" w:lineRule="auto"/>
              <w:ind w:left="561" w:right="130"/>
              <w:jc w:val="both"/>
              <w:rPr>
                <w:rFonts w:ascii="Times New Roman" w:hAnsi="Times New Roman"/>
                <w:sz w:val="24"/>
                <w:szCs w:val="24"/>
              </w:rPr>
            </w:pPr>
            <w:r w:rsidRPr="00D95E7B">
              <w:rPr>
                <w:rFonts w:ascii="Times New Roman" w:hAnsi="Times New Roman"/>
                <w:sz w:val="24"/>
                <w:szCs w:val="24"/>
              </w:rPr>
              <w:t>L’absence du cautionnement de soumission à l’ouverture des plis ;</w:t>
            </w:r>
          </w:p>
          <w:p w:rsidR="00152719" w:rsidRPr="00D95E7B" w:rsidRDefault="00152719" w:rsidP="00D46D0C">
            <w:pPr>
              <w:pStyle w:val="Paragraphedeliste"/>
              <w:widowControl w:val="0"/>
              <w:numPr>
                <w:ilvl w:val="0"/>
                <w:numId w:val="8"/>
              </w:numPr>
              <w:autoSpaceDE w:val="0"/>
              <w:spacing w:after="0" w:line="276" w:lineRule="auto"/>
              <w:ind w:left="561" w:right="130"/>
              <w:jc w:val="both"/>
              <w:rPr>
                <w:rFonts w:ascii="Times New Roman" w:hAnsi="Times New Roman"/>
                <w:sz w:val="24"/>
                <w:szCs w:val="24"/>
              </w:rPr>
            </w:pPr>
            <w:r w:rsidRPr="00D95E7B">
              <w:rPr>
                <w:rFonts w:ascii="Times New Roman" w:hAnsi="Times New Roman"/>
                <w:sz w:val="24"/>
                <w:szCs w:val="24"/>
              </w:rPr>
              <w:t xml:space="preserve">La non -production au-delà du délai de 48 h après l’ouverture des plis, d’une pièce du </w:t>
            </w:r>
            <w:r w:rsidRPr="00D95E7B">
              <w:rPr>
                <w:rFonts w:ascii="Times New Roman" w:hAnsi="Times New Roman"/>
                <w:sz w:val="24"/>
                <w:szCs w:val="24"/>
              </w:rPr>
              <w:lastRenderedPageBreak/>
              <w:t xml:space="preserve">dossier administratif jugée non conforme ou absente ; </w:t>
            </w:r>
          </w:p>
          <w:p w:rsidR="00152719" w:rsidRPr="00D95E7B" w:rsidRDefault="00152719" w:rsidP="00D46D0C">
            <w:pPr>
              <w:pStyle w:val="Paragraphedeliste"/>
              <w:widowControl w:val="0"/>
              <w:numPr>
                <w:ilvl w:val="0"/>
                <w:numId w:val="8"/>
              </w:numPr>
              <w:autoSpaceDE w:val="0"/>
              <w:spacing w:after="0" w:line="276" w:lineRule="auto"/>
              <w:ind w:left="561" w:right="130"/>
              <w:jc w:val="both"/>
              <w:rPr>
                <w:rFonts w:ascii="Times New Roman" w:hAnsi="Times New Roman"/>
                <w:sz w:val="24"/>
                <w:szCs w:val="24"/>
              </w:rPr>
            </w:pPr>
            <w:r w:rsidRPr="00D95E7B">
              <w:rPr>
                <w:rFonts w:ascii="Times New Roman" w:hAnsi="Times New Roman"/>
                <w:sz w:val="24"/>
                <w:szCs w:val="24"/>
              </w:rPr>
              <w:t xml:space="preserve">Les fausses déclarations, manœuvres frauduleuses ou </w:t>
            </w:r>
            <w:r w:rsidRPr="00D95E7B">
              <w:rPr>
                <w:rFonts w:ascii="Times New Roman" w:eastAsia="Times New Roman" w:hAnsi="Times New Roman"/>
                <w:spacing w:val="2"/>
                <w:sz w:val="24"/>
                <w:szCs w:val="24"/>
                <w:lang w:eastAsia="fr-FR"/>
              </w:rPr>
              <w:t>des pièces falsifiées ;</w:t>
            </w:r>
          </w:p>
          <w:p w:rsidR="00152719" w:rsidRPr="00D95E7B" w:rsidRDefault="00152719" w:rsidP="00D46D0C">
            <w:pPr>
              <w:pStyle w:val="Paragraphedeliste"/>
              <w:widowControl w:val="0"/>
              <w:numPr>
                <w:ilvl w:val="0"/>
                <w:numId w:val="8"/>
              </w:numPr>
              <w:autoSpaceDE w:val="0"/>
              <w:spacing w:after="0" w:line="276" w:lineRule="auto"/>
              <w:ind w:left="561" w:right="130"/>
              <w:jc w:val="both"/>
              <w:rPr>
                <w:rFonts w:ascii="Times New Roman" w:hAnsi="Times New Roman"/>
                <w:sz w:val="24"/>
                <w:szCs w:val="24"/>
              </w:rPr>
            </w:pPr>
            <w:r w:rsidRPr="00D95E7B">
              <w:rPr>
                <w:rFonts w:ascii="Times New Roman" w:hAnsi="Times New Roman"/>
                <w:sz w:val="24"/>
                <w:szCs w:val="24"/>
              </w:rPr>
              <w:t xml:space="preserve">La note technique inférieure à </w:t>
            </w:r>
            <w:r w:rsidR="00351E72">
              <w:rPr>
                <w:rFonts w:ascii="Times New Roman" w:hAnsi="Times New Roman"/>
                <w:sz w:val="24"/>
                <w:szCs w:val="24"/>
              </w:rPr>
              <w:t>7</w:t>
            </w:r>
            <w:r w:rsidRPr="00D95E7B">
              <w:rPr>
                <w:rFonts w:ascii="Times New Roman" w:hAnsi="Times New Roman"/>
                <w:sz w:val="24"/>
                <w:szCs w:val="24"/>
              </w:rPr>
              <w:t>0% des OUI. Soit moins de 2</w:t>
            </w:r>
            <w:r w:rsidR="00FF0CB6">
              <w:rPr>
                <w:rFonts w:ascii="Times New Roman" w:hAnsi="Times New Roman"/>
                <w:sz w:val="24"/>
                <w:szCs w:val="24"/>
              </w:rPr>
              <w:t>5</w:t>
            </w:r>
            <w:r w:rsidRPr="00D95E7B">
              <w:rPr>
                <w:rFonts w:ascii="Times New Roman" w:hAnsi="Times New Roman"/>
                <w:sz w:val="24"/>
                <w:szCs w:val="24"/>
              </w:rPr>
              <w:t>/3</w:t>
            </w:r>
            <w:r w:rsidR="00FF0CB6">
              <w:rPr>
                <w:rFonts w:ascii="Times New Roman" w:hAnsi="Times New Roman"/>
                <w:sz w:val="24"/>
                <w:szCs w:val="24"/>
              </w:rPr>
              <w:t>6</w:t>
            </w:r>
            <w:r w:rsidRPr="00D95E7B">
              <w:rPr>
                <w:rFonts w:ascii="Times New Roman" w:hAnsi="Times New Roman"/>
                <w:sz w:val="24"/>
                <w:szCs w:val="24"/>
              </w:rPr>
              <w:t xml:space="preserve"> OUI ;</w:t>
            </w:r>
          </w:p>
          <w:p w:rsidR="00152719" w:rsidRPr="00D95E7B" w:rsidRDefault="00152719" w:rsidP="00D46D0C">
            <w:pPr>
              <w:pStyle w:val="Paragraphedeliste"/>
              <w:widowControl w:val="0"/>
              <w:numPr>
                <w:ilvl w:val="0"/>
                <w:numId w:val="8"/>
              </w:numPr>
              <w:autoSpaceDE w:val="0"/>
              <w:spacing w:after="0" w:line="276" w:lineRule="auto"/>
              <w:ind w:left="561" w:right="132"/>
              <w:jc w:val="both"/>
              <w:rPr>
                <w:rFonts w:ascii="Times New Roman" w:hAnsi="Times New Roman"/>
                <w:sz w:val="24"/>
                <w:szCs w:val="24"/>
              </w:rPr>
            </w:pPr>
            <w:r w:rsidRPr="00D95E7B">
              <w:rPr>
                <w:rFonts w:ascii="Times New Roman" w:hAnsi="Times New Roman"/>
                <w:sz w:val="24"/>
                <w:szCs w:val="24"/>
              </w:rPr>
              <w:t>L’absence de la déclaration sur l’honneur de non abandon des chantiers au cours des trois dernières années ;</w:t>
            </w:r>
          </w:p>
          <w:p w:rsidR="00152719" w:rsidRPr="00D95E7B" w:rsidRDefault="00152719" w:rsidP="00D46D0C">
            <w:pPr>
              <w:pStyle w:val="Paragraphedeliste"/>
              <w:widowControl w:val="0"/>
              <w:numPr>
                <w:ilvl w:val="0"/>
                <w:numId w:val="8"/>
              </w:numPr>
              <w:autoSpaceDE w:val="0"/>
              <w:spacing w:after="0" w:line="276" w:lineRule="auto"/>
              <w:ind w:left="561" w:right="132"/>
              <w:jc w:val="both"/>
              <w:rPr>
                <w:rFonts w:ascii="Times New Roman" w:hAnsi="Times New Roman"/>
                <w:sz w:val="24"/>
                <w:szCs w:val="24"/>
              </w:rPr>
            </w:pPr>
            <w:r w:rsidRPr="00D95E7B">
              <w:rPr>
                <w:rFonts w:ascii="Times New Roman" w:hAnsi="Times New Roman"/>
                <w:sz w:val="24"/>
                <w:szCs w:val="24"/>
              </w:rPr>
              <w:t>La présence d’un agent public, dans la liste du personnel, sans preuve de sa mise en disponibilité ;</w:t>
            </w:r>
          </w:p>
          <w:p w:rsidR="00152719" w:rsidRPr="00D95E7B" w:rsidRDefault="00152719" w:rsidP="00D46D0C">
            <w:pPr>
              <w:pStyle w:val="Paragraphedeliste"/>
              <w:widowControl w:val="0"/>
              <w:numPr>
                <w:ilvl w:val="0"/>
                <w:numId w:val="8"/>
              </w:numPr>
              <w:autoSpaceDE w:val="0"/>
              <w:spacing w:after="0" w:line="276" w:lineRule="auto"/>
              <w:ind w:left="561" w:right="132"/>
              <w:jc w:val="both"/>
              <w:rPr>
                <w:rFonts w:ascii="Times New Roman" w:hAnsi="Times New Roman"/>
                <w:sz w:val="24"/>
                <w:szCs w:val="24"/>
              </w:rPr>
            </w:pPr>
            <w:r w:rsidRPr="00D95E7B">
              <w:rPr>
                <w:rFonts w:ascii="Times New Roman" w:hAnsi="Times New Roman"/>
                <w:sz w:val="24"/>
                <w:szCs w:val="24"/>
              </w:rPr>
              <w:t>Le non-respect du format de fichier des offres ; </w:t>
            </w:r>
          </w:p>
          <w:p w:rsidR="00152719" w:rsidRPr="00D95E7B" w:rsidRDefault="00152719" w:rsidP="00D46D0C">
            <w:pPr>
              <w:pStyle w:val="Paragraphedeliste"/>
              <w:widowControl w:val="0"/>
              <w:numPr>
                <w:ilvl w:val="0"/>
                <w:numId w:val="8"/>
              </w:numPr>
              <w:autoSpaceDE w:val="0"/>
              <w:spacing w:after="0" w:line="276" w:lineRule="auto"/>
              <w:ind w:left="561" w:right="132"/>
              <w:jc w:val="both"/>
              <w:rPr>
                <w:rFonts w:ascii="Times New Roman" w:hAnsi="Times New Roman"/>
                <w:sz w:val="24"/>
                <w:szCs w:val="24"/>
              </w:rPr>
            </w:pPr>
            <w:r w:rsidRPr="00D95E7B">
              <w:rPr>
                <w:rFonts w:ascii="Times New Roman" w:hAnsi="Times New Roman"/>
                <w:sz w:val="24"/>
                <w:szCs w:val="24"/>
              </w:rPr>
              <w:t xml:space="preserve">L’absence d’un prix unitaire quantifié dans l’Offre financière ;  </w:t>
            </w:r>
          </w:p>
          <w:p w:rsidR="00152719" w:rsidRPr="00D95E7B" w:rsidRDefault="00152719" w:rsidP="00D46D0C">
            <w:pPr>
              <w:pStyle w:val="Paragraphedeliste"/>
              <w:widowControl w:val="0"/>
              <w:numPr>
                <w:ilvl w:val="0"/>
                <w:numId w:val="8"/>
              </w:numPr>
              <w:autoSpaceDE w:val="0"/>
              <w:spacing w:after="0" w:line="276" w:lineRule="auto"/>
              <w:ind w:left="561"/>
              <w:jc w:val="both"/>
              <w:rPr>
                <w:rFonts w:ascii="Times New Roman" w:hAnsi="Times New Roman"/>
                <w:sz w:val="24"/>
                <w:szCs w:val="24"/>
              </w:rPr>
            </w:pPr>
            <w:r w:rsidRPr="00D95E7B">
              <w:rPr>
                <w:rFonts w:ascii="Times New Roman" w:hAnsi="Times New Roman"/>
                <w:sz w:val="24"/>
                <w:szCs w:val="24"/>
              </w:rPr>
              <w:t xml:space="preserve">L’absence d’un élément de l’offre financière (la soumission, les BPU, le DQE) ; </w:t>
            </w:r>
          </w:p>
          <w:p w:rsidR="00152719" w:rsidRPr="00D95E7B" w:rsidRDefault="00152719" w:rsidP="00D46D0C">
            <w:pPr>
              <w:numPr>
                <w:ilvl w:val="0"/>
                <w:numId w:val="8"/>
              </w:numPr>
              <w:suppressAutoHyphens w:val="0"/>
              <w:autoSpaceDN/>
              <w:spacing w:line="276" w:lineRule="auto"/>
              <w:ind w:left="561"/>
              <w:jc w:val="both"/>
              <w:textAlignment w:val="auto"/>
              <w:rPr>
                <w:iCs/>
              </w:rPr>
            </w:pPr>
            <w:r w:rsidRPr="00D95E7B">
              <w:rPr>
                <w:iCs/>
              </w:rPr>
              <w:t>L’absence de la charte d’Intégrité datée et signée ;</w:t>
            </w:r>
          </w:p>
          <w:p w:rsidR="00152719" w:rsidRPr="00D95E7B" w:rsidRDefault="00152719" w:rsidP="00D46D0C">
            <w:pPr>
              <w:numPr>
                <w:ilvl w:val="0"/>
                <w:numId w:val="8"/>
              </w:numPr>
              <w:suppressAutoHyphens w:val="0"/>
              <w:autoSpaceDN/>
              <w:spacing w:line="276" w:lineRule="auto"/>
              <w:ind w:left="561"/>
              <w:jc w:val="both"/>
              <w:textAlignment w:val="auto"/>
              <w:rPr>
                <w:iCs/>
              </w:rPr>
            </w:pPr>
            <w:r w:rsidRPr="00D95E7B">
              <w:rPr>
                <w:iCs/>
              </w:rPr>
              <w:t>L’absence de la Déclaration d’engagement au respect des clauses sociales et environnementales datée et signée.</w:t>
            </w:r>
          </w:p>
          <w:p w:rsidR="00152719" w:rsidRPr="00D95E7B" w:rsidRDefault="00152719" w:rsidP="00D46D0C">
            <w:pPr>
              <w:pStyle w:val="Paragraphedeliste"/>
              <w:numPr>
                <w:ilvl w:val="0"/>
                <w:numId w:val="8"/>
              </w:numPr>
              <w:spacing w:after="0" w:line="276" w:lineRule="auto"/>
              <w:ind w:left="561"/>
              <w:jc w:val="both"/>
              <w:rPr>
                <w:rFonts w:ascii="Times New Roman" w:hAnsi="Times New Roman"/>
                <w:b/>
                <w:bCs/>
                <w:i/>
                <w:iCs/>
                <w:color w:val="000000"/>
                <w:sz w:val="24"/>
                <w:szCs w:val="24"/>
              </w:rPr>
            </w:pPr>
            <w:r w:rsidRPr="00D95E7B">
              <w:rPr>
                <w:rFonts w:ascii="Times New Roman" w:hAnsi="Times New Roman"/>
                <w:sz w:val="24"/>
                <w:szCs w:val="24"/>
              </w:rPr>
              <w:t>L’absence des preuves d’acceptations des conditions du marché (Les soumissionnaires devront présenter les copies dûment paraphées et signées avec la mention « lu et approuvé », des offres administratives et technique et notamment) : Le Cahier des Clauses Administratives Particulières (CCAP) et Les Cahiers des Clauses Techniques Particulières (CCTP).</w:t>
            </w:r>
            <w:r w:rsidRPr="00D95E7B">
              <w:rPr>
                <w:rFonts w:ascii="Times New Roman" w:hAnsi="Times New Roman"/>
                <w:b/>
                <w:bCs/>
                <w:i/>
                <w:iCs/>
                <w:color w:val="000000"/>
                <w:sz w:val="24"/>
                <w:szCs w:val="24"/>
                <w:u w:val="single"/>
              </w:rPr>
              <w:t xml:space="preserve"> </w:t>
            </w:r>
            <w:r w:rsidRPr="00D95E7B">
              <w:rPr>
                <w:rFonts w:ascii="Times New Roman" w:hAnsi="Times New Roman"/>
                <w:b/>
                <w:bCs/>
                <w:i/>
                <w:iCs/>
                <w:color w:val="000000"/>
                <w:sz w:val="24"/>
                <w:szCs w:val="24"/>
              </w:rPr>
              <w:t xml:space="preserve"> </w:t>
            </w:r>
          </w:p>
          <w:p w:rsidR="00152719" w:rsidRPr="00D95E7B" w:rsidRDefault="00152719" w:rsidP="00D46D0C">
            <w:pPr>
              <w:pStyle w:val="Paragraphedeliste"/>
              <w:widowControl w:val="0"/>
              <w:numPr>
                <w:ilvl w:val="0"/>
                <w:numId w:val="8"/>
              </w:numPr>
              <w:autoSpaceDE w:val="0"/>
              <w:spacing w:after="0" w:line="276" w:lineRule="auto"/>
              <w:ind w:left="561" w:right="132"/>
              <w:jc w:val="both"/>
              <w:rPr>
                <w:rFonts w:ascii="Times New Roman" w:hAnsi="Times New Roman"/>
                <w:i/>
                <w:iCs/>
                <w:sz w:val="24"/>
                <w:szCs w:val="24"/>
              </w:rPr>
            </w:pPr>
            <w:r w:rsidRPr="00D95E7B">
              <w:rPr>
                <w:rFonts w:ascii="Times New Roman" w:hAnsi="Times New Roman"/>
                <w:iCs/>
                <w:sz w:val="24"/>
                <w:szCs w:val="24"/>
              </w:rPr>
              <w:t xml:space="preserve">Les </w:t>
            </w:r>
            <w:r w:rsidRPr="00D95E7B">
              <w:rPr>
                <w:rFonts w:ascii="Times New Roman" w:hAnsi="Times New Roman"/>
                <w:b/>
                <w:iCs/>
                <w:sz w:val="24"/>
                <w:szCs w:val="24"/>
              </w:rPr>
              <w:t>critères dits essentiels</w:t>
            </w:r>
            <w:r w:rsidRPr="00D95E7B">
              <w:rPr>
                <w:rFonts w:ascii="Times New Roman" w:hAnsi="Times New Roman"/>
                <w:i/>
                <w:iCs/>
                <w:sz w:val="24"/>
                <w:szCs w:val="24"/>
              </w:rPr>
              <w:t xml:space="preserve"> </w:t>
            </w:r>
          </w:p>
          <w:p w:rsidR="00152719" w:rsidRPr="0007758E" w:rsidRDefault="00152719" w:rsidP="00152719">
            <w:pPr>
              <w:widowControl w:val="0"/>
              <w:autoSpaceDE w:val="0"/>
              <w:spacing w:line="276" w:lineRule="auto"/>
              <w:ind w:left="114" w:right="132"/>
              <w:jc w:val="both"/>
              <w:rPr>
                <w:rFonts w:ascii="Arial" w:hAnsi="Arial" w:cs="Arial"/>
                <w:spacing w:val="26"/>
                <w:sz w:val="22"/>
              </w:rPr>
            </w:pPr>
            <w:r w:rsidRPr="0007758E">
              <w:rPr>
                <w:rFonts w:ascii="Arial" w:hAnsi="Arial" w:cs="Arial"/>
                <w:sz w:val="22"/>
              </w:rPr>
              <w:t>Les</w:t>
            </w:r>
            <w:r w:rsidRPr="0007758E">
              <w:rPr>
                <w:rFonts w:ascii="Arial" w:hAnsi="Arial" w:cs="Arial"/>
                <w:spacing w:val="26"/>
                <w:sz w:val="22"/>
              </w:rPr>
              <w:t xml:space="preserve"> </w:t>
            </w:r>
            <w:r w:rsidRPr="0007758E">
              <w:rPr>
                <w:rFonts w:ascii="Arial" w:hAnsi="Arial" w:cs="Arial"/>
                <w:sz w:val="22"/>
              </w:rPr>
              <w:t>critères</w:t>
            </w:r>
            <w:r w:rsidRPr="0007758E">
              <w:rPr>
                <w:rFonts w:ascii="Arial" w:hAnsi="Arial" w:cs="Arial"/>
                <w:spacing w:val="26"/>
                <w:sz w:val="22"/>
              </w:rPr>
              <w:t xml:space="preserve"> dits essentiels (primordiaux ou clés) attestant de la capacité technico-financière des candidats à exécuter les prestations, objet de l’Appel d’Offres. Ceux-ci doivent être déterminés en fonction de la nature et de la consistance</w:t>
            </w:r>
            <w:r w:rsidRPr="0007758E">
              <w:rPr>
                <w:rFonts w:ascii="Arial" w:hAnsi="Arial" w:cs="Arial"/>
                <w:sz w:val="22"/>
              </w:rPr>
              <w:t xml:space="preserve"> </w:t>
            </w:r>
            <w:r w:rsidRPr="0007758E">
              <w:rPr>
                <w:rFonts w:ascii="Arial" w:hAnsi="Arial" w:cs="Arial"/>
                <w:spacing w:val="26"/>
                <w:sz w:val="22"/>
              </w:rPr>
              <w:t xml:space="preserve">des prestations à réaliser. Il convient de préciser formellement les modalités de validation d’un critère à partir du nombre de sous critères respectés. Les critères essentiels à la qualification des soumissionnaires porteront sur :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152719" w:rsidRPr="00D95E7B" w:rsidTr="00152719">
              <w:trPr>
                <w:trHeight w:val="1929"/>
              </w:trPr>
              <w:tc>
                <w:tcPr>
                  <w:tcW w:w="8675" w:type="dxa"/>
                  <w:shd w:val="clear" w:color="auto" w:fill="auto"/>
                  <w:tcMar>
                    <w:top w:w="0" w:type="dxa"/>
                    <w:left w:w="0" w:type="dxa"/>
                    <w:bottom w:w="0" w:type="dxa"/>
                    <w:right w:w="0" w:type="dxa"/>
                  </w:tcMar>
                </w:tcPr>
                <w:p w:rsidR="00152719" w:rsidRPr="00D95E7B" w:rsidRDefault="00152719" w:rsidP="00D46D0C">
                  <w:pPr>
                    <w:pStyle w:val="Paragraphedeliste"/>
                    <w:widowControl w:val="0"/>
                    <w:numPr>
                      <w:ilvl w:val="0"/>
                      <w:numId w:val="20"/>
                    </w:numPr>
                    <w:autoSpaceDE w:val="0"/>
                    <w:spacing w:after="0" w:line="276" w:lineRule="auto"/>
                    <w:ind w:left="426" w:right="132"/>
                    <w:jc w:val="both"/>
                    <w:rPr>
                      <w:rFonts w:ascii="Times New Roman" w:hAnsi="Times New Roman"/>
                      <w:iCs/>
                      <w:sz w:val="24"/>
                      <w:szCs w:val="24"/>
                    </w:rPr>
                  </w:pPr>
                  <w:r w:rsidRPr="00D95E7B">
                    <w:rPr>
                      <w:rFonts w:ascii="Times New Roman" w:hAnsi="Times New Roman"/>
                      <w:iCs/>
                      <w:sz w:val="24"/>
                      <w:szCs w:val="24"/>
                    </w:rPr>
                    <w:t>La présentation générale de l’offre (0</w:t>
                  </w:r>
                  <w:r w:rsidR="00FF0CB6">
                    <w:rPr>
                      <w:rFonts w:ascii="Times New Roman" w:hAnsi="Times New Roman"/>
                      <w:iCs/>
                      <w:sz w:val="24"/>
                      <w:szCs w:val="24"/>
                    </w:rPr>
                    <w:t>4</w:t>
                  </w:r>
                  <w:r w:rsidRPr="00D95E7B">
                    <w:rPr>
                      <w:rFonts w:ascii="Times New Roman" w:hAnsi="Times New Roman"/>
                      <w:iCs/>
                      <w:sz w:val="24"/>
                      <w:szCs w:val="24"/>
                    </w:rPr>
                    <w:t xml:space="preserve"> critères) ;</w:t>
                  </w:r>
                </w:p>
                <w:p w:rsidR="00152719" w:rsidRPr="00D95E7B" w:rsidRDefault="00152719" w:rsidP="00D46D0C">
                  <w:pPr>
                    <w:pStyle w:val="Paragraphedeliste"/>
                    <w:widowControl w:val="0"/>
                    <w:numPr>
                      <w:ilvl w:val="0"/>
                      <w:numId w:val="20"/>
                    </w:numPr>
                    <w:autoSpaceDE w:val="0"/>
                    <w:spacing w:after="0" w:line="276" w:lineRule="auto"/>
                    <w:ind w:left="426" w:right="132"/>
                    <w:jc w:val="both"/>
                    <w:rPr>
                      <w:rFonts w:ascii="Times New Roman" w:hAnsi="Times New Roman"/>
                      <w:sz w:val="24"/>
                      <w:szCs w:val="24"/>
                    </w:rPr>
                  </w:pPr>
                  <w:r w:rsidRPr="00D95E7B">
                    <w:rPr>
                      <w:rFonts w:ascii="Times New Roman" w:hAnsi="Times New Roman"/>
                      <w:iCs/>
                      <w:sz w:val="24"/>
                      <w:szCs w:val="24"/>
                    </w:rPr>
                    <w:t>L</w:t>
                  </w:r>
                  <w:r w:rsidR="00351E72">
                    <w:rPr>
                      <w:rFonts w:ascii="Times New Roman" w:hAnsi="Times New Roman"/>
                      <w:iCs/>
                      <w:sz w:val="24"/>
                      <w:szCs w:val="24"/>
                    </w:rPr>
                    <w:t>’</w:t>
                  </w:r>
                  <w:r w:rsidRPr="00D95E7B">
                    <w:rPr>
                      <w:rFonts w:ascii="Times New Roman" w:hAnsi="Times New Roman"/>
                      <w:iCs/>
                      <w:sz w:val="24"/>
                      <w:szCs w:val="24"/>
                    </w:rPr>
                    <w:t>expérience dans les travaux similaires (03 critères) ;</w:t>
                  </w:r>
                </w:p>
                <w:p w:rsidR="00152719" w:rsidRPr="00D95E7B" w:rsidRDefault="00152719" w:rsidP="00D46D0C">
                  <w:pPr>
                    <w:pStyle w:val="Paragraphedeliste"/>
                    <w:widowControl w:val="0"/>
                    <w:numPr>
                      <w:ilvl w:val="0"/>
                      <w:numId w:val="20"/>
                    </w:numPr>
                    <w:autoSpaceDE w:val="0"/>
                    <w:spacing w:after="0" w:line="276" w:lineRule="auto"/>
                    <w:ind w:left="426" w:right="132"/>
                    <w:jc w:val="both"/>
                    <w:rPr>
                      <w:rFonts w:ascii="Times New Roman" w:hAnsi="Times New Roman"/>
                      <w:sz w:val="24"/>
                      <w:szCs w:val="24"/>
                    </w:rPr>
                  </w:pPr>
                  <w:r w:rsidRPr="00D95E7B">
                    <w:rPr>
                      <w:rFonts w:ascii="Times New Roman" w:hAnsi="Times New Roman"/>
                      <w:sz w:val="24"/>
                      <w:szCs w:val="24"/>
                    </w:rPr>
                    <w:t>Le personnel (</w:t>
                  </w:r>
                  <w:r w:rsidR="00C61AD3">
                    <w:rPr>
                      <w:rFonts w:ascii="Times New Roman" w:hAnsi="Times New Roman"/>
                      <w:sz w:val="24"/>
                      <w:szCs w:val="24"/>
                    </w:rPr>
                    <w:t>12</w:t>
                  </w:r>
                  <w:r w:rsidRPr="00D95E7B">
                    <w:rPr>
                      <w:rFonts w:ascii="Times New Roman" w:hAnsi="Times New Roman"/>
                      <w:sz w:val="24"/>
                      <w:szCs w:val="24"/>
                    </w:rPr>
                    <w:t xml:space="preserve"> critères) ;</w:t>
                  </w:r>
                </w:p>
                <w:p w:rsidR="00152719" w:rsidRPr="00D95E7B" w:rsidRDefault="00152719" w:rsidP="00D46D0C">
                  <w:pPr>
                    <w:pStyle w:val="Paragraphedeliste"/>
                    <w:widowControl w:val="0"/>
                    <w:autoSpaceDE w:val="0"/>
                    <w:spacing w:after="0" w:line="276" w:lineRule="auto"/>
                    <w:ind w:left="426" w:right="132"/>
                    <w:jc w:val="both"/>
                    <w:rPr>
                      <w:rFonts w:ascii="Times New Roman" w:hAnsi="Times New Roman"/>
                      <w:sz w:val="24"/>
                      <w:szCs w:val="24"/>
                    </w:rPr>
                  </w:pPr>
                  <w:r w:rsidRPr="00D95E7B">
                    <w:rPr>
                      <w:rFonts w:ascii="Times New Roman" w:hAnsi="Times New Roman"/>
                      <w:sz w:val="24"/>
                      <w:szCs w:val="24"/>
                    </w:rPr>
                    <w:t>En cas de présence du CV d’un même expert dans plus d’une offre ou s’il y a divergence entre les CV présentés pour le même expert, une demande d’éclaircissement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 considérée.</w:t>
                  </w:r>
                </w:p>
                <w:p w:rsidR="00152719" w:rsidRPr="00D95E7B" w:rsidRDefault="00152719" w:rsidP="00D46D0C">
                  <w:pPr>
                    <w:pStyle w:val="Paragraphedeliste"/>
                    <w:widowControl w:val="0"/>
                    <w:numPr>
                      <w:ilvl w:val="0"/>
                      <w:numId w:val="20"/>
                    </w:numPr>
                    <w:autoSpaceDE w:val="0"/>
                    <w:spacing w:after="0" w:line="276" w:lineRule="auto"/>
                    <w:ind w:left="426" w:right="132"/>
                    <w:jc w:val="both"/>
                    <w:rPr>
                      <w:rFonts w:ascii="Times New Roman" w:hAnsi="Times New Roman"/>
                      <w:sz w:val="24"/>
                      <w:szCs w:val="24"/>
                    </w:rPr>
                  </w:pPr>
                  <w:r w:rsidRPr="00D95E7B">
                    <w:rPr>
                      <w:rFonts w:ascii="Times New Roman" w:hAnsi="Times New Roman"/>
                      <w:sz w:val="24"/>
                      <w:szCs w:val="24"/>
                    </w:rPr>
                    <w:t>Moyens matériel (</w:t>
                  </w:r>
                  <w:r w:rsidR="00C61AD3">
                    <w:rPr>
                      <w:rFonts w:ascii="Times New Roman" w:hAnsi="Times New Roman"/>
                      <w:sz w:val="24"/>
                      <w:szCs w:val="24"/>
                    </w:rPr>
                    <w:t>11</w:t>
                  </w:r>
                  <w:r w:rsidRPr="00D95E7B">
                    <w:rPr>
                      <w:rFonts w:ascii="Times New Roman" w:hAnsi="Times New Roman"/>
                      <w:sz w:val="24"/>
                      <w:szCs w:val="24"/>
                    </w:rPr>
                    <w:t xml:space="preserve"> critères) ;</w:t>
                  </w:r>
                </w:p>
                <w:p w:rsidR="00152719" w:rsidRPr="00C61AD3" w:rsidRDefault="00152719" w:rsidP="00D46D0C">
                  <w:pPr>
                    <w:pStyle w:val="Paragraphedeliste"/>
                    <w:widowControl w:val="0"/>
                    <w:autoSpaceDE w:val="0"/>
                    <w:spacing w:after="0" w:line="276" w:lineRule="auto"/>
                    <w:ind w:left="426" w:right="132"/>
                    <w:jc w:val="both"/>
                    <w:rPr>
                      <w:rFonts w:ascii="Times New Roman" w:hAnsi="Times New Roman"/>
                      <w:sz w:val="24"/>
                      <w:szCs w:val="24"/>
                    </w:rPr>
                  </w:pPr>
                  <w:r w:rsidRPr="00D95E7B">
                    <w:rPr>
                      <w:rFonts w:ascii="Times New Roman" w:hAnsi="Times New Roman"/>
                      <w:sz w:val="24"/>
                      <w:szCs w:val="24"/>
                    </w:rPr>
                    <w:t>NB : Joindre les copies certifiées par les services émetteurs ou toute autre autorité habilitée, des cartes grises pour les matériels roulants (excepté le matériel loué auprès du MATGENIE) et les factures d’achat indiquant le numéro de contribuable de chaque émetteur pour les autres, le cas échéant, accompagnées d’un engagement de location de matériel légalisé.</w:t>
                  </w:r>
                </w:p>
                <w:p w:rsidR="00152719" w:rsidRPr="00D95E7B" w:rsidRDefault="00152719" w:rsidP="00D46D0C">
                  <w:pPr>
                    <w:pStyle w:val="Paragraphedeliste"/>
                    <w:widowControl w:val="0"/>
                    <w:numPr>
                      <w:ilvl w:val="0"/>
                      <w:numId w:val="20"/>
                    </w:numPr>
                    <w:autoSpaceDE w:val="0"/>
                    <w:spacing w:after="0" w:line="276" w:lineRule="auto"/>
                    <w:ind w:left="426" w:right="132"/>
                    <w:jc w:val="both"/>
                    <w:rPr>
                      <w:rFonts w:ascii="Times New Roman" w:hAnsi="Times New Roman"/>
                      <w:sz w:val="24"/>
                      <w:szCs w:val="24"/>
                    </w:rPr>
                  </w:pPr>
                  <w:r w:rsidRPr="00D95E7B">
                    <w:rPr>
                      <w:rFonts w:ascii="Times New Roman" w:hAnsi="Times New Roman"/>
                      <w:iCs/>
                      <w:sz w:val="24"/>
                      <w:szCs w:val="24"/>
                    </w:rPr>
                    <w:t>La méthodologie d’exécution (0</w:t>
                  </w:r>
                  <w:r w:rsidR="00FF0CB6">
                    <w:rPr>
                      <w:rFonts w:ascii="Times New Roman" w:hAnsi="Times New Roman"/>
                      <w:iCs/>
                      <w:sz w:val="24"/>
                      <w:szCs w:val="24"/>
                    </w:rPr>
                    <w:t>6</w:t>
                  </w:r>
                  <w:r w:rsidRPr="00D95E7B">
                    <w:rPr>
                      <w:rFonts w:ascii="Times New Roman" w:hAnsi="Times New Roman"/>
                      <w:iCs/>
                      <w:sz w:val="24"/>
                      <w:szCs w:val="24"/>
                    </w:rPr>
                    <w:t xml:space="preserve"> critères) ;</w:t>
                  </w:r>
                </w:p>
              </w:tc>
            </w:tr>
          </w:tbl>
          <w:p w:rsidR="00152719" w:rsidRPr="00D95E7B" w:rsidRDefault="00152719" w:rsidP="00152719">
            <w:pPr>
              <w:widowControl w:val="0"/>
              <w:autoSpaceDE w:val="0"/>
              <w:adjustRightInd w:val="0"/>
              <w:spacing w:before="17" w:line="276" w:lineRule="auto"/>
              <w:rPr>
                <w:b/>
                <w:bCs/>
                <w:iCs/>
              </w:rPr>
            </w:pPr>
            <w:r w:rsidRPr="00D95E7B">
              <w:rPr>
                <w:b/>
                <w:bCs/>
                <w:iCs/>
              </w:rPr>
              <w:t>En cas de conflit entre les contenus des pièces du DAO, l’élimination d’une offre pour non-conformité aux prescriptions du DAO ne doit s’appuyer que sur des critères contenus dans le RPAO dont les dispositions priment sur celles des autres pièces</w:t>
            </w:r>
          </w:p>
        </w:tc>
      </w:tr>
      <w:tr w:rsidR="00152719" w:rsidRPr="000F5D40" w:rsidTr="00D46D0C">
        <w:trPr>
          <w:trHeight w:val="277"/>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31.2.</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jc w:val="both"/>
            </w:pPr>
            <w:r w:rsidRPr="00D95E7B">
              <w:t xml:space="preserve">La monnaie retenue pour la conversion en une seule monnaie est le franc CFA, la source du </w:t>
            </w:r>
            <w:r w:rsidRPr="00D95E7B">
              <w:lastRenderedPageBreak/>
              <w:t>taux de change étant la Banque des Etats de l’Afrique Centrale (BEAC).</w:t>
            </w:r>
          </w:p>
        </w:tc>
      </w:tr>
      <w:tr w:rsidR="00152719" w:rsidRPr="000F5D40" w:rsidTr="00D95E7B">
        <w:trPr>
          <w:trHeight w:val="563"/>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lastRenderedPageBreak/>
              <w:t>32.2. (</w:t>
            </w:r>
            <w:proofErr w:type="gramStart"/>
            <w:r w:rsidRPr="00D95E7B">
              <w:t>b</w:t>
            </w:r>
            <w:proofErr w:type="gramEnd"/>
            <w:r w:rsidRPr="00D95E7B">
              <w:t>)</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jc w:val="both"/>
            </w:pPr>
            <w:r w:rsidRPr="00D95E7B">
              <w:t xml:space="preserve">Le mode d’évaluation des travaux en régie à chiffrer de façon compétitive est défini comme suit : </w:t>
            </w:r>
            <w:r w:rsidRPr="00D95E7B">
              <w:rPr>
                <w:b/>
              </w:rPr>
              <w:t>sans objet</w:t>
            </w:r>
            <w:r w:rsidRPr="00D95E7B">
              <w:t xml:space="preserve"> </w:t>
            </w:r>
          </w:p>
        </w:tc>
      </w:tr>
      <w:tr w:rsidR="00152719" w:rsidRPr="000F5D40" w:rsidTr="0007758E">
        <w:trPr>
          <w:trHeight w:hRule="exact" w:val="356"/>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32.2. (</w:t>
            </w:r>
            <w:proofErr w:type="gramStart"/>
            <w:r w:rsidRPr="00D95E7B">
              <w:t>e</w:t>
            </w:r>
            <w:proofErr w:type="gramEnd"/>
            <w:r w:rsidRPr="00D95E7B">
              <w:t>)</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both"/>
            </w:pPr>
            <w:r w:rsidRPr="00D95E7B">
              <w:t xml:space="preserve">Le délai d’exécution sera évalué comme suit : </w:t>
            </w:r>
            <w:r w:rsidRPr="00D95E7B">
              <w:rPr>
                <w:b/>
              </w:rPr>
              <w:t>sans objet</w:t>
            </w:r>
          </w:p>
          <w:p w:rsidR="00152719" w:rsidRPr="00D95E7B" w:rsidRDefault="00152719" w:rsidP="00152719">
            <w:pPr>
              <w:widowControl w:val="0"/>
              <w:autoSpaceDE w:val="0"/>
              <w:spacing w:line="360" w:lineRule="auto"/>
              <w:jc w:val="both"/>
            </w:pPr>
          </w:p>
        </w:tc>
      </w:tr>
      <w:tr w:rsidR="00152719" w:rsidRPr="000F5D40" w:rsidTr="00D95E7B">
        <w:trPr>
          <w:trHeight w:hRule="exact" w:val="395"/>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32.2(g).</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both"/>
            </w:pPr>
            <w:r w:rsidRPr="00D95E7B">
              <w:t xml:space="preserve">La méthode d’évaluation des variantes techniques est la suivante : </w:t>
            </w:r>
            <w:r w:rsidRPr="00D95E7B">
              <w:rPr>
                <w:b/>
              </w:rPr>
              <w:t>sans objet</w:t>
            </w:r>
          </w:p>
        </w:tc>
      </w:tr>
      <w:tr w:rsidR="00152719" w:rsidRPr="000F5D40" w:rsidTr="00D95E7B">
        <w:trPr>
          <w:trHeight w:hRule="exact" w:val="406"/>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33.1.</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both"/>
              <w:rPr>
                <w:b/>
              </w:rPr>
            </w:pPr>
            <w:r w:rsidRPr="00D95E7B">
              <w:rPr>
                <w:b/>
              </w:rPr>
              <w:t xml:space="preserve">Sans objet </w:t>
            </w:r>
          </w:p>
          <w:p w:rsidR="00152719" w:rsidRPr="00D95E7B" w:rsidRDefault="00152719" w:rsidP="00152719">
            <w:pPr>
              <w:widowControl w:val="0"/>
              <w:autoSpaceDE w:val="0"/>
              <w:spacing w:line="360" w:lineRule="auto"/>
              <w:jc w:val="both"/>
            </w:pPr>
          </w:p>
        </w:tc>
      </w:tr>
      <w:tr w:rsidR="00C61AD3" w:rsidRPr="000F5D40" w:rsidTr="00230EAD">
        <w:trPr>
          <w:trHeight w:hRule="exact" w:val="406"/>
        </w:trPr>
        <w:tc>
          <w:tcPr>
            <w:tcW w:w="10207" w:type="dxa"/>
            <w:gridSpan w:val="2"/>
            <w:shd w:val="clear" w:color="auto" w:fill="auto"/>
            <w:tcMar>
              <w:top w:w="0" w:type="dxa"/>
              <w:left w:w="0" w:type="dxa"/>
              <w:bottom w:w="0" w:type="dxa"/>
              <w:right w:w="0" w:type="dxa"/>
            </w:tcMar>
            <w:vAlign w:val="center"/>
          </w:tcPr>
          <w:p w:rsidR="00C61AD3" w:rsidRPr="00D95E7B" w:rsidRDefault="00C61AD3" w:rsidP="00152719">
            <w:pPr>
              <w:widowControl w:val="0"/>
              <w:autoSpaceDE w:val="0"/>
              <w:spacing w:line="360" w:lineRule="auto"/>
              <w:jc w:val="both"/>
              <w:rPr>
                <w:b/>
              </w:rPr>
            </w:pPr>
            <w:r>
              <w:rPr>
                <w:b/>
              </w:rPr>
              <w:t>E- CRITERES ET SOUS CRITERES POUR L’EVALUATION DETAILLEE DES OFFRES</w:t>
            </w:r>
          </w:p>
        </w:tc>
      </w:tr>
      <w:tr w:rsidR="00C61AD3" w:rsidRPr="000F5D40" w:rsidTr="00D95E7B">
        <w:trPr>
          <w:trHeight w:hRule="exact" w:val="406"/>
        </w:trPr>
        <w:tc>
          <w:tcPr>
            <w:tcW w:w="1286" w:type="dxa"/>
            <w:shd w:val="clear" w:color="auto" w:fill="auto"/>
            <w:tcMar>
              <w:top w:w="0" w:type="dxa"/>
              <w:left w:w="0" w:type="dxa"/>
              <w:bottom w:w="0" w:type="dxa"/>
              <w:right w:w="0" w:type="dxa"/>
            </w:tcMar>
            <w:vAlign w:val="center"/>
          </w:tcPr>
          <w:p w:rsidR="00C61AD3" w:rsidRPr="00D95E7B" w:rsidRDefault="00C61AD3" w:rsidP="00152719">
            <w:pPr>
              <w:widowControl w:val="0"/>
              <w:autoSpaceDE w:val="0"/>
              <w:spacing w:line="360" w:lineRule="auto"/>
              <w:jc w:val="center"/>
            </w:pPr>
          </w:p>
        </w:tc>
        <w:tc>
          <w:tcPr>
            <w:tcW w:w="8921" w:type="dxa"/>
            <w:shd w:val="clear" w:color="auto" w:fill="auto"/>
            <w:tcMar>
              <w:top w:w="0" w:type="dxa"/>
              <w:left w:w="0" w:type="dxa"/>
              <w:bottom w:w="0" w:type="dxa"/>
              <w:right w:w="0" w:type="dxa"/>
            </w:tcMar>
            <w:vAlign w:val="center"/>
          </w:tcPr>
          <w:p w:rsidR="00C61AD3" w:rsidRPr="00D95E7B" w:rsidRDefault="00C61AD3" w:rsidP="00152719">
            <w:pPr>
              <w:widowControl w:val="0"/>
              <w:autoSpaceDE w:val="0"/>
              <w:spacing w:line="360" w:lineRule="auto"/>
              <w:jc w:val="both"/>
              <w:rPr>
                <w:b/>
              </w:rPr>
            </w:pPr>
            <w:r>
              <w:rPr>
                <w:b/>
              </w:rPr>
              <w:t>Se référer à la grille d’évaluation</w:t>
            </w:r>
            <w:r w:rsidR="0007758E">
              <w:rPr>
                <w:b/>
              </w:rPr>
              <w:t xml:space="preserve"> à la pièce № 15.</w:t>
            </w:r>
          </w:p>
        </w:tc>
      </w:tr>
      <w:tr w:rsidR="00152719" w:rsidRPr="000F5D40" w:rsidTr="0007758E">
        <w:trPr>
          <w:trHeight w:hRule="exact" w:val="297"/>
        </w:trPr>
        <w:tc>
          <w:tcPr>
            <w:tcW w:w="10207" w:type="dxa"/>
            <w:gridSpan w:val="2"/>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rPr>
                <w:b/>
              </w:rPr>
            </w:pPr>
            <w:r w:rsidRPr="00D95E7B">
              <w:rPr>
                <w:b/>
              </w:rPr>
              <w:t>F- ATTRIBUTION</w:t>
            </w:r>
          </w:p>
        </w:tc>
      </w:tr>
      <w:tr w:rsidR="00152719" w:rsidRPr="000F5D40" w:rsidTr="00D95E7B">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34.1</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jc w:val="both"/>
              <w:rPr>
                <w:iCs/>
              </w:rPr>
            </w:pPr>
            <w:r w:rsidRPr="00D95E7B">
              <w:rPr>
                <w:iCs/>
              </w:rPr>
              <w:t xml:space="preserve">L’Autorité Contractante attribue le marché au soumissionnaire dont l’offre </w:t>
            </w:r>
            <w:bookmarkStart w:id="192" w:name="_Hlk163151479"/>
            <w:r w:rsidRPr="00D95E7B">
              <w:rPr>
                <w:iCs/>
              </w:rPr>
              <w:t xml:space="preserve">a été reconnue conforme pour l’essentiel </w:t>
            </w:r>
            <w:bookmarkEnd w:id="192"/>
            <w:r w:rsidRPr="00D95E7B">
              <w:rPr>
                <w:iCs/>
              </w:rPr>
              <w:t xml:space="preserve">au Dossier d’Appel d’offres </w:t>
            </w:r>
            <w:bookmarkStart w:id="193" w:name="_Hlk163151511"/>
            <w:r w:rsidRPr="00D95E7B">
              <w:rPr>
                <w:iCs/>
              </w:rPr>
              <w:t xml:space="preserve">et qui dispose des capacités techniques et financières requises pour exécuter le marché de façon satisfaisante et dont l’offre a été évaluée </w:t>
            </w:r>
            <w:r w:rsidRPr="00D95E7B">
              <w:rPr>
                <w:b/>
                <w:iCs/>
              </w:rPr>
              <w:t>la moins-</w:t>
            </w:r>
            <w:proofErr w:type="spellStart"/>
            <w:r w:rsidRPr="00D95E7B">
              <w:rPr>
                <w:b/>
                <w:iCs/>
              </w:rPr>
              <w:t>disante</w:t>
            </w:r>
            <w:proofErr w:type="spellEnd"/>
            <w:r w:rsidRPr="00D95E7B">
              <w:rPr>
                <w:iCs/>
              </w:rPr>
              <w:t xml:space="preserve"> après application des remises proposées le cas échéant. </w:t>
            </w:r>
            <w:bookmarkEnd w:id="193"/>
          </w:p>
        </w:tc>
      </w:tr>
      <w:tr w:rsidR="00152719" w:rsidRPr="000F5D40" w:rsidTr="00D95E7B">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34.2</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both"/>
              <w:rPr>
                <w:iCs/>
              </w:rPr>
            </w:pPr>
            <w:r w:rsidRPr="00D95E7B">
              <w:rPr>
                <w:iCs/>
              </w:rPr>
              <w:t>Sans objet</w:t>
            </w:r>
          </w:p>
        </w:tc>
      </w:tr>
      <w:tr w:rsidR="00152719" w:rsidRPr="000F5D40" w:rsidTr="00D95E7B">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39.2</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276" w:lineRule="auto"/>
              <w:jc w:val="both"/>
            </w:pPr>
            <w:r w:rsidRPr="00D95E7B">
              <w:t>Le taux du cautionnement définitif est de : 10%) du montant toutes taxes comprises du marché</w:t>
            </w:r>
          </w:p>
          <w:p w:rsidR="00152719" w:rsidRPr="00D95E7B" w:rsidRDefault="00152719" w:rsidP="00152719">
            <w:pPr>
              <w:widowControl w:val="0"/>
              <w:autoSpaceDE w:val="0"/>
              <w:spacing w:line="276" w:lineRule="auto"/>
              <w:jc w:val="both"/>
            </w:pPr>
            <w:r w:rsidRPr="00D95E7B">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152719" w:rsidRPr="000F5D40" w:rsidTr="00D95E7B">
        <w:trPr>
          <w:trHeight w:val="6612"/>
        </w:trPr>
        <w:tc>
          <w:tcPr>
            <w:tcW w:w="1286"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pPr>
            <w:r w:rsidRPr="00D95E7B">
              <w:t>40</w:t>
            </w:r>
          </w:p>
        </w:tc>
        <w:tc>
          <w:tcPr>
            <w:tcW w:w="8921" w:type="dxa"/>
            <w:shd w:val="clear" w:color="auto" w:fill="auto"/>
            <w:tcMar>
              <w:top w:w="0" w:type="dxa"/>
              <w:left w:w="0" w:type="dxa"/>
              <w:bottom w:w="0" w:type="dxa"/>
              <w:right w:w="0" w:type="dxa"/>
            </w:tcMar>
            <w:vAlign w:val="center"/>
          </w:tcPr>
          <w:p w:rsidR="00152719" w:rsidRPr="00D95E7B" w:rsidRDefault="00152719" w:rsidP="00152719">
            <w:pPr>
              <w:widowControl w:val="0"/>
              <w:autoSpaceDE w:val="0"/>
              <w:spacing w:line="360" w:lineRule="auto"/>
              <w:jc w:val="center"/>
              <w:rPr>
                <w:b/>
                <w:bCs/>
              </w:rPr>
            </w:pPr>
            <w:bookmarkStart w:id="194" w:name="_Toc159496870"/>
            <w:r w:rsidRPr="00D95E7B">
              <w:rPr>
                <w:b/>
                <w:bCs/>
              </w:rPr>
              <w:t>Principes Ethiques</w:t>
            </w:r>
            <w:bookmarkEnd w:id="194"/>
          </w:p>
          <w:p w:rsidR="00152719" w:rsidRPr="00D95E7B" w:rsidRDefault="00152719" w:rsidP="00152719">
            <w:pPr>
              <w:widowControl w:val="0"/>
              <w:autoSpaceDE w:val="0"/>
              <w:spacing w:line="276" w:lineRule="auto"/>
              <w:jc w:val="both"/>
            </w:pPr>
            <w:r w:rsidRPr="00D95E7B">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152719" w:rsidRPr="00D95E7B" w:rsidRDefault="00152719" w:rsidP="003008FB">
            <w:pPr>
              <w:pStyle w:val="Paragraphedeliste"/>
              <w:widowControl w:val="0"/>
              <w:numPr>
                <w:ilvl w:val="0"/>
                <w:numId w:val="51"/>
              </w:numPr>
              <w:tabs>
                <w:tab w:val="clear" w:pos="1140"/>
                <w:tab w:val="num" w:pos="708"/>
              </w:tabs>
              <w:autoSpaceDE w:val="0"/>
              <w:spacing w:line="276" w:lineRule="auto"/>
              <w:ind w:left="708" w:hanging="284"/>
              <w:jc w:val="both"/>
              <w:rPr>
                <w:rFonts w:ascii="Times New Roman" w:hAnsi="Times New Roman"/>
                <w:sz w:val="24"/>
                <w:szCs w:val="24"/>
              </w:rPr>
            </w:pPr>
            <w:proofErr w:type="gramStart"/>
            <w:r w:rsidRPr="00D95E7B">
              <w:rPr>
                <w:rFonts w:ascii="Times New Roman" w:hAnsi="Times New Roman"/>
                <w:sz w:val="24"/>
                <w:szCs w:val="24"/>
              </w:rPr>
              <w:t>est</w:t>
            </w:r>
            <w:proofErr w:type="gramEnd"/>
            <w:r w:rsidRPr="00D95E7B">
              <w:rPr>
                <w:rFonts w:ascii="Times New Roman" w:hAnsi="Times New Roman"/>
                <w:sz w:val="24"/>
                <w:szCs w:val="24"/>
              </w:rPr>
              <w:t xml:space="preserve"> coupable de </w:t>
            </w:r>
            <w:r w:rsidRPr="00D95E7B">
              <w:rPr>
                <w:rFonts w:ascii="Times New Roman" w:hAnsi="Times New Roman"/>
                <w:b/>
                <w:sz w:val="24"/>
                <w:szCs w:val="24"/>
              </w:rPr>
              <w:t>“corruption”</w:t>
            </w:r>
            <w:r w:rsidRPr="00D95E7B">
              <w:rPr>
                <w:rFonts w:ascii="Times New Roman" w:hAnsi="Times New Roman"/>
                <w:sz w:val="24"/>
                <w:szCs w:val="24"/>
              </w:rPr>
              <w:t xml:space="preserve"> quiconque offre, donne, sollicite ou accepte directement ou indirectement un quelconque avantage en vue d’influencer l’action d’un agent public au cours de l’attribution ou de l’exécution d’un marché ou d’une lettre commande, et</w:t>
            </w:r>
          </w:p>
          <w:p w:rsidR="00152719" w:rsidRPr="00D95E7B" w:rsidRDefault="00152719" w:rsidP="003008FB">
            <w:pPr>
              <w:pStyle w:val="Paragraphedeliste"/>
              <w:widowControl w:val="0"/>
              <w:numPr>
                <w:ilvl w:val="0"/>
                <w:numId w:val="51"/>
              </w:numPr>
              <w:tabs>
                <w:tab w:val="clear" w:pos="1140"/>
                <w:tab w:val="num" w:pos="708"/>
              </w:tabs>
              <w:autoSpaceDE w:val="0"/>
              <w:spacing w:line="276" w:lineRule="auto"/>
              <w:ind w:left="708" w:hanging="284"/>
              <w:jc w:val="both"/>
              <w:rPr>
                <w:rFonts w:ascii="Times New Roman" w:hAnsi="Times New Roman"/>
                <w:sz w:val="24"/>
                <w:szCs w:val="24"/>
              </w:rPr>
            </w:pPr>
            <w:proofErr w:type="gramStart"/>
            <w:r w:rsidRPr="00D95E7B">
              <w:rPr>
                <w:rFonts w:ascii="Times New Roman" w:hAnsi="Times New Roman"/>
                <w:sz w:val="24"/>
                <w:szCs w:val="24"/>
              </w:rPr>
              <w:t>est</w:t>
            </w:r>
            <w:proofErr w:type="gramEnd"/>
            <w:r w:rsidRPr="00D95E7B">
              <w:rPr>
                <w:rFonts w:ascii="Times New Roman" w:hAnsi="Times New Roman"/>
                <w:sz w:val="24"/>
                <w:szCs w:val="24"/>
              </w:rPr>
              <w:t xml:space="preserve"> coupable de ‘’corruption’’ quiconque fournit, sollicite ou accepte plusieurs offres  émises par le même soumissionnaire sous des noms des sociétés différentes et/ou sur des numéros d’enregistrement différents. </w:t>
            </w:r>
          </w:p>
          <w:p w:rsidR="00152719" w:rsidRPr="00D95E7B" w:rsidRDefault="00152719" w:rsidP="003008FB">
            <w:pPr>
              <w:pStyle w:val="Paragraphedeliste"/>
              <w:widowControl w:val="0"/>
              <w:numPr>
                <w:ilvl w:val="0"/>
                <w:numId w:val="51"/>
              </w:numPr>
              <w:tabs>
                <w:tab w:val="clear" w:pos="1140"/>
                <w:tab w:val="num" w:pos="566"/>
              </w:tabs>
              <w:autoSpaceDE w:val="0"/>
              <w:spacing w:line="276" w:lineRule="auto"/>
              <w:ind w:left="708" w:hanging="425"/>
              <w:jc w:val="both"/>
              <w:rPr>
                <w:rFonts w:ascii="Times New Roman" w:hAnsi="Times New Roman"/>
                <w:color w:val="ED7D31" w:themeColor="accent2"/>
                <w:sz w:val="24"/>
                <w:szCs w:val="24"/>
              </w:rPr>
            </w:pPr>
            <w:r w:rsidRPr="00D95E7B">
              <w:rPr>
                <w:rFonts w:ascii="Times New Roman" w:hAnsi="Times New Roman"/>
                <w:sz w:val="24"/>
                <w:szCs w:val="24"/>
              </w:rPr>
              <w:t xml:space="preserve"> </w:t>
            </w:r>
            <w:proofErr w:type="gramStart"/>
            <w:r w:rsidRPr="00D95E7B">
              <w:rPr>
                <w:rFonts w:ascii="Times New Roman" w:hAnsi="Times New Roman"/>
                <w:sz w:val="24"/>
                <w:szCs w:val="24"/>
              </w:rPr>
              <w:t>se</w:t>
            </w:r>
            <w:proofErr w:type="gramEnd"/>
            <w:r w:rsidRPr="00D95E7B">
              <w:rPr>
                <w:rFonts w:ascii="Times New Roman" w:hAnsi="Times New Roman"/>
                <w:sz w:val="24"/>
                <w:szCs w:val="24"/>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152719" w:rsidRDefault="00152719" w:rsidP="00D70A55">
      <w:pPr>
        <w:pStyle w:val="DTAOtitre"/>
      </w:pPr>
    </w:p>
    <w:p w:rsidR="00CD2E5B" w:rsidRPr="00A213E3" w:rsidRDefault="00CD2E5B" w:rsidP="00CD2E5B">
      <w:pPr>
        <w:widowControl w:val="0"/>
        <w:autoSpaceDE w:val="0"/>
        <w:spacing w:before="240" w:after="240" w:line="360" w:lineRule="auto"/>
        <w:ind w:left="851"/>
        <w:jc w:val="center"/>
        <w:outlineLvl w:val="0"/>
        <w:rPr>
          <w:rFonts w:ascii="Arial" w:eastAsia="Calibri" w:hAnsi="Arial" w:cs="Arial"/>
          <w:b/>
          <w:caps/>
          <w:spacing w:val="45"/>
          <w:sz w:val="36"/>
          <w:szCs w:val="36"/>
          <w:lang w:eastAsia="en-US"/>
        </w:rPr>
      </w:pPr>
      <w:bookmarkStart w:id="195" w:name="_Toc390335365"/>
      <w:bookmarkStart w:id="196" w:name="_Toc390418124"/>
      <w:bookmarkStart w:id="197" w:name="_Toc97543360"/>
      <w:bookmarkStart w:id="198" w:name="_Toc97557072"/>
      <w:bookmarkStart w:id="199" w:name="_Toc157306465"/>
      <w:r w:rsidRPr="00A213E3">
        <w:rPr>
          <w:rFonts w:ascii="Arial" w:eastAsia="Calibri" w:hAnsi="Arial" w:cs="Arial"/>
          <w:b/>
          <w:caps/>
          <w:spacing w:val="45"/>
          <w:sz w:val="36"/>
          <w:szCs w:val="36"/>
          <w:lang w:eastAsia="en-US"/>
        </w:rPr>
        <w:lastRenderedPageBreak/>
        <w:t xml:space="preserve">piece n°4 </w:t>
      </w:r>
    </w:p>
    <w:p w:rsidR="00CD2E5B" w:rsidRPr="00A213E3" w:rsidRDefault="00CD2E5B" w:rsidP="00CD2E5B">
      <w:pPr>
        <w:pStyle w:val="DTAOpices"/>
        <w:rPr>
          <w:rFonts w:ascii="Arial" w:hAnsi="Arial" w:cs="Arial"/>
        </w:rPr>
      </w:pPr>
      <w:r w:rsidRPr="00A213E3">
        <w:rPr>
          <w:rFonts w:ascii="Arial" w:hAnsi="Arial" w:cs="Arial"/>
        </w:rPr>
        <w:t>Cahier des Clauses Administratives Particulières (CCAP)</w:t>
      </w:r>
      <w:bookmarkEnd w:id="195"/>
      <w:bookmarkEnd w:id="196"/>
      <w:bookmarkEnd w:id="197"/>
      <w:bookmarkEnd w:id="198"/>
      <w:bookmarkEnd w:id="199"/>
    </w:p>
    <w:p w:rsidR="007C4620" w:rsidRDefault="007C4620" w:rsidP="00D70A55">
      <w:pPr>
        <w:pStyle w:val="DTAOtitre"/>
      </w:pPr>
    </w:p>
    <w:p w:rsidR="00934D07" w:rsidRDefault="00934D07" w:rsidP="00934D07">
      <w:pPr>
        <w:spacing w:line="259" w:lineRule="auto"/>
        <w:ind w:left="-1440" w:right="10440"/>
      </w:pPr>
      <w:r>
        <w:rPr>
          <w:noProof/>
          <w:sz w:val="22"/>
        </w:rPr>
        <mc:AlternateContent>
          <mc:Choice Requires="wpg">
            <w:drawing>
              <wp:anchor distT="0" distB="0" distL="114300" distR="114300" simplePos="0" relativeHeight="251694080" behindDoc="0" locked="0" layoutInCell="1" allowOverlap="1" wp14:anchorId="4EA7691A" wp14:editId="0777E7CF">
                <wp:simplePos x="0" y="0"/>
                <wp:positionH relativeFrom="page">
                  <wp:posOffset>782286</wp:posOffset>
                </wp:positionH>
                <wp:positionV relativeFrom="page">
                  <wp:posOffset>10123367</wp:posOffset>
                </wp:positionV>
                <wp:extent cx="6171369" cy="9145"/>
                <wp:effectExtent l="0" t="0" r="0" b="0"/>
                <wp:wrapTopAndBottom/>
                <wp:docPr id="611108" name="Group 611108"/>
                <wp:cNvGraphicFramePr/>
                <a:graphic xmlns:a="http://schemas.openxmlformats.org/drawingml/2006/main">
                  <a:graphicData uri="http://schemas.microsoft.com/office/word/2010/wordprocessingGroup">
                    <wpg:wgp>
                      <wpg:cNvGrpSpPr/>
                      <wpg:grpSpPr>
                        <a:xfrm>
                          <a:off x="0" y="0"/>
                          <a:ext cx="6171369" cy="9145"/>
                          <a:chOff x="0" y="0"/>
                          <a:chExt cx="6171369" cy="9145"/>
                        </a:xfrm>
                      </wpg:grpSpPr>
                      <wps:wsp>
                        <wps:cNvPr id="611107" name="Shape 611107"/>
                        <wps:cNvSpPr/>
                        <wps:spPr>
                          <a:xfrm>
                            <a:off x="0" y="0"/>
                            <a:ext cx="6171369" cy="9145"/>
                          </a:xfrm>
                          <a:custGeom>
                            <a:avLst/>
                            <a:gdLst/>
                            <a:ahLst/>
                            <a:cxnLst/>
                            <a:rect l="0" t="0" r="0" b="0"/>
                            <a:pathLst>
                              <a:path w="6171369" h="9145">
                                <a:moveTo>
                                  <a:pt x="0" y="4573"/>
                                </a:moveTo>
                                <a:lnTo>
                                  <a:pt x="6171369" y="4573"/>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3BF2D69" id="Group 611108" o:spid="_x0000_s1026" style="position:absolute;margin-left:61.6pt;margin-top:797.1pt;width:485.95pt;height:.7pt;z-index:251694080;mso-position-horizontal-relative:page;mso-position-vertical-relative:page" coordsize="617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">
                <v:shape id="Shape 611107" o:spid="_x0000_s1027" style="position:absolute;width:61713;height:91;visibility:visible;mso-wrap-style:square;v-text-anchor:top" coordsize="6171369,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" path="m,4573r6171369,e" filled="f" strokeweight=".25403mm">
                  <v:stroke miterlimit="1" joinstyle="miter"/>
                  <v:path arrowok="t" textboxrect="0,0,6171369,9145"/>
                </v:shape>
                <w10:wrap type="topAndBottom" anchorx="page" anchory="page"/>
              </v:group>
            </w:pict>
          </mc:Fallback>
        </mc:AlternateContent>
      </w:r>
      <w:r>
        <w:rPr>
          <w:noProof/>
          <w:sz w:val="22"/>
        </w:rPr>
        <mc:AlternateContent>
          <mc:Choice Requires="wpg">
            <w:drawing>
              <wp:anchor distT="0" distB="0" distL="114300" distR="114300" simplePos="0" relativeHeight="251700224" behindDoc="0" locked="0" layoutInCell="1" allowOverlap="1" wp14:anchorId="5737AA44" wp14:editId="0D8BD2B1">
                <wp:simplePos x="0" y="0"/>
                <wp:positionH relativeFrom="page">
                  <wp:posOffset>777711</wp:posOffset>
                </wp:positionH>
                <wp:positionV relativeFrom="page">
                  <wp:posOffset>10096890</wp:posOffset>
                </wp:positionV>
                <wp:extent cx="6180518" cy="9146"/>
                <wp:effectExtent l="0" t="0" r="0" b="0"/>
                <wp:wrapTopAndBottom/>
                <wp:docPr id="611118" name="Group 611118"/>
                <wp:cNvGraphicFramePr/>
                <a:graphic xmlns:a="http://schemas.openxmlformats.org/drawingml/2006/main">
                  <a:graphicData uri="http://schemas.microsoft.com/office/word/2010/wordprocessingGroup">
                    <wpg:wgp>
                      <wpg:cNvGrpSpPr/>
                      <wpg:grpSpPr>
                        <a:xfrm>
                          <a:off x="0" y="0"/>
                          <a:ext cx="6180518" cy="9146"/>
                          <a:chOff x="0" y="0"/>
                          <a:chExt cx="6180518" cy="9146"/>
                        </a:xfrm>
                      </wpg:grpSpPr>
                      <wps:wsp>
                        <wps:cNvPr id="611117" name="Shape 611117"/>
                        <wps:cNvSpPr/>
                        <wps:spPr>
                          <a:xfrm>
                            <a:off x="0" y="0"/>
                            <a:ext cx="6180518" cy="9146"/>
                          </a:xfrm>
                          <a:custGeom>
                            <a:avLst/>
                            <a:gdLst/>
                            <a:ahLst/>
                            <a:cxnLst/>
                            <a:rect l="0" t="0" r="0" b="0"/>
                            <a:pathLst>
                              <a:path w="6180518" h="9146">
                                <a:moveTo>
                                  <a:pt x="0" y="4573"/>
                                </a:moveTo>
                                <a:lnTo>
                                  <a:pt x="6180518"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D6EC082" id="Group 611118" o:spid="_x0000_s1026" style="position:absolute;margin-left:61.25pt;margin-top:795.05pt;width:486.65pt;height:.7pt;z-index:251700224;mso-position-horizontal-relative:page;mso-position-vertical-relative:page" coordsize="618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">
                <v:shape id="Shape 611117" o:spid="_x0000_s1027" style="position:absolute;width:61805;height:91;visibility:visible;mso-wrap-style:square;v-text-anchor:top" coordsize="6180518,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" path="m,4573r6180518,e" filled="f" strokeweight=".25406mm">
                  <v:stroke miterlimit="1" joinstyle="miter"/>
                  <v:path arrowok="t" textboxrect="0,0,6180518,9146"/>
                </v:shape>
                <w10:wrap type="topAndBottom" anchorx="page" anchory="page"/>
              </v:group>
            </w:pict>
          </mc:Fallback>
        </mc:AlternateContent>
      </w:r>
    </w:p>
    <w:p w:rsidR="0038498A" w:rsidRDefault="00934D07" w:rsidP="00CD2E5B">
      <w:pPr>
        <w:widowControl w:val="0"/>
        <w:autoSpaceDE w:val="0"/>
        <w:spacing w:before="240" w:after="240" w:line="360" w:lineRule="auto"/>
        <w:ind w:left="851"/>
        <w:jc w:val="center"/>
        <w:outlineLvl w:val="0"/>
        <w:rPr>
          <w:rFonts w:ascii="Arial" w:eastAsia="Calibri" w:hAnsi="Arial" w:cs="Arial"/>
          <w:b/>
          <w:caps/>
          <w:spacing w:val="45"/>
          <w:sz w:val="36"/>
          <w:szCs w:val="36"/>
          <w:lang w:eastAsia="en-US"/>
        </w:rPr>
      </w:pPr>
      <w:r>
        <w:rPr>
          <w:noProof/>
          <w:sz w:val="22"/>
        </w:rPr>
        <mc:AlternateContent>
          <mc:Choice Requires="wpg">
            <w:drawing>
              <wp:anchor distT="0" distB="0" distL="114300" distR="114300" simplePos="0" relativeHeight="251701248" behindDoc="0" locked="0" layoutInCell="1" allowOverlap="1" wp14:anchorId="7AB782F0" wp14:editId="6D27356F">
                <wp:simplePos x="0" y="0"/>
                <wp:positionH relativeFrom="page">
                  <wp:posOffset>758952</wp:posOffset>
                </wp:positionH>
                <wp:positionV relativeFrom="page">
                  <wp:posOffset>10130329</wp:posOffset>
                </wp:positionV>
                <wp:extent cx="6190488" cy="9148"/>
                <wp:effectExtent l="0" t="0" r="0" b="0"/>
                <wp:wrapTopAndBottom/>
                <wp:docPr id="611120" name="Group 611120"/>
                <wp:cNvGraphicFramePr/>
                <a:graphic xmlns:a="http://schemas.openxmlformats.org/drawingml/2006/main">
                  <a:graphicData uri="http://schemas.microsoft.com/office/word/2010/wordprocessingGroup">
                    <wpg:wgp>
                      <wpg:cNvGrpSpPr/>
                      <wpg:grpSpPr>
                        <a:xfrm>
                          <a:off x="0" y="0"/>
                          <a:ext cx="6190488" cy="9148"/>
                          <a:chOff x="0" y="0"/>
                          <a:chExt cx="6190488" cy="9148"/>
                        </a:xfrm>
                      </wpg:grpSpPr>
                      <wps:wsp>
                        <wps:cNvPr id="611119" name="Shape 611119"/>
                        <wps:cNvSpPr/>
                        <wps:spPr>
                          <a:xfrm>
                            <a:off x="0" y="0"/>
                            <a:ext cx="6190488" cy="9148"/>
                          </a:xfrm>
                          <a:custGeom>
                            <a:avLst/>
                            <a:gdLst/>
                            <a:ahLst/>
                            <a:cxnLst/>
                            <a:rect l="0" t="0" r="0" b="0"/>
                            <a:pathLst>
                              <a:path w="6190488" h="9148">
                                <a:moveTo>
                                  <a:pt x="0" y="4573"/>
                                </a:moveTo>
                                <a:lnTo>
                                  <a:pt x="6190488" y="4573"/>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F9D5AF1" id="Group 611120" o:spid="_x0000_s1026" style="position:absolute;margin-left:59.75pt;margin-top:797.65pt;width:487.45pt;height:.7pt;z-index:251701248;mso-position-horizontal-relative:page;mso-position-vertical-relative:page" coordsize="619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">
                <v:shape id="Shape 611119" o:spid="_x0000_s1027" style="position:absolute;width:61904;height:91;visibility:visible;mso-wrap-style:square;v-text-anchor:top" coordsize="6190488,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" path="m,4573r6190488,e" filled="f" strokeweight=".25411mm">
                  <v:stroke miterlimit="1" joinstyle="miter"/>
                  <v:path arrowok="t" textboxrect="0,0,6190488,9148"/>
                </v:shape>
                <w10:wrap type="topAndBottom" anchorx="page" anchory="page"/>
              </v:group>
            </w:pict>
          </mc:Fallback>
        </mc:AlternateContent>
      </w:r>
      <w:r w:rsidR="00163F62">
        <w:rPr>
          <w:noProof/>
          <w:sz w:val="22"/>
        </w:rPr>
        <mc:AlternateContent>
          <mc:Choice Requires="wpg">
            <w:drawing>
              <wp:anchor distT="0" distB="0" distL="114300" distR="114300" simplePos="0" relativeHeight="251724800" behindDoc="0" locked="0" layoutInCell="1" allowOverlap="1" wp14:anchorId="7EE30341" wp14:editId="6600D09E">
                <wp:simplePos x="0" y="0"/>
                <wp:positionH relativeFrom="page">
                  <wp:posOffset>763987</wp:posOffset>
                </wp:positionH>
                <wp:positionV relativeFrom="page">
                  <wp:posOffset>10094976</wp:posOffset>
                </wp:positionV>
                <wp:extent cx="6194242" cy="9144"/>
                <wp:effectExtent l="0" t="0" r="0" b="0"/>
                <wp:wrapTopAndBottom/>
                <wp:docPr id="611127" name="Group 611127"/>
                <wp:cNvGraphicFramePr/>
                <a:graphic xmlns:a="http://schemas.openxmlformats.org/drawingml/2006/main">
                  <a:graphicData uri="http://schemas.microsoft.com/office/word/2010/wordprocessingGroup">
                    <wpg:wgp>
                      <wpg:cNvGrpSpPr/>
                      <wpg:grpSpPr>
                        <a:xfrm>
                          <a:off x="0" y="0"/>
                          <a:ext cx="6194242" cy="9144"/>
                          <a:chOff x="0" y="0"/>
                          <a:chExt cx="6194242" cy="9144"/>
                        </a:xfrm>
                      </wpg:grpSpPr>
                      <wps:wsp>
                        <wps:cNvPr id="611126" name="Shape 611126"/>
                        <wps:cNvSpPr/>
                        <wps:spPr>
                          <a:xfrm>
                            <a:off x="0" y="0"/>
                            <a:ext cx="6194242" cy="9144"/>
                          </a:xfrm>
                          <a:custGeom>
                            <a:avLst/>
                            <a:gdLst/>
                            <a:ahLst/>
                            <a:cxnLst/>
                            <a:rect l="0" t="0" r="0" b="0"/>
                            <a:pathLst>
                              <a:path w="6194242" h="9144">
                                <a:moveTo>
                                  <a:pt x="0" y="4573"/>
                                </a:moveTo>
                                <a:lnTo>
                                  <a:pt x="6194242"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62D942E" id="Group 611127" o:spid="_x0000_s1026" style="position:absolute;margin-left:60.15pt;margin-top:794.9pt;width:487.75pt;height:.7pt;z-index:251724800;mso-position-horizontal-relative:page;mso-position-vertical-relative:page" coordsize="619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">
                <v:shape id="Shape 611126" o:spid="_x0000_s1027" style="position:absolute;width:61942;height:91;visibility:visible;mso-wrap-style:square;v-text-anchor:top" coordsize="6194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" path="m,4573r6194242,e" filled="f" strokeweight=".72pt">
                  <v:stroke miterlimit="1" joinstyle="miter"/>
                  <v:path arrowok="t" textboxrect="0,0,6194242,9144"/>
                </v:shape>
                <w10:wrap type="topAndBottom" anchorx="page" anchory="page"/>
              </v:group>
            </w:pict>
          </mc:Fallback>
        </mc:AlternateContent>
      </w:r>
    </w:p>
    <w:p w:rsidR="00594D07" w:rsidRPr="00A213E3" w:rsidRDefault="00594D07" w:rsidP="00861826">
      <w:pPr>
        <w:pageBreakBefore/>
        <w:widowControl w:val="0"/>
        <w:autoSpaceDE w:val="0"/>
        <w:jc w:val="center"/>
        <w:rPr>
          <w:rFonts w:ascii="Arial" w:hAnsi="Arial" w:cs="Arial"/>
          <w:sz w:val="32"/>
        </w:rPr>
      </w:pPr>
      <w:r w:rsidRPr="00A213E3">
        <w:rPr>
          <w:rFonts w:ascii="Arial" w:hAnsi="Arial" w:cs="Arial"/>
          <w:b/>
          <w:bCs/>
          <w:spacing w:val="34"/>
          <w:w w:val="80"/>
          <w:position w:val="-1"/>
          <w:sz w:val="32"/>
        </w:rPr>
        <w:lastRenderedPageBreak/>
        <w:t>Table des matières</w:t>
      </w:r>
    </w:p>
    <w:p w:rsidR="004B3F35" w:rsidRPr="00861826" w:rsidRDefault="00594D07" w:rsidP="00861826">
      <w:pPr>
        <w:pStyle w:val="TM2"/>
        <w:spacing w:after="0" w:line="240" w:lineRule="auto"/>
        <w:rPr>
          <w:rFonts w:eastAsiaTheme="minorEastAsia"/>
          <w:sz w:val="22"/>
          <w:szCs w:val="22"/>
        </w:rPr>
      </w:pPr>
      <w:r w:rsidRPr="00A213E3">
        <w:rPr>
          <w:spacing w:val="34"/>
        </w:rPr>
        <w:fldChar w:fldCharType="begin"/>
      </w:r>
      <w:r w:rsidRPr="00A213E3">
        <w:rPr>
          <w:spacing w:val="34"/>
        </w:rPr>
        <w:instrText xml:space="preserve"> TOC \h \z \t "CCAP chapitre;2;CCAP article;3" </w:instrText>
      </w:r>
      <w:r w:rsidRPr="00A213E3">
        <w:rPr>
          <w:spacing w:val="34"/>
        </w:rPr>
        <w:fldChar w:fldCharType="separate"/>
      </w:r>
      <w:r w:rsidR="004B3F35" w:rsidRPr="00A213E3">
        <w:rPr>
          <w:spacing w:val="34"/>
        </w:rPr>
        <w:fldChar w:fldCharType="begin"/>
      </w:r>
      <w:r w:rsidR="004B3F35" w:rsidRPr="00A213E3">
        <w:rPr>
          <w:spacing w:val="34"/>
        </w:rPr>
        <w:instrText xml:space="preserve"> TOC \h \z \t "CCAP chapitre;2;CCAP article;3" </w:instrText>
      </w:r>
      <w:r w:rsidR="004B3F35" w:rsidRPr="00A213E3">
        <w:rPr>
          <w:spacing w:val="34"/>
        </w:rPr>
        <w:fldChar w:fldCharType="separate"/>
      </w:r>
      <w:hyperlink w:anchor="_Toc157306059" w:history="1">
        <w:r w:rsidR="004B3F35" w:rsidRPr="00861826">
          <w:rPr>
            <w:rStyle w:val="Lienhypertexte"/>
            <w:sz w:val="22"/>
            <w:szCs w:val="22"/>
          </w:rPr>
          <w:t>CHAPITRE  I.</w:t>
        </w:r>
        <w:r w:rsidR="0070624F" w:rsidRPr="00861826">
          <w:rPr>
            <w:rStyle w:val="Lienhypertexte"/>
            <w:sz w:val="22"/>
            <w:szCs w:val="22"/>
          </w:rPr>
          <w:t xml:space="preserve"> </w:t>
        </w:r>
        <w:r w:rsidR="004B3F35" w:rsidRPr="00861826">
          <w:rPr>
            <w:rStyle w:val="Lienhypertexte"/>
            <w:sz w:val="22"/>
            <w:szCs w:val="22"/>
          </w:rPr>
          <w:t>Généralités</w:t>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60" w:history="1">
        <w:r w:rsidR="004B3F35" w:rsidRPr="00861826">
          <w:rPr>
            <w:rStyle w:val="Lienhypertexte"/>
            <w:rFonts w:ascii="Arial" w:hAnsi="Arial" w:cs="Arial"/>
            <w:noProof/>
            <w:sz w:val="22"/>
            <w:szCs w:val="22"/>
          </w:rPr>
          <w:t>Article 1.</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Objet du marché</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61" w:history="1">
        <w:r w:rsidR="004B3F35" w:rsidRPr="00861826">
          <w:rPr>
            <w:rStyle w:val="Lienhypertexte"/>
            <w:rFonts w:ascii="Arial" w:hAnsi="Arial" w:cs="Arial"/>
            <w:noProof/>
            <w:sz w:val="22"/>
            <w:szCs w:val="22"/>
          </w:rPr>
          <w:t>Article 2.</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Procédure de passation du marché</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62" w:history="1">
        <w:r w:rsidR="004B3F35" w:rsidRPr="00861826">
          <w:rPr>
            <w:rStyle w:val="Lienhypertexte"/>
            <w:rFonts w:ascii="Arial" w:hAnsi="Arial" w:cs="Arial"/>
            <w:noProof/>
            <w:sz w:val="22"/>
            <w:szCs w:val="22"/>
          </w:rPr>
          <w:t>Article 3.</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Attributions et nantissement</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hAnsi="Arial" w:cs="Arial"/>
          <w:noProof/>
          <w:sz w:val="22"/>
          <w:szCs w:val="22"/>
        </w:rPr>
      </w:pPr>
      <w:hyperlink w:anchor="_Toc157306063" w:history="1">
        <w:r w:rsidR="004B3F35" w:rsidRPr="00861826">
          <w:rPr>
            <w:rStyle w:val="Lienhypertexte"/>
            <w:rFonts w:ascii="Arial" w:hAnsi="Arial" w:cs="Arial"/>
            <w:noProof/>
            <w:sz w:val="22"/>
            <w:szCs w:val="22"/>
          </w:rPr>
          <w:t>Article 4.</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Langue, lois et règlements applicables</w:t>
        </w:r>
        <w:r w:rsidR="004B3F35" w:rsidRPr="00861826">
          <w:rPr>
            <w:rFonts w:ascii="Arial" w:hAnsi="Arial" w:cs="Arial"/>
            <w:noProof/>
            <w:webHidden/>
            <w:sz w:val="22"/>
            <w:szCs w:val="22"/>
          </w:rPr>
          <w:tab/>
        </w:r>
      </w:hyperlink>
    </w:p>
    <w:p w:rsidR="004B3F35" w:rsidRPr="00861826" w:rsidRDefault="004B3F35" w:rsidP="00861826">
      <w:pPr>
        <w:rPr>
          <w:rFonts w:ascii="Arial" w:eastAsiaTheme="minorEastAsia" w:hAnsi="Arial" w:cs="Arial"/>
          <w:sz w:val="22"/>
          <w:szCs w:val="22"/>
        </w:rPr>
      </w:pPr>
      <w:r w:rsidRPr="00861826">
        <w:rPr>
          <w:rFonts w:ascii="Arial" w:eastAsiaTheme="minorEastAsia" w:hAnsi="Arial" w:cs="Arial"/>
          <w:sz w:val="22"/>
          <w:szCs w:val="22"/>
        </w:rPr>
        <w:t xml:space="preserve">        Article 5</w:t>
      </w:r>
      <w:r w:rsidR="0070624F" w:rsidRPr="00861826">
        <w:rPr>
          <w:rFonts w:ascii="Arial" w:eastAsiaTheme="minorEastAsia" w:hAnsi="Arial" w:cs="Arial"/>
          <w:sz w:val="22"/>
          <w:szCs w:val="22"/>
        </w:rPr>
        <w:t xml:space="preserve">. </w:t>
      </w:r>
      <w:r w:rsidRPr="00861826">
        <w:rPr>
          <w:rFonts w:ascii="Arial" w:eastAsiaTheme="minorEastAsia" w:hAnsi="Arial" w:cs="Arial"/>
          <w:sz w:val="22"/>
          <w:szCs w:val="22"/>
        </w:rPr>
        <w:t>Normes ……………………………………………………………………</w:t>
      </w:r>
      <w:r w:rsidRPr="00861826">
        <w:rPr>
          <w:rFonts w:ascii="Arial" w:eastAsiaTheme="minorEastAsia" w:hAnsi="Arial" w:cs="Arial"/>
          <w:sz w:val="22"/>
          <w:szCs w:val="22"/>
        </w:rPr>
        <w:tab/>
      </w:r>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64" w:history="1">
        <w:r w:rsidR="004B3F35" w:rsidRPr="00861826">
          <w:rPr>
            <w:rStyle w:val="Lienhypertexte"/>
            <w:rFonts w:ascii="Arial" w:hAnsi="Arial" w:cs="Arial"/>
            <w:noProof/>
            <w:sz w:val="22"/>
            <w:szCs w:val="22"/>
          </w:rPr>
          <w:t>Article 6.</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Pièces constitutives du marché</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65" w:history="1">
        <w:r w:rsidR="004B3F35" w:rsidRPr="00861826">
          <w:rPr>
            <w:rStyle w:val="Lienhypertexte"/>
            <w:rFonts w:ascii="Arial" w:hAnsi="Arial" w:cs="Arial"/>
            <w:noProof/>
            <w:sz w:val="22"/>
            <w:szCs w:val="22"/>
          </w:rPr>
          <w:t>Article 7.</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Textes généraux applicables</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66" w:history="1">
        <w:r w:rsidR="004B3F35" w:rsidRPr="00861826">
          <w:rPr>
            <w:rStyle w:val="Lienhypertexte"/>
            <w:rFonts w:ascii="Arial" w:hAnsi="Arial" w:cs="Arial"/>
            <w:noProof/>
            <w:sz w:val="22"/>
            <w:szCs w:val="22"/>
          </w:rPr>
          <w:t>Article 8.</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 xml:space="preserve">Communication </w:t>
        </w:r>
        <w:r w:rsidR="004B3F35" w:rsidRPr="00861826">
          <w:rPr>
            <w:rFonts w:ascii="Arial" w:hAnsi="Arial" w:cs="Arial"/>
            <w:noProof/>
            <w:webHidden/>
            <w:sz w:val="22"/>
            <w:szCs w:val="22"/>
          </w:rPr>
          <w:tab/>
        </w:r>
      </w:hyperlink>
    </w:p>
    <w:p w:rsidR="004B3F35" w:rsidRPr="00861826" w:rsidRDefault="00A60A25" w:rsidP="00861826">
      <w:pPr>
        <w:pStyle w:val="TM2"/>
        <w:spacing w:after="0" w:line="240" w:lineRule="auto"/>
        <w:rPr>
          <w:rFonts w:eastAsiaTheme="minorEastAsia"/>
          <w:sz w:val="22"/>
          <w:szCs w:val="22"/>
        </w:rPr>
      </w:pPr>
      <w:hyperlink w:anchor="_Toc157306067" w:history="1">
        <w:r w:rsidR="004B3F35" w:rsidRPr="00861826">
          <w:rPr>
            <w:rStyle w:val="Lienhypertexte"/>
            <w:sz w:val="22"/>
            <w:szCs w:val="22"/>
          </w:rPr>
          <w:t>CHAPITRE  II.</w:t>
        </w:r>
        <w:r w:rsidR="0070624F" w:rsidRPr="00861826">
          <w:rPr>
            <w:rFonts w:eastAsiaTheme="minorEastAsia"/>
            <w:sz w:val="22"/>
            <w:szCs w:val="22"/>
          </w:rPr>
          <w:t xml:space="preserve"> </w:t>
        </w:r>
        <w:r w:rsidR="004B3F35" w:rsidRPr="00861826">
          <w:rPr>
            <w:rStyle w:val="Lienhypertexte"/>
            <w:sz w:val="22"/>
            <w:szCs w:val="22"/>
          </w:rPr>
          <w:t>Exécution des travaux</w:t>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68" w:history="1">
        <w:r w:rsidR="004B3F35" w:rsidRPr="00861826">
          <w:rPr>
            <w:rStyle w:val="Lienhypertexte"/>
            <w:rFonts w:ascii="Arial" w:hAnsi="Arial" w:cs="Arial"/>
            <w:noProof/>
            <w:sz w:val="22"/>
            <w:szCs w:val="22"/>
          </w:rPr>
          <w:t>Article 9.</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Consistance des prestations</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69" w:history="1">
        <w:r w:rsidR="004B3F35" w:rsidRPr="00861826">
          <w:rPr>
            <w:rStyle w:val="Lienhypertexte"/>
            <w:rFonts w:ascii="Arial" w:hAnsi="Arial" w:cs="Arial"/>
            <w:noProof/>
            <w:sz w:val="22"/>
            <w:szCs w:val="22"/>
          </w:rPr>
          <w:t>Article 10.</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 xml:space="preserve">Délais d’exécution du marché </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70" w:history="1">
        <w:r w:rsidR="004B3F35" w:rsidRPr="00861826">
          <w:rPr>
            <w:rStyle w:val="Lienhypertexte"/>
            <w:rFonts w:ascii="Arial" w:hAnsi="Arial" w:cs="Arial"/>
            <w:noProof/>
            <w:sz w:val="22"/>
            <w:szCs w:val="22"/>
          </w:rPr>
          <w:t>Article 11.</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Obligations du Maître d’Ouvrage ou du Maître d’Ouvrage Délégué</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71" w:history="1">
        <w:r w:rsidR="004B3F35" w:rsidRPr="00861826">
          <w:rPr>
            <w:rStyle w:val="Lienhypertexte"/>
            <w:rFonts w:ascii="Arial" w:hAnsi="Arial" w:cs="Arial"/>
            <w:noProof/>
            <w:sz w:val="22"/>
            <w:szCs w:val="22"/>
          </w:rPr>
          <w:t>Article 12.</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Ordres de service</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hAnsi="Arial" w:cs="Arial"/>
          <w:noProof/>
          <w:sz w:val="22"/>
          <w:szCs w:val="22"/>
        </w:rPr>
      </w:pPr>
      <w:hyperlink w:anchor="_Toc157306072" w:history="1">
        <w:r w:rsidR="004B3F35" w:rsidRPr="00861826">
          <w:rPr>
            <w:rStyle w:val="Lienhypertexte"/>
            <w:rFonts w:ascii="Arial" w:hAnsi="Arial" w:cs="Arial"/>
            <w:noProof/>
            <w:sz w:val="22"/>
            <w:szCs w:val="22"/>
          </w:rPr>
          <w:t>Article 13.</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Rôles et responsabilités du cocontractant de l’administration</w:t>
        </w:r>
        <w:r w:rsidR="004B3F35" w:rsidRPr="00861826">
          <w:rPr>
            <w:rFonts w:ascii="Arial" w:hAnsi="Arial" w:cs="Arial"/>
            <w:noProof/>
            <w:webHidden/>
            <w:sz w:val="22"/>
            <w:szCs w:val="22"/>
          </w:rPr>
          <w:tab/>
        </w:r>
      </w:hyperlink>
    </w:p>
    <w:p w:rsidR="004B3F35" w:rsidRPr="00861826" w:rsidRDefault="004B3F35" w:rsidP="00861826">
      <w:pPr>
        <w:rPr>
          <w:rFonts w:ascii="Arial" w:eastAsiaTheme="minorEastAsia" w:hAnsi="Arial" w:cs="Arial"/>
          <w:sz w:val="22"/>
          <w:szCs w:val="22"/>
        </w:rPr>
      </w:pPr>
      <w:r w:rsidRPr="00861826">
        <w:rPr>
          <w:rFonts w:ascii="Arial" w:eastAsiaTheme="minorEastAsia" w:hAnsi="Arial" w:cs="Arial"/>
          <w:sz w:val="22"/>
          <w:szCs w:val="22"/>
        </w:rPr>
        <w:t xml:space="preserve">        </w:t>
      </w:r>
      <w:hyperlink w:anchor="_Toc157306072" w:history="1">
        <w:r w:rsidRPr="00861826">
          <w:rPr>
            <w:rStyle w:val="Lienhypertexte"/>
            <w:rFonts w:ascii="Arial" w:eastAsiaTheme="minorEastAsia" w:hAnsi="Arial" w:cs="Arial"/>
            <w:sz w:val="22"/>
            <w:szCs w:val="22"/>
          </w:rPr>
          <w:t>Article 14.</w:t>
        </w:r>
        <w:r w:rsidR="0070624F" w:rsidRPr="00861826">
          <w:rPr>
            <w:rStyle w:val="Lienhypertexte"/>
            <w:rFonts w:ascii="Arial" w:eastAsiaTheme="minorEastAsia" w:hAnsi="Arial" w:cs="Arial"/>
            <w:sz w:val="22"/>
            <w:szCs w:val="22"/>
          </w:rPr>
          <w:t xml:space="preserve"> </w:t>
        </w:r>
        <w:r w:rsidRPr="00861826">
          <w:rPr>
            <w:rStyle w:val="Lienhypertexte"/>
            <w:rFonts w:ascii="Arial" w:eastAsiaTheme="minorEastAsia" w:hAnsi="Arial" w:cs="Arial"/>
            <w:sz w:val="22"/>
            <w:szCs w:val="22"/>
          </w:rPr>
          <w:t>Marchés à tranches conditionnelles……………………………………………</w:t>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73" w:history="1">
        <w:r w:rsidR="004B3F35" w:rsidRPr="00861826">
          <w:rPr>
            <w:rStyle w:val="Lienhypertexte"/>
            <w:rFonts w:ascii="Arial" w:hAnsi="Arial" w:cs="Arial"/>
            <w:noProof/>
            <w:sz w:val="22"/>
            <w:szCs w:val="22"/>
          </w:rPr>
          <w:t>Article 15.</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Personnel et Matériel du cocontractant</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74" w:history="1">
        <w:r w:rsidR="004B3F35" w:rsidRPr="00861826">
          <w:rPr>
            <w:rStyle w:val="Lienhypertexte"/>
            <w:rFonts w:ascii="Arial" w:hAnsi="Arial" w:cs="Arial"/>
            <w:bCs/>
            <w:noProof/>
            <w:sz w:val="22"/>
            <w:szCs w:val="22"/>
          </w:rPr>
          <w:t>Article 16.</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Pièces à fournir par le cocontractant</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75" w:history="1">
        <w:r w:rsidR="004B3F35" w:rsidRPr="00861826">
          <w:rPr>
            <w:rStyle w:val="Lienhypertexte"/>
            <w:rFonts w:ascii="Arial" w:hAnsi="Arial" w:cs="Arial"/>
            <w:noProof/>
            <w:sz w:val="22"/>
            <w:szCs w:val="22"/>
          </w:rPr>
          <w:t>Article 17.</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Mise à disposition des documents et du site</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76" w:history="1">
        <w:r w:rsidR="004B3F35" w:rsidRPr="00861826">
          <w:rPr>
            <w:rStyle w:val="Lienhypertexte"/>
            <w:rFonts w:ascii="Arial" w:hAnsi="Arial" w:cs="Arial"/>
            <w:noProof/>
            <w:sz w:val="22"/>
            <w:szCs w:val="22"/>
          </w:rPr>
          <w:t>Article 18.</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Assurances des ouvrages et responsabilités civiles</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77" w:history="1">
        <w:r w:rsidR="004B3F35" w:rsidRPr="00861826">
          <w:rPr>
            <w:rStyle w:val="Lienhypertexte"/>
            <w:rFonts w:ascii="Arial" w:hAnsi="Arial" w:cs="Arial"/>
            <w:noProof/>
            <w:sz w:val="22"/>
            <w:szCs w:val="22"/>
          </w:rPr>
          <w:t>Article 19.</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Sous-traitance</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78" w:history="1">
        <w:r w:rsidR="004B3F35" w:rsidRPr="00861826">
          <w:rPr>
            <w:rStyle w:val="Lienhypertexte"/>
            <w:rFonts w:ascii="Arial" w:hAnsi="Arial" w:cs="Arial"/>
            <w:noProof/>
            <w:sz w:val="22"/>
            <w:szCs w:val="22"/>
          </w:rPr>
          <w:t>Article 20.</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Laboratoire de chantier et</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79" w:history="1">
        <w:r w:rsidR="004B3F35" w:rsidRPr="00861826">
          <w:rPr>
            <w:rStyle w:val="Lienhypertexte"/>
            <w:rFonts w:ascii="Arial" w:hAnsi="Arial" w:cs="Arial"/>
            <w:noProof/>
            <w:sz w:val="22"/>
            <w:szCs w:val="22"/>
          </w:rPr>
          <w:t>Article 21.</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Journal et Réunions de chantier</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80" w:history="1">
        <w:r w:rsidR="004B3F35" w:rsidRPr="00861826">
          <w:rPr>
            <w:rStyle w:val="Lienhypertexte"/>
            <w:rFonts w:ascii="Arial" w:hAnsi="Arial" w:cs="Arial"/>
            <w:noProof/>
            <w:sz w:val="22"/>
            <w:szCs w:val="22"/>
          </w:rPr>
          <w:t>Article 22.</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Utilisation des explosifs</w:t>
        </w:r>
        <w:r w:rsidR="004B3F35" w:rsidRPr="00861826">
          <w:rPr>
            <w:rFonts w:ascii="Arial" w:hAnsi="Arial" w:cs="Arial"/>
            <w:noProof/>
            <w:webHidden/>
            <w:sz w:val="22"/>
            <w:szCs w:val="22"/>
          </w:rPr>
          <w:tab/>
        </w:r>
      </w:hyperlink>
    </w:p>
    <w:p w:rsidR="004B3F35" w:rsidRPr="00861826" w:rsidRDefault="00A60A25" w:rsidP="00861826">
      <w:pPr>
        <w:pStyle w:val="TM2"/>
        <w:spacing w:after="0" w:line="240" w:lineRule="auto"/>
        <w:rPr>
          <w:rFonts w:eastAsiaTheme="minorEastAsia"/>
          <w:sz w:val="22"/>
          <w:szCs w:val="22"/>
        </w:rPr>
      </w:pPr>
      <w:hyperlink w:anchor="_Toc157306081" w:history="1">
        <w:r w:rsidR="004B3F35" w:rsidRPr="00861826">
          <w:rPr>
            <w:rStyle w:val="Lienhypertexte"/>
            <w:sz w:val="22"/>
            <w:szCs w:val="22"/>
          </w:rPr>
          <w:t>CHAPITRE  III De la réception</w:t>
        </w:r>
        <w:r w:rsidR="004B3F35" w:rsidRPr="00861826">
          <w:rPr>
            <w:webHidden/>
            <w:sz w:val="22"/>
            <w:szCs w:val="22"/>
          </w:rPr>
          <w:tab/>
        </w:r>
      </w:hyperlink>
    </w:p>
    <w:p w:rsidR="004B3F35" w:rsidRPr="00861826" w:rsidRDefault="004B3F35" w:rsidP="00861826">
      <w:pPr>
        <w:pStyle w:val="TM3"/>
        <w:tabs>
          <w:tab w:val="left" w:pos="1760"/>
          <w:tab w:val="right" w:leader="dot" w:pos="9622"/>
        </w:tabs>
        <w:rPr>
          <w:rFonts w:ascii="Arial" w:eastAsiaTheme="minorEastAsia" w:hAnsi="Arial" w:cs="Arial"/>
          <w:noProof/>
          <w:sz w:val="22"/>
          <w:szCs w:val="22"/>
        </w:rPr>
      </w:pPr>
      <w:r w:rsidRPr="00861826">
        <w:rPr>
          <w:rFonts w:ascii="Arial" w:hAnsi="Arial" w:cs="Arial"/>
          <w:sz w:val="22"/>
          <w:szCs w:val="22"/>
        </w:rPr>
        <w:fldChar w:fldCharType="begin"/>
      </w:r>
      <w:r w:rsidRPr="00861826">
        <w:rPr>
          <w:rFonts w:ascii="Arial" w:hAnsi="Arial" w:cs="Arial"/>
          <w:sz w:val="22"/>
          <w:szCs w:val="22"/>
        </w:rPr>
        <w:instrText xml:space="preserve"> HYPERLINK \l "_Toc157306082" </w:instrText>
      </w:r>
      <w:r w:rsidRPr="00861826">
        <w:rPr>
          <w:rFonts w:ascii="Arial" w:hAnsi="Arial" w:cs="Arial"/>
          <w:sz w:val="22"/>
          <w:szCs w:val="22"/>
        </w:rPr>
        <w:fldChar w:fldCharType="separate"/>
      </w:r>
      <w:r w:rsidRPr="00861826">
        <w:rPr>
          <w:rStyle w:val="Lienhypertexte"/>
          <w:rFonts w:ascii="Arial" w:hAnsi="Arial" w:cs="Arial"/>
          <w:noProof/>
          <w:sz w:val="22"/>
          <w:szCs w:val="22"/>
        </w:rPr>
        <w:t>Article 23.</w:t>
      </w:r>
      <w:r w:rsidR="0070624F" w:rsidRPr="00861826">
        <w:rPr>
          <w:rStyle w:val="Lienhypertexte"/>
          <w:rFonts w:ascii="Arial" w:hAnsi="Arial" w:cs="Arial"/>
          <w:noProof/>
          <w:sz w:val="22"/>
          <w:szCs w:val="22"/>
        </w:rPr>
        <w:t xml:space="preserve"> </w:t>
      </w:r>
      <w:r w:rsidRPr="00861826">
        <w:rPr>
          <w:rStyle w:val="Lienhypertexte"/>
          <w:rFonts w:ascii="Arial" w:hAnsi="Arial" w:cs="Arial"/>
          <w:noProof/>
          <w:sz w:val="22"/>
          <w:szCs w:val="22"/>
        </w:rPr>
        <w:t>Documents à fournir avant la réception technique</w:t>
      </w:r>
      <w:r w:rsidRPr="00861826">
        <w:rPr>
          <w:rFonts w:ascii="Arial" w:eastAsiaTheme="minorEastAsia" w:hAnsi="Arial" w:cs="Arial"/>
          <w:noProof/>
          <w:sz w:val="22"/>
          <w:szCs w:val="22"/>
        </w:rPr>
        <w:t xml:space="preserve"> </w:t>
      </w:r>
    </w:p>
    <w:p w:rsidR="004B3F35" w:rsidRPr="00861826" w:rsidRDefault="004B3F35" w:rsidP="00861826">
      <w:pPr>
        <w:pStyle w:val="TM3"/>
        <w:tabs>
          <w:tab w:val="left" w:pos="1760"/>
          <w:tab w:val="right" w:leader="dot" w:pos="9622"/>
        </w:tabs>
        <w:rPr>
          <w:rFonts w:ascii="Arial" w:eastAsiaTheme="minorEastAsia" w:hAnsi="Arial" w:cs="Arial"/>
          <w:noProof/>
          <w:sz w:val="22"/>
          <w:szCs w:val="22"/>
        </w:rPr>
      </w:pPr>
      <w:r w:rsidRPr="00861826">
        <w:rPr>
          <w:rFonts w:ascii="Arial" w:eastAsiaTheme="minorEastAsia" w:hAnsi="Arial" w:cs="Arial"/>
          <w:noProof/>
          <w:sz w:val="22"/>
          <w:szCs w:val="22"/>
        </w:rPr>
        <w:t xml:space="preserve">Article 24. </w:t>
      </w:r>
      <w:r w:rsidRPr="00861826">
        <w:rPr>
          <w:rStyle w:val="Lienhypertexte"/>
          <w:rFonts w:ascii="Arial" w:hAnsi="Arial" w:cs="Arial"/>
          <w:noProof/>
          <w:sz w:val="22"/>
          <w:szCs w:val="22"/>
        </w:rPr>
        <w:t>Réception provisoire</w:t>
      </w:r>
      <w:r w:rsidRPr="00861826">
        <w:rPr>
          <w:rFonts w:ascii="Arial" w:hAnsi="Arial" w:cs="Arial"/>
          <w:noProof/>
          <w:webHidden/>
          <w:sz w:val="22"/>
          <w:szCs w:val="22"/>
        </w:rPr>
        <w:tab/>
      </w:r>
      <w:r w:rsidRPr="00861826">
        <w:rPr>
          <w:rFonts w:ascii="Arial" w:hAnsi="Arial" w:cs="Arial"/>
          <w:noProof/>
          <w:sz w:val="22"/>
          <w:szCs w:val="22"/>
        </w:rPr>
        <w:fldChar w:fldCharType="end"/>
      </w:r>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83" w:history="1">
        <w:r w:rsidR="004B3F35" w:rsidRPr="00861826">
          <w:rPr>
            <w:rStyle w:val="Lienhypertexte"/>
            <w:rFonts w:ascii="Arial" w:hAnsi="Arial" w:cs="Arial"/>
            <w:noProof/>
            <w:sz w:val="22"/>
            <w:szCs w:val="22"/>
          </w:rPr>
          <w:t>Article 25.</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Documents à fournir après exécution</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84" w:history="1">
        <w:r w:rsidR="004B3F35" w:rsidRPr="00861826">
          <w:rPr>
            <w:rStyle w:val="Lienhypertexte"/>
            <w:rFonts w:ascii="Arial" w:hAnsi="Arial" w:cs="Arial"/>
            <w:noProof/>
            <w:sz w:val="22"/>
            <w:szCs w:val="22"/>
          </w:rPr>
          <w:t>Article 26.</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Garantie contractuelle / Entretien pendant la période de garantie</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85" w:history="1">
        <w:r w:rsidR="004B3F35" w:rsidRPr="00861826">
          <w:rPr>
            <w:rStyle w:val="Lienhypertexte"/>
            <w:rFonts w:ascii="Arial" w:hAnsi="Arial" w:cs="Arial"/>
            <w:noProof/>
            <w:sz w:val="22"/>
            <w:szCs w:val="22"/>
          </w:rPr>
          <w:t>Article 27.</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Réception définitive</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86" w:history="1">
        <w:r w:rsidR="004B3F35" w:rsidRPr="00861826">
          <w:rPr>
            <w:rStyle w:val="Lienhypertexte"/>
            <w:rFonts w:ascii="Arial" w:hAnsi="Arial" w:cs="Arial"/>
            <w:noProof/>
            <w:sz w:val="22"/>
            <w:szCs w:val="22"/>
          </w:rPr>
          <w:t>Article 28.</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Garantie légale</w:t>
        </w:r>
        <w:r w:rsidR="004B3F35" w:rsidRPr="00861826">
          <w:rPr>
            <w:rFonts w:ascii="Arial" w:hAnsi="Arial" w:cs="Arial"/>
            <w:noProof/>
            <w:webHidden/>
            <w:sz w:val="22"/>
            <w:szCs w:val="22"/>
          </w:rPr>
          <w:tab/>
        </w:r>
      </w:hyperlink>
    </w:p>
    <w:p w:rsidR="004B3F35" w:rsidRPr="00861826" w:rsidRDefault="00A60A25" w:rsidP="00861826">
      <w:pPr>
        <w:pStyle w:val="TM2"/>
        <w:spacing w:after="0" w:line="240" w:lineRule="auto"/>
        <w:rPr>
          <w:rFonts w:eastAsiaTheme="minorEastAsia"/>
          <w:sz w:val="22"/>
          <w:szCs w:val="22"/>
        </w:rPr>
      </w:pPr>
      <w:hyperlink w:anchor="_Toc157306087" w:history="1">
        <w:r w:rsidR="004B3F35" w:rsidRPr="00861826">
          <w:rPr>
            <w:rStyle w:val="Lienhypertexte"/>
            <w:sz w:val="22"/>
            <w:szCs w:val="22"/>
          </w:rPr>
          <w:t>CHAPITRE  IV.</w:t>
        </w:r>
        <w:r w:rsidR="0070624F" w:rsidRPr="00861826">
          <w:rPr>
            <w:rStyle w:val="Lienhypertexte"/>
            <w:sz w:val="22"/>
            <w:szCs w:val="22"/>
          </w:rPr>
          <w:t xml:space="preserve"> </w:t>
        </w:r>
        <w:r w:rsidR="004B3F35" w:rsidRPr="00861826">
          <w:rPr>
            <w:rStyle w:val="Lienhypertexte"/>
            <w:sz w:val="22"/>
            <w:szCs w:val="22"/>
          </w:rPr>
          <w:t>Clauses financières</w:t>
        </w:r>
        <w:r w:rsidR="004B3F35" w:rsidRPr="00861826">
          <w:rPr>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88" w:history="1">
        <w:r w:rsidR="004B3F35" w:rsidRPr="00861826">
          <w:rPr>
            <w:rStyle w:val="Lienhypertexte"/>
            <w:rFonts w:ascii="Arial" w:hAnsi="Arial" w:cs="Arial"/>
            <w:noProof/>
            <w:sz w:val="22"/>
            <w:szCs w:val="22"/>
          </w:rPr>
          <w:t>Article 29.</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Montant du marché</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89" w:history="1">
        <w:r w:rsidR="004B3F35" w:rsidRPr="00861826">
          <w:rPr>
            <w:rStyle w:val="Lienhypertexte"/>
            <w:rFonts w:ascii="Arial" w:hAnsi="Arial" w:cs="Arial"/>
            <w:noProof/>
            <w:sz w:val="22"/>
            <w:szCs w:val="22"/>
          </w:rPr>
          <w:t>Article 30.</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Lieu et mode de paiement</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90" w:history="1">
        <w:r w:rsidR="004B3F35" w:rsidRPr="00861826">
          <w:rPr>
            <w:rStyle w:val="Lienhypertexte"/>
            <w:rFonts w:ascii="Arial" w:hAnsi="Arial" w:cs="Arial"/>
            <w:noProof/>
            <w:sz w:val="22"/>
            <w:szCs w:val="22"/>
          </w:rPr>
          <w:t>Article 31.</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Garanties et cautions</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91" w:history="1">
        <w:r w:rsidR="004B3F35" w:rsidRPr="00861826">
          <w:rPr>
            <w:rStyle w:val="Lienhypertexte"/>
            <w:rFonts w:ascii="Arial" w:hAnsi="Arial" w:cs="Arial"/>
            <w:noProof/>
            <w:sz w:val="22"/>
            <w:szCs w:val="22"/>
          </w:rPr>
          <w:t>Article 32.</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Variation des prix</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92" w:history="1">
        <w:r w:rsidR="004B3F35" w:rsidRPr="00861826">
          <w:rPr>
            <w:rStyle w:val="Lienhypertexte"/>
            <w:rFonts w:ascii="Arial" w:hAnsi="Arial" w:cs="Arial"/>
            <w:noProof/>
            <w:sz w:val="22"/>
            <w:szCs w:val="22"/>
          </w:rPr>
          <w:t>Article 33.</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Formules de révision des prix</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93" w:history="1">
        <w:r w:rsidR="004B3F35" w:rsidRPr="00861826">
          <w:rPr>
            <w:rStyle w:val="Lienhypertexte"/>
            <w:rFonts w:ascii="Arial" w:hAnsi="Arial" w:cs="Arial"/>
            <w:noProof/>
            <w:sz w:val="22"/>
            <w:szCs w:val="22"/>
          </w:rPr>
          <w:t>Article 34.</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Formules d’actualisation des prix</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94" w:history="1">
        <w:r w:rsidR="004B3F35" w:rsidRPr="00861826">
          <w:rPr>
            <w:rStyle w:val="Lienhypertexte"/>
            <w:rFonts w:ascii="Arial" w:hAnsi="Arial" w:cs="Arial"/>
            <w:noProof/>
            <w:sz w:val="22"/>
            <w:szCs w:val="22"/>
          </w:rPr>
          <w:t>Article 35.</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Travaux en régie</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95" w:history="1">
        <w:r w:rsidR="004B3F35" w:rsidRPr="00861826">
          <w:rPr>
            <w:rStyle w:val="Lienhypertexte"/>
            <w:rFonts w:ascii="Arial" w:hAnsi="Arial" w:cs="Arial"/>
            <w:noProof/>
            <w:sz w:val="22"/>
            <w:szCs w:val="22"/>
          </w:rPr>
          <w:t>Article 36</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Valorisation des approvisionnements</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96" w:history="1">
        <w:r w:rsidR="004B3F35" w:rsidRPr="00861826">
          <w:rPr>
            <w:rStyle w:val="Lienhypertexte"/>
            <w:rFonts w:ascii="Arial" w:hAnsi="Arial" w:cs="Arial"/>
            <w:noProof/>
            <w:sz w:val="22"/>
            <w:szCs w:val="22"/>
          </w:rPr>
          <w:t>Article 37.</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Avances</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97" w:history="1">
        <w:r w:rsidR="004B3F35" w:rsidRPr="00861826">
          <w:rPr>
            <w:rStyle w:val="Lienhypertexte"/>
            <w:rFonts w:ascii="Arial" w:hAnsi="Arial" w:cs="Arial"/>
            <w:noProof/>
            <w:sz w:val="22"/>
            <w:szCs w:val="22"/>
          </w:rPr>
          <w:t>Article 38.</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Règlement des travaux</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98" w:history="1">
        <w:r w:rsidR="004B3F35" w:rsidRPr="00861826">
          <w:rPr>
            <w:rStyle w:val="Lienhypertexte"/>
            <w:rFonts w:ascii="Arial" w:hAnsi="Arial" w:cs="Arial"/>
            <w:noProof/>
            <w:sz w:val="22"/>
            <w:szCs w:val="22"/>
          </w:rPr>
          <w:t>Article 39.</w:t>
        </w:r>
        <w:r w:rsidR="0070624F" w:rsidRPr="00861826">
          <w:rPr>
            <w:rStyle w:val="Lienhypertexte"/>
            <w:rFonts w:ascii="Arial" w:hAnsi="Arial" w:cs="Arial"/>
            <w:noProof/>
            <w:sz w:val="22"/>
            <w:szCs w:val="22"/>
          </w:rPr>
          <w:t xml:space="preserve"> </w:t>
        </w:r>
        <w:r w:rsidR="004B3F35" w:rsidRPr="00861826">
          <w:rPr>
            <w:rStyle w:val="Lienhypertexte"/>
            <w:rFonts w:ascii="Arial" w:hAnsi="Arial" w:cs="Arial"/>
            <w:noProof/>
            <w:sz w:val="22"/>
            <w:szCs w:val="22"/>
          </w:rPr>
          <w:t>Intérêts moratoires</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099" w:history="1">
        <w:r w:rsidR="004B3F35" w:rsidRPr="00861826">
          <w:rPr>
            <w:rStyle w:val="Lienhypertexte"/>
            <w:rFonts w:ascii="Arial" w:hAnsi="Arial" w:cs="Arial"/>
            <w:noProof/>
            <w:sz w:val="22"/>
            <w:szCs w:val="22"/>
          </w:rPr>
          <w:t>Article 40.</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Pénalités</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100" w:history="1">
        <w:r w:rsidR="004B3F35" w:rsidRPr="00861826">
          <w:rPr>
            <w:rStyle w:val="Lienhypertexte"/>
            <w:rFonts w:ascii="Arial" w:hAnsi="Arial" w:cs="Arial"/>
            <w:noProof/>
            <w:sz w:val="22"/>
            <w:szCs w:val="22"/>
          </w:rPr>
          <w:t>Article 41.</w:t>
        </w:r>
        <w:r w:rsidR="0070624F" w:rsidRPr="00861826">
          <w:rPr>
            <w:rStyle w:val="Lienhypertexte"/>
            <w:rFonts w:ascii="Arial" w:hAnsi="Arial" w:cs="Arial"/>
            <w:noProof/>
            <w:sz w:val="22"/>
            <w:szCs w:val="22"/>
          </w:rPr>
          <w:t xml:space="preserve"> </w:t>
        </w:r>
        <w:r w:rsidR="004B3F35" w:rsidRPr="00861826">
          <w:rPr>
            <w:rStyle w:val="Lienhypertexte"/>
            <w:rFonts w:ascii="Arial" w:hAnsi="Arial" w:cs="Arial"/>
            <w:noProof/>
            <w:sz w:val="22"/>
            <w:szCs w:val="22"/>
          </w:rPr>
          <w:t>Règlement en cas de groupement d’entreprises et de sous-traitance</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101" w:history="1">
        <w:r w:rsidR="004B3F35" w:rsidRPr="00861826">
          <w:rPr>
            <w:rStyle w:val="Lienhypertexte"/>
            <w:rFonts w:ascii="Arial" w:hAnsi="Arial" w:cs="Arial"/>
            <w:noProof/>
            <w:sz w:val="22"/>
            <w:szCs w:val="22"/>
          </w:rPr>
          <w:t>Article 42.</w:t>
        </w:r>
        <w:r w:rsidR="0070624F" w:rsidRPr="00861826">
          <w:rPr>
            <w:rStyle w:val="Lienhypertexte"/>
            <w:rFonts w:ascii="Arial" w:hAnsi="Arial" w:cs="Arial"/>
            <w:noProof/>
            <w:sz w:val="22"/>
            <w:szCs w:val="22"/>
          </w:rPr>
          <w:t xml:space="preserve"> </w:t>
        </w:r>
        <w:r w:rsidR="004B3F35" w:rsidRPr="00861826">
          <w:rPr>
            <w:rStyle w:val="Lienhypertexte"/>
            <w:rFonts w:ascii="Arial" w:hAnsi="Arial" w:cs="Arial"/>
            <w:noProof/>
            <w:sz w:val="22"/>
            <w:szCs w:val="22"/>
          </w:rPr>
          <w:t>Régime fiscal et douanier</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102" w:history="1">
        <w:r w:rsidR="004B3F35" w:rsidRPr="00861826">
          <w:rPr>
            <w:rStyle w:val="Lienhypertexte"/>
            <w:rFonts w:ascii="Arial" w:hAnsi="Arial" w:cs="Arial"/>
            <w:noProof/>
            <w:sz w:val="22"/>
            <w:szCs w:val="22"/>
          </w:rPr>
          <w:t>Article 43.</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Timbres et enregistrement des marchés</w:t>
        </w:r>
        <w:r w:rsidR="004B3F35" w:rsidRPr="00861826">
          <w:rPr>
            <w:rFonts w:ascii="Arial" w:hAnsi="Arial" w:cs="Arial"/>
            <w:noProof/>
            <w:webHidden/>
            <w:sz w:val="22"/>
            <w:szCs w:val="22"/>
          </w:rPr>
          <w:tab/>
        </w:r>
      </w:hyperlink>
    </w:p>
    <w:p w:rsidR="004B3F35" w:rsidRPr="00861826" w:rsidRDefault="00A60A25" w:rsidP="00861826">
      <w:pPr>
        <w:pStyle w:val="TM2"/>
        <w:spacing w:after="0" w:line="240" w:lineRule="auto"/>
        <w:rPr>
          <w:rFonts w:eastAsiaTheme="minorEastAsia"/>
          <w:sz w:val="22"/>
          <w:szCs w:val="22"/>
        </w:rPr>
      </w:pPr>
      <w:hyperlink w:anchor="_Toc157306103" w:history="1">
        <w:r w:rsidR="004B3F35" w:rsidRPr="00861826">
          <w:rPr>
            <w:rStyle w:val="Lienhypertexte"/>
            <w:sz w:val="22"/>
            <w:szCs w:val="22"/>
          </w:rPr>
          <w:t>CHAPITRE  V.</w:t>
        </w:r>
        <w:r w:rsidR="0070624F" w:rsidRPr="00861826">
          <w:rPr>
            <w:rFonts w:eastAsiaTheme="minorEastAsia"/>
            <w:sz w:val="22"/>
            <w:szCs w:val="22"/>
          </w:rPr>
          <w:t xml:space="preserve"> </w:t>
        </w:r>
        <w:r w:rsidR="004B3F35" w:rsidRPr="00861826">
          <w:rPr>
            <w:rStyle w:val="Lienhypertexte"/>
            <w:sz w:val="22"/>
            <w:szCs w:val="22"/>
          </w:rPr>
          <w:t>Dispositions diverses</w:t>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104" w:history="1">
        <w:r w:rsidR="004B3F35" w:rsidRPr="00861826">
          <w:rPr>
            <w:rStyle w:val="Lienhypertexte"/>
            <w:rFonts w:ascii="Arial" w:hAnsi="Arial" w:cs="Arial"/>
            <w:noProof/>
            <w:sz w:val="22"/>
            <w:szCs w:val="22"/>
          </w:rPr>
          <w:t>Article 44.</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Résiliation du marché</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105" w:history="1">
        <w:r w:rsidR="004B3F35" w:rsidRPr="00861826">
          <w:rPr>
            <w:rStyle w:val="Lienhypertexte"/>
            <w:rFonts w:ascii="Arial" w:hAnsi="Arial" w:cs="Arial"/>
            <w:noProof/>
            <w:sz w:val="22"/>
            <w:szCs w:val="22"/>
          </w:rPr>
          <w:t>Article 45.</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Cas de force majeure</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106" w:history="1">
        <w:r w:rsidR="004B3F35" w:rsidRPr="00861826">
          <w:rPr>
            <w:rStyle w:val="Lienhypertexte"/>
            <w:rFonts w:ascii="Arial" w:hAnsi="Arial" w:cs="Arial"/>
            <w:noProof/>
            <w:sz w:val="22"/>
            <w:szCs w:val="22"/>
          </w:rPr>
          <w:t>Article 46.</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Différends et litiges</w:t>
        </w:r>
        <w:r w:rsidR="004B3F35" w:rsidRPr="00861826">
          <w:rPr>
            <w:rFonts w:ascii="Arial" w:hAnsi="Arial" w:cs="Arial"/>
            <w:noProof/>
            <w:webHidden/>
            <w:sz w:val="22"/>
            <w:szCs w:val="22"/>
          </w:rPr>
          <w:tab/>
        </w:r>
      </w:hyperlink>
    </w:p>
    <w:p w:rsidR="004B3F35" w:rsidRPr="00861826" w:rsidRDefault="00A60A25" w:rsidP="00861826">
      <w:pPr>
        <w:pStyle w:val="TM3"/>
        <w:tabs>
          <w:tab w:val="left" w:pos="1760"/>
          <w:tab w:val="right" w:leader="dot" w:pos="9622"/>
        </w:tabs>
        <w:rPr>
          <w:rFonts w:ascii="Arial" w:eastAsiaTheme="minorEastAsia" w:hAnsi="Arial" w:cs="Arial"/>
          <w:noProof/>
          <w:sz w:val="22"/>
          <w:szCs w:val="22"/>
        </w:rPr>
      </w:pPr>
      <w:hyperlink w:anchor="_Toc157306107" w:history="1">
        <w:r w:rsidR="004B3F35" w:rsidRPr="00861826">
          <w:rPr>
            <w:rStyle w:val="Lienhypertexte"/>
            <w:rFonts w:ascii="Arial" w:hAnsi="Arial" w:cs="Arial"/>
            <w:noProof/>
            <w:sz w:val="22"/>
            <w:szCs w:val="22"/>
          </w:rPr>
          <w:t>Article 47.</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Edition et diffusion du présent marché</w:t>
        </w:r>
        <w:r w:rsidR="004B3F35" w:rsidRPr="00861826">
          <w:rPr>
            <w:rFonts w:ascii="Arial" w:hAnsi="Arial" w:cs="Arial"/>
            <w:noProof/>
            <w:webHidden/>
            <w:sz w:val="22"/>
            <w:szCs w:val="22"/>
          </w:rPr>
          <w:tab/>
        </w:r>
      </w:hyperlink>
    </w:p>
    <w:p w:rsidR="004B3F35" w:rsidRPr="00A213E3" w:rsidRDefault="00A60A25" w:rsidP="00861826">
      <w:pPr>
        <w:pStyle w:val="TM3"/>
        <w:tabs>
          <w:tab w:val="left" w:pos="1760"/>
          <w:tab w:val="right" w:leader="dot" w:pos="9622"/>
        </w:tabs>
        <w:rPr>
          <w:rFonts w:ascii="Arial" w:eastAsiaTheme="minorEastAsia" w:hAnsi="Arial" w:cs="Arial"/>
          <w:noProof/>
        </w:rPr>
      </w:pPr>
      <w:hyperlink w:anchor="_Toc157306108" w:history="1">
        <w:r w:rsidR="004B3F35" w:rsidRPr="00861826">
          <w:rPr>
            <w:rStyle w:val="Lienhypertexte"/>
            <w:rFonts w:ascii="Arial" w:hAnsi="Arial" w:cs="Arial"/>
            <w:noProof/>
            <w:sz w:val="22"/>
            <w:szCs w:val="22"/>
          </w:rPr>
          <w:t>Article 48.</w:t>
        </w:r>
        <w:r w:rsidR="0070624F" w:rsidRPr="00861826">
          <w:rPr>
            <w:rFonts w:ascii="Arial" w:eastAsiaTheme="minorEastAsia" w:hAnsi="Arial" w:cs="Arial"/>
            <w:noProof/>
            <w:sz w:val="22"/>
            <w:szCs w:val="22"/>
          </w:rPr>
          <w:t xml:space="preserve"> </w:t>
        </w:r>
        <w:r w:rsidR="004B3F35" w:rsidRPr="00861826">
          <w:rPr>
            <w:rStyle w:val="Lienhypertexte"/>
            <w:rFonts w:ascii="Arial" w:hAnsi="Arial" w:cs="Arial"/>
            <w:noProof/>
            <w:sz w:val="22"/>
            <w:szCs w:val="22"/>
          </w:rPr>
          <w:t>et dernier : Validité et entrée en vigueur du marché</w:t>
        </w:r>
        <w:r w:rsidR="004B3F35" w:rsidRPr="00861826">
          <w:rPr>
            <w:rFonts w:ascii="Arial" w:hAnsi="Arial" w:cs="Arial"/>
            <w:noProof/>
            <w:webHidden/>
            <w:sz w:val="22"/>
            <w:szCs w:val="22"/>
          </w:rPr>
          <w:tab/>
        </w:r>
      </w:hyperlink>
    </w:p>
    <w:p w:rsidR="004B3F35" w:rsidRPr="00A213E3" w:rsidRDefault="004B3F35" w:rsidP="004B3F35">
      <w:pPr>
        <w:widowControl w:val="0"/>
        <w:autoSpaceDE w:val="0"/>
        <w:spacing w:line="360" w:lineRule="auto"/>
        <w:jc w:val="both"/>
        <w:rPr>
          <w:rFonts w:ascii="Arial" w:hAnsi="Arial" w:cs="Arial"/>
          <w:spacing w:val="34"/>
        </w:rPr>
      </w:pPr>
      <w:r w:rsidRPr="00A213E3">
        <w:rPr>
          <w:rFonts w:ascii="Arial" w:hAnsi="Arial" w:cs="Arial"/>
          <w:spacing w:val="34"/>
        </w:rPr>
        <w:fldChar w:fldCharType="end"/>
      </w:r>
    </w:p>
    <w:p w:rsidR="00594D07" w:rsidRPr="00A213E3" w:rsidRDefault="00594D07" w:rsidP="00594D07">
      <w:pPr>
        <w:pStyle w:val="TM3"/>
        <w:tabs>
          <w:tab w:val="left" w:pos="1760"/>
          <w:tab w:val="right" w:leader="dot" w:pos="9622"/>
        </w:tabs>
        <w:spacing w:line="360" w:lineRule="auto"/>
        <w:rPr>
          <w:rFonts w:ascii="Arial" w:eastAsiaTheme="minorEastAsia" w:hAnsi="Arial" w:cs="Arial"/>
          <w:noProof/>
        </w:rPr>
      </w:pPr>
    </w:p>
    <w:p w:rsidR="00594D07" w:rsidRPr="00954D7B" w:rsidRDefault="00594D07" w:rsidP="00954D7B">
      <w:pPr>
        <w:widowControl w:val="0"/>
        <w:autoSpaceDE w:val="0"/>
        <w:spacing w:line="276" w:lineRule="auto"/>
        <w:jc w:val="both"/>
        <w:rPr>
          <w:rFonts w:ascii="Arial" w:hAnsi="Arial" w:cs="Arial"/>
          <w:b/>
          <w:sz w:val="22"/>
          <w:szCs w:val="22"/>
        </w:rPr>
      </w:pPr>
      <w:r w:rsidRPr="00A213E3">
        <w:rPr>
          <w:rFonts w:ascii="Arial" w:hAnsi="Arial" w:cs="Arial"/>
          <w:spacing w:val="34"/>
        </w:rPr>
        <w:lastRenderedPageBreak/>
        <w:fldChar w:fldCharType="end"/>
      </w:r>
      <w:bookmarkStart w:id="200" w:name="_Toc530307787"/>
      <w:bookmarkStart w:id="201" w:name="_Toc97557073"/>
      <w:bookmarkStart w:id="202" w:name="_Toc157306059"/>
      <w:r w:rsidRPr="00954D7B">
        <w:rPr>
          <w:rFonts w:ascii="Arial" w:hAnsi="Arial" w:cs="Arial"/>
          <w:b/>
          <w:sz w:val="22"/>
          <w:szCs w:val="22"/>
        </w:rPr>
        <w:t>Généralités</w:t>
      </w:r>
      <w:bookmarkEnd w:id="200"/>
      <w:bookmarkEnd w:id="201"/>
      <w:bookmarkEnd w:id="202"/>
    </w:p>
    <w:p w:rsidR="00594D07" w:rsidRPr="00163F62" w:rsidRDefault="00594D07" w:rsidP="00C37636">
      <w:pPr>
        <w:pStyle w:val="CCAParticle"/>
      </w:pPr>
      <w:bookmarkStart w:id="203" w:name="_Toc530307788"/>
      <w:bookmarkStart w:id="204" w:name="_Toc97557074"/>
      <w:bookmarkStart w:id="205" w:name="_Toc157306060"/>
      <w:r w:rsidRPr="00163F62">
        <w:t>Article 1 : Objet du marché</w:t>
      </w:r>
      <w:bookmarkEnd w:id="203"/>
      <w:bookmarkEnd w:id="204"/>
      <w:bookmarkEnd w:id="205"/>
    </w:p>
    <w:p w:rsidR="00BF6991" w:rsidRPr="00954D7B" w:rsidRDefault="00594D07" w:rsidP="00163F62">
      <w:pPr>
        <w:widowControl w:val="0"/>
        <w:autoSpaceDE w:val="0"/>
        <w:spacing w:before="61" w:after="240" w:line="276" w:lineRule="auto"/>
        <w:ind w:right="-20"/>
        <w:jc w:val="both"/>
        <w:rPr>
          <w:rFonts w:ascii="Arial" w:hAnsi="Arial" w:cs="Arial"/>
          <w:b/>
          <w:bCs/>
          <w:spacing w:val="6"/>
          <w:sz w:val="22"/>
          <w:szCs w:val="22"/>
        </w:rPr>
      </w:pPr>
      <w:r w:rsidRPr="00954D7B">
        <w:rPr>
          <w:rFonts w:ascii="Arial" w:hAnsi="Arial" w:cs="Arial"/>
          <w:sz w:val="22"/>
          <w:szCs w:val="22"/>
        </w:rPr>
        <w:t xml:space="preserve">Le présent marché a pour objet, </w:t>
      </w:r>
      <w:bookmarkStart w:id="206" w:name="_Toc530307789"/>
      <w:bookmarkStart w:id="207" w:name="_Toc97557075"/>
      <w:bookmarkStart w:id="208" w:name="_Toc157306061"/>
      <w:r w:rsidR="00BF6991" w:rsidRPr="00954D7B">
        <w:rPr>
          <w:rFonts w:ascii="Arial" w:hAnsi="Arial" w:cs="Arial"/>
          <w:b/>
          <w:bCs/>
          <w:spacing w:val="6"/>
          <w:sz w:val="22"/>
          <w:szCs w:val="22"/>
        </w:rPr>
        <w:t xml:space="preserve">les travaux </w:t>
      </w:r>
      <w:r w:rsidR="00E93B3F">
        <w:rPr>
          <w:rFonts w:ascii="Arial" w:hAnsi="Arial" w:cs="Arial"/>
          <w:b/>
          <w:bCs/>
          <w:spacing w:val="6"/>
          <w:sz w:val="22"/>
          <w:szCs w:val="22"/>
        </w:rPr>
        <w:t xml:space="preserve">de raccordement </w:t>
      </w:r>
      <w:r w:rsidR="0040331B" w:rsidRPr="00954D7B">
        <w:rPr>
          <w:rFonts w:ascii="Arial" w:hAnsi="Arial" w:cs="Arial"/>
          <w:b/>
          <w:bCs/>
          <w:spacing w:val="6"/>
          <w:sz w:val="22"/>
          <w:szCs w:val="22"/>
        </w:rPr>
        <w:t xml:space="preserve">du village </w:t>
      </w:r>
      <w:proofErr w:type="spellStart"/>
      <w:r w:rsidR="0040331B" w:rsidRPr="00954D7B">
        <w:rPr>
          <w:rFonts w:ascii="Arial" w:hAnsi="Arial" w:cs="Arial"/>
          <w:b/>
          <w:bCs/>
          <w:spacing w:val="6"/>
          <w:sz w:val="22"/>
          <w:szCs w:val="22"/>
        </w:rPr>
        <w:t>M</w:t>
      </w:r>
      <w:r w:rsidR="00E93B3F">
        <w:rPr>
          <w:rFonts w:ascii="Arial" w:hAnsi="Arial" w:cs="Arial"/>
          <w:b/>
          <w:bCs/>
          <w:spacing w:val="6"/>
          <w:sz w:val="22"/>
          <w:szCs w:val="22"/>
        </w:rPr>
        <w:t>b</w:t>
      </w:r>
      <w:r w:rsidR="0040331B" w:rsidRPr="00954D7B">
        <w:rPr>
          <w:rFonts w:ascii="Arial" w:hAnsi="Arial" w:cs="Arial"/>
          <w:b/>
          <w:bCs/>
          <w:spacing w:val="6"/>
          <w:sz w:val="22"/>
          <w:szCs w:val="22"/>
        </w:rPr>
        <w:t>ed</w:t>
      </w:r>
      <w:r w:rsidR="00E93B3F">
        <w:rPr>
          <w:rFonts w:ascii="Arial" w:hAnsi="Arial" w:cs="Arial"/>
          <w:b/>
          <w:bCs/>
          <w:spacing w:val="6"/>
          <w:sz w:val="22"/>
          <w:szCs w:val="22"/>
        </w:rPr>
        <w:t>oumou</w:t>
      </w:r>
      <w:proofErr w:type="spellEnd"/>
      <w:r w:rsidR="00E93B3F">
        <w:rPr>
          <w:rFonts w:ascii="Arial" w:hAnsi="Arial" w:cs="Arial"/>
          <w:b/>
          <w:bCs/>
          <w:spacing w:val="6"/>
          <w:sz w:val="22"/>
          <w:szCs w:val="22"/>
        </w:rPr>
        <w:t xml:space="preserve"> au réseau électrique</w:t>
      </w:r>
      <w:r w:rsidR="0040331B" w:rsidRPr="00954D7B">
        <w:rPr>
          <w:rFonts w:ascii="Arial" w:hAnsi="Arial" w:cs="Arial"/>
          <w:b/>
          <w:bCs/>
          <w:spacing w:val="6"/>
          <w:sz w:val="22"/>
          <w:szCs w:val="22"/>
        </w:rPr>
        <w:t>, Arrondissement d</w:t>
      </w:r>
      <w:r w:rsidR="00E93B3F">
        <w:rPr>
          <w:rFonts w:ascii="Arial" w:hAnsi="Arial" w:cs="Arial"/>
          <w:b/>
          <w:bCs/>
          <w:spacing w:val="6"/>
          <w:sz w:val="22"/>
          <w:szCs w:val="22"/>
        </w:rPr>
        <w:t>e Zoétélé</w:t>
      </w:r>
      <w:r w:rsidR="0040331B" w:rsidRPr="00954D7B">
        <w:rPr>
          <w:rFonts w:ascii="Arial" w:hAnsi="Arial" w:cs="Arial"/>
          <w:b/>
          <w:bCs/>
          <w:spacing w:val="6"/>
          <w:sz w:val="22"/>
          <w:szCs w:val="22"/>
        </w:rPr>
        <w:t>, Département du Dja et Lobo, Région du Sud.</w:t>
      </w:r>
      <w:r w:rsidR="00071970" w:rsidRPr="00954D7B">
        <w:rPr>
          <w:rFonts w:ascii="Arial" w:hAnsi="Arial" w:cs="Arial"/>
          <w:b/>
          <w:bCs/>
          <w:spacing w:val="6"/>
          <w:sz w:val="22"/>
          <w:szCs w:val="22"/>
        </w:rPr>
        <w:t xml:space="preserve"> </w:t>
      </w:r>
    </w:p>
    <w:p w:rsidR="00594D07" w:rsidRPr="00954D7B" w:rsidRDefault="00594D07" w:rsidP="00B1341F">
      <w:pPr>
        <w:widowControl w:val="0"/>
        <w:autoSpaceDE w:val="0"/>
        <w:spacing w:line="276" w:lineRule="auto"/>
        <w:ind w:right="-20"/>
        <w:jc w:val="both"/>
        <w:rPr>
          <w:rFonts w:ascii="Arial" w:hAnsi="Arial" w:cs="Arial"/>
          <w:b/>
          <w:sz w:val="22"/>
          <w:szCs w:val="22"/>
        </w:rPr>
      </w:pPr>
      <w:r w:rsidRPr="00954D7B">
        <w:rPr>
          <w:rFonts w:ascii="Arial" w:hAnsi="Arial" w:cs="Arial"/>
          <w:b/>
          <w:sz w:val="22"/>
          <w:szCs w:val="22"/>
        </w:rPr>
        <w:t>Article 2 : Procédure de passation du marché</w:t>
      </w:r>
      <w:bookmarkEnd w:id="206"/>
      <w:bookmarkEnd w:id="207"/>
      <w:bookmarkEnd w:id="208"/>
    </w:p>
    <w:p w:rsidR="00594D07" w:rsidRPr="00954D7B" w:rsidRDefault="00594D07" w:rsidP="00B1341F">
      <w:pPr>
        <w:widowControl w:val="0"/>
        <w:autoSpaceDE w:val="0"/>
        <w:jc w:val="both"/>
        <w:rPr>
          <w:rFonts w:ascii="Arial" w:hAnsi="Arial" w:cs="Arial"/>
          <w:i/>
          <w:iCs/>
          <w:sz w:val="22"/>
          <w:szCs w:val="22"/>
        </w:rPr>
      </w:pPr>
      <w:r w:rsidRPr="00954D7B">
        <w:rPr>
          <w:rFonts w:ascii="Arial" w:hAnsi="Arial" w:cs="Arial"/>
          <w:sz w:val="22"/>
          <w:szCs w:val="22"/>
        </w:rPr>
        <w:t>Le présent marché est passé suivant l’</w:t>
      </w:r>
      <w:r w:rsidRPr="00954D7B">
        <w:rPr>
          <w:rFonts w:ascii="Arial" w:hAnsi="Arial" w:cs="Arial"/>
          <w:b/>
          <w:bCs/>
          <w:sz w:val="22"/>
          <w:szCs w:val="22"/>
        </w:rPr>
        <w:t>Appel d’Offres</w:t>
      </w:r>
      <w:r w:rsidRPr="00954D7B">
        <w:rPr>
          <w:rFonts w:ascii="Arial" w:hAnsi="Arial" w:cs="Arial"/>
          <w:b/>
          <w:bCs/>
          <w:spacing w:val="6"/>
          <w:sz w:val="22"/>
          <w:szCs w:val="22"/>
        </w:rPr>
        <w:t xml:space="preserve"> National Ouvert</w:t>
      </w:r>
      <w:r w:rsidRPr="00954D7B">
        <w:rPr>
          <w:rFonts w:ascii="Arial" w:hAnsi="Arial" w:cs="Arial"/>
          <w:iCs/>
          <w:spacing w:val="18"/>
          <w:sz w:val="22"/>
          <w:szCs w:val="22"/>
        </w:rPr>
        <w:t xml:space="preserve"> </w:t>
      </w:r>
      <w:r w:rsidRPr="00954D7B">
        <w:rPr>
          <w:rFonts w:ascii="Arial" w:hAnsi="Arial" w:cs="Arial"/>
          <w:b/>
          <w:bCs/>
          <w:sz w:val="22"/>
          <w:szCs w:val="22"/>
        </w:rPr>
        <w:t>N°</w:t>
      </w:r>
      <w:r w:rsidRPr="00954D7B">
        <w:rPr>
          <w:rFonts w:ascii="Arial" w:hAnsi="Arial" w:cs="Arial"/>
          <w:sz w:val="22"/>
          <w:szCs w:val="22"/>
        </w:rPr>
        <w:t>…...</w:t>
      </w:r>
      <w:r w:rsidRPr="00954D7B">
        <w:rPr>
          <w:rFonts w:ascii="Arial" w:hAnsi="Arial" w:cs="Arial"/>
          <w:b/>
          <w:sz w:val="22"/>
          <w:szCs w:val="22"/>
        </w:rPr>
        <w:t>AONO</w:t>
      </w:r>
      <w:r w:rsidRPr="00954D7B">
        <w:rPr>
          <w:rFonts w:ascii="Arial" w:hAnsi="Arial" w:cs="Arial"/>
          <w:b/>
          <w:bCs/>
          <w:sz w:val="22"/>
          <w:szCs w:val="22"/>
        </w:rPr>
        <w:t>/</w:t>
      </w:r>
      <w:r w:rsidR="0040331B" w:rsidRPr="00954D7B">
        <w:rPr>
          <w:rFonts w:ascii="Arial" w:hAnsi="Arial" w:cs="Arial"/>
          <w:b/>
          <w:iCs/>
          <w:spacing w:val="17"/>
          <w:sz w:val="22"/>
          <w:szCs w:val="22"/>
        </w:rPr>
        <w:t>L01</w:t>
      </w:r>
      <w:r w:rsidRPr="00954D7B">
        <w:rPr>
          <w:rFonts w:ascii="Arial" w:hAnsi="Arial" w:cs="Arial"/>
          <w:b/>
          <w:iCs/>
          <w:spacing w:val="17"/>
          <w:sz w:val="22"/>
          <w:szCs w:val="22"/>
        </w:rPr>
        <w:t>/S</w:t>
      </w:r>
      <w:r w:rsidR="0040331B" w:rsidRPr="00954D7B">
        <w:rPr>
          <w:rFonts w:ascii="Arial" w:hAnsi="Arial" w:cs="Arial"/>
          <w:b/>
          <w:iCs/>
          <w:spacing w:val="17"/>
          <w:sz w:val="22"/>
          <w:szCs w:val="22"/>
        </w:rPr>
        <w:t>AEF</w:t>
      </w:r>
      <w:r w:rsidRPr="00954D7B">
        <w:rPr>
          <w:rFonts w:ascii="Arial" w:hAnsi="Arial" w:cs="Arial"/>
          <w:b/>
          <w:iCs/>
          <w:spacing w:val="17"/>
          <w:sz w:val="22"/>
          <w:szCs w:val="22"/>
        </w:rPr>
        <w:t>/</w:t>
      </w:r>
      <w:r w:rsidRPr="00954D7B">
        <w:rPr>
          <w:rFonts w:ascii="Arial" w:hAnsi="Arial" w:cs="Arial"/>
          <w:b/>
          <w:iCs/>
          <w:sz w:val="22"/>
          <w:szCs w:val="22"/>
        </w:rPr>
        <w:t>CDPM</w:t>
      </w:r>
      <w:r w:rsidRPr="00954D7B">
        <w:rPr>
          <w:rFonts w:ascii="Arial" w:hAnsi="Arial" w:cs="Arial"/>
          <w:iCs/>
          <w:sz w:val="22"/>
          <w:szCs w:val="22"/>
        </w:rPr>
        <w:t>/</w:t>
      </w:r>
      <w:r w:rsidRPr="00954D7B">
        <w:rPr>
          <w:rFonts w:ascii="Arial" w:hAnsi="Arial" w:cs="Arial"/>
          <w:b/>
          <w:bCs/>
          <w:sz w:val="22"/>
          <w:szCs w:val="22"/>
        </w:rPr>
        <w:t xml:space="preserve"> 2025</w:t>
      </w:r>
      <w:r w:rsidRPr="00954D7B">
        <w:rPr>
          <w:rFonts w:ascii="Arial" w:hAnsi="Arial" w:cs="Arial"/>
          <w:iCs/>
          <w:sz w:val="22"/>
          <w:szCs w:val="22"/>
        </w:rPr>
        <w:t xml:space="preserve"> </w:t>
      </w:r>
      <w:r w:rsidRPr="00954D7B">
        <w:rPr>
          <w:rFonts w:ascii="Arial" w:hAnsi="Arial" w:cs="Arial"/>
          <w:b/>
          <w:bCs/>
          <w:sz w:val="22"/>
          <w:szCs w:val="22"/>
        </w:rPr>
        <w:t>du ………en procédure d’urgence.</w:t>
      </w:r>
    </w:p>
    <w:p w:rsidR="00594D07" w:rsidRPr="00954D7B" w:rsidRDefault="00594D07" w:rsidP="00C37636">
      <w:pPr>
        <w:pStyle w:val="CCAParticle"/>
      </w:pPr>
      <w:bookmarkStart w:id="209" w:name="_Toc157306062"/>
      <w:bookmarkStart w:id="210" w:name="_Toc530307790"/>
      <w:bookmarkStart w:id="211" w:name="_Toc97557076"/>
      <w:r w:rsidRPr="00954D7B">
        <w:t>Article 3 : Attributions et nantissement</w:t>
      </w:r>
      <w:bookmarkEnd w:id="209"/>
      <w:r w:rsidRPr="00954D7B">
        <w:t xml:space="preserve"> </w:t>
      </w:r>
      <w:bookmarkEnd w:id="210"/>
      <w:bookmarkEnd w:id="211"/>
    </w:p>
    <w:p w:rsidR="00594D07" w:rsidRPr="00954D7B" w:rsidRDefault="00594D07" w:rsidP="00594D07">
      <w:pPr>
        <w:widowControl w:val="0"/>
        <w:autoSpaceDE w:val="0"/>
        <w:jc w:val="both"/>
        <w:rPr>
          <w:rFonts w:ascii="Arial" w:hAnsi="Arial" w:cs="Arial"/>
          <w:b/>
          <w:i/>
          <w:iCs/>
          <w:sz w:val="22"/>
          <w:szCs w:val="22"/>
        </w:rPr>
      </w:pPr>
      <w:r w:rsidRPr="00954D7B">
        <w:rPr>
          <w:rFonts w:ascii="Arial" w:hAnsi="Arial" w:cs="Arial"/>
          <w:b/>
          <w:i/>
          <w:iCs/>
          <w:sz w:val="22"/>
          <w:szCs w:val="22"/>
        </w:rPr>
        <w:t xml:space="preserve">3.1.  Attributions </w:t>
      </w:r>
    </w:p>
    <w:p w:rsidR="008F030E" w:rsidRPr="00954D7B" w:rsidRDefault="008F030E" w:rsidP="008F030E">
      <w:pPr>
        <w:widowControl w:val="0"/>
        <w:autoSpaceDE w:val="0"/>
        <w:jc w:val="both"/>
        <w:rPr>
          <w:rFonts w:ascii="Arial" w:hAnsi="Arial" w:cs="Arial"/>
          <w:iCs/>
          <w:sz w:val="22"/>
          <w:szCs w:val="22"/>
        </w:rPr>
      </w:pPr>
      <w:r w:rsidRPr="00954D7B">
        <w:rPr>
          <w:rFonts w:ascii="Arial" w:hAnsi="Arial" w:cs="Arial"/>
          <w:iCs/>
          <w:sz w:val="22"/>
          <w:szCs w:val="22"/>
        </w:rPr>
        <w:t>Pour l’application des dispositions du présent marché, il est précisé que :</w:t>
      </w:r>
    </w:p>
    <w:p w:rsidR="008F030E" w:rsidRPr="00954D7B" w:rsidRDefault="008F030E" w:rsidP="008F0ECC">
      <w:pPr>
        <w:widowControl w:val="0"/>
        <w:numPr>
          <w:ilvl w:val="0"/>
          <w:numId w:val="64"/>
        </w:numPr>
        <w:autoSpaceDE w:val="0"/>
        <w:ind w:left="426" w:hanging="284"/>
        <w:jc w:val="both"/>
        <w:textAlignment w:val="auto"/>
        <w:rPr>
          <w:rFonts w:ascii="Arial" w:hAnsi="Arial" w:cs="Arial"/>
          <w:sz w:val="22"/>
          <w:szCs w:val="22"/>
        </w:rPr>
      </w:pPr>
      <w:r w:rsidRPr="00954D7B">
        <w:rPr>
          <w:rFonts w:ascii="Arial" w:hAnsi="Arial" w:cs="Arial"/>
          <w:b/>
          <w:bCs/>
          <w:sz w:val="22"/>
          <w:szCs w:val="22"/>
        </w:rPr>
        <w:t xml:space="preserve">Le Maître d’Ouvrage </w:t>
      </w:r>
      <w:r w:rsidRPr="00954D7B">
        <w:rPr>
          <w:rFonts w:ascii="Arial" w:hAnsi="Arial" w:cs="Arial"/>
          <w:sz w:val="22"/>
          <w:szCs w:val="22"/>
        </w:rPr>
        <w:t xml:space="preserve">est </w:t>
      </w:r>
      <w:r w:rsidRPr="00954D7B">
        <w:rPr>
          <w:rFonts w:ascii="Arial" w:hAnsi="Arial" w:cs="Arial"/>
          <w:b/>
          <w:sz w:val="22"/>
          <w:szCs w:val="22"/>
        </w:rPr>
        <w:t xml:space="preserve">le </w:t>
      </w:r>
      <w:r w:rsidR="0040331B" w:rsidRPr="00954D7B">
        <w:rPr>
          <w:rFonts w:ascii="Arial" w:hAnsi="Arial" w:cs="Arial"/>
          <w:b/>
          <w:sz w:val="22"/>
          <w:szCs w:val="22"/>
        </w:rPr>
        <w:t>Ministre de l’E</w:t>
      </w:r>
      <w:r w:rsidR="00E93B3F">
        <w:rPr>
          <w:rFonts w:ascii="Arial" w:hAnsi="Arial" w:cs="Arial"/>
          <w:b/>
          <w:sz w:val="22"/>
          <w:szCs w:val="22"/>
        </w:rPr>
        <w:t>conomie, de la Planification et de l’Aménagement du Territoire</w:t>
      </w:r>
      <w:r w:rsidRPr="00954D7B">
        <w:rPr>
          <w:rFonts w:ascii="Arial" w:hAnsi="Arial" w:cs="Arial"/>
          <w:i/>
          <w:iCs/>
          <w:sz w:val="22"/>
          <w:szCs w:val="22"/>
        </w:rPr>
        <w:t> :</w:t>
      </w:r>
      <w:r w:rsidRPr="00954D7B">
        <w:rPr>
          <w:rFonts w:ascii="Arial" w:hAnsi="Arial" w:cs="Arial"/>
          <w:sz w:val="22"/>
          <w:szCs w:val="22"/>
        </w:rPr>
        <w:t xml:space="preserve"> il ordonne le paiement des prestations, veille à la conservation des originaux des documents y relatifs et</w:t>
      </w:r>
      <w:r w:rsidRPr="00954D7B">
        <w:rPr>
          <w:rFonts w:ascii="Arial" w:hAnsi="Arial" w:cs="Arial"/>
          <w:spacing w:val="12"/>
          <w:sz w:val="22"/>
          <w:szCs w:val="22"/>
        </w:rPr>
        <w:t xml:space="preserve"> procède </w:t>
      </w:r>
      <w:r w:rsidRPr="00954D7B">
        <w:rPr>
          <w:rFonts w:ascii="Arial" w:hAnsi="Arial" w:cs="Arial"/>
          <w:sz w:val="22"/>
          <w:szCs w:val="22"/>
        </w:rPr>
        <w:t>à la transmission des copies à l’Autorité chargée des Marchés Publics et à</w:t>
      </w:r>
      <w:r w:rsidRPr="00954D7B">
        <w:rPr>
          <w:rFonts w:ascii="Arial" w:hAnsi="Arial" w:cs="Arial"/>
          <w:spacing w:val="6"/>
          <w:sz w:val="22"/>
          <w:szCs w:val="22"/>
        </w:rPr>
        <w:t xml:space="preserve"> l’organisme chargé de la régulation</w:t>
      </w:r>
      <w:r w:rsidRPr="00954D7B">
        <w:rPr>
          <w:rFonts w:ascii="Arial" w:hAnsi="Arial" w:cs="Arial"/>
          <w:sz w:val="22"/>
          <w:szCs w:val="22"/>
        </w:rPr>
        <w:t> </w:t>
      </w:r>
      <w:bookmarkStart w:id="212" w:name="_Hlk159267592"/>
      <w:r w:rsidRPr="00954D7B">
        <w:rPr>
          <w:rFonts w:ascii="Arial" w:hAnsi="Arial" w:cs="Arial"/>
          <w:sz w:val="22"/>
          <w:szCs w:val="22"/>
        </w:rPr>
        <w:t>et au Ministère chargé des Marchés Publics</w:t>
      </w:r>
      <w:r w:rsidRPr="00954D7B">
        <w:rPr>
          <w:rFonts w:ascii="Arial" w:eastAsia="Arial" w:hAnsi="Arial" w:cs="Arial"/>
          <w:spacing w:val="2"/>
          <w:sz w:val="22"/>
          <w:szCs w:val="22"/>
        </w:rPr>
        <w:t xml:space="preserve"> </w:t>
      </w:r>
      <w:r w:rsidRPr="00954D7B">
        <w:rPr>
          <w:rFonts w:ascii="Arial" w:hAnsi="Arial" w:cs="Arial"/>
          <w:sz w:val="22"/>
          <w:szCs w:val="22"/>
        </w:rPr>
        <w:t>ou son démembrement déconcentré compétent</w:t>
      </w:r>
      <w:bookmarkEnd w:id="212"/>
    </w:p>
    <w:p w:rsidR="00F46D73" w:rsidRPr="00954D7B" w:rsidRDefault="00F46D73" w:rsidP="008F0ECC">
      <w:pPr>
        <w:widowControl w:val="0"/>
        <w:numPr>
          <w:ilvl w:val="0"/>
          <w:numId w:val="64"/>
        </w:numPr>
        <w:autoSpaceDE w:val="0"/>
        <w:ind w:left="426" w:hanging="284"/>
        <w:jc w:val="both"/>
        <w:textAlignment w:val="auto"/>
        <w:rPr>
          <w:rFonts w:ascii="Arial" w:hAnsi="Arial" w:cs="Arial"/>
          <w:sz w:val="22"/>
          <w:szCs w:val="22"/>
        </w:rPr>
      </w:pPr>
      <w:r w:rsidRPr="00954D7B">
        <w:rPr>
          <w:rFonts w:ascii="Arial" w:hAnsi="Arial" w:cs="Arial"/>
          <w:b/>
          <w:sz w:val="22"/>
          <w:szCs w:val="22"/>
        </w:rPr>
        <w:t>L’Autorité Contractante</w:t>
      </w:r>
      <w:r w:rsidRPr="00954D7B">
        <w:rPr>
          <w:rFonts w:ascii="Arial" w:hAnsi="Arial" w:cs="Arial"/>
          <w:sz w:val="22"/>
          <w:szCs w:val="22"/>
        </w:rPr>
        <w:t> </w:t>
      </w:r>
      <w:r w:rsidRPr="00F46D73">
        <w:rPr>
          <w:rFonts w:ascii="Arial" w:hAnsi="Arial" w:cs="Arial"/>
          <w:b/>
          <w:sz w:val="22"/>
          <w:szCs w:val="22"/>
        </w:rPr>
        <w:t xml:space="preserve">et </w:t>
      </w:r>
      <w:r>
        <w:rPr>
          <w:rFonts w:ascii="Arial" w:hAnsi="Arial" w:cs="Arial"/>
          <w:b/>
          <w:bCs/>
          <w:sz w:val="22"/>
          <w:szCs w:val="22"/>
        </w:rPr>
        <w:t>l</w:t>
      </w:r>
      <w:r w:rsidRPr="00954D7B">
        <w:rPr>
          <w:rFonts w:ascii="Arial" w:hAnsi="Arial" w:cs="Arial"/>
          <w:b/>
          <w:bCs/>
          <w:sz w:val="22"/>
          <w:szCs w:val="22"/>
        </w:rPr>
        <w:t>e Maître d’Ouvrage Délégué</w:t>
      </w:r>
      <w:r w:rsidRPr="00954D7B">
        <w:rPr>
          <w:rFonts w:ascii="Arial" w:hAnsi="Arial" w:cs="Arial"/>
          <w:sz w:val="22"/>
          <w:szCs w:val="22"/>
        </w:rPr>
        <w:t xml:space="preserve"> </w:t>
      </w:r>
      <w:r w:rsidRPr="00954D7B">
        <w:rPr>
          <w:rFonts w:ascii="Arial" w:hAnsi="Arial" w:cs="Arial"/>
          <w:b/>
          <w:sz w:val="22"/>
          <w:szCs w:val="22"/>
        </w:rPr>
        <w:t>est le Préfet du Département du Dja et Lobo</w:t>
      </w:r>
      <w:r w:rsidRPr="00954D7B">
        <w:rPr>
          <w:rFonts w:ascii="Arial" w:hAnsi="Arial" w:cs="Arial"/>
          <w:sz w:val="22"/>
          <w:szCs w:val="22"/>
        </w:rPr>
        <w:t>, il reçoit les offres, les propositions d’attribution émises par les Commissions et signe et notifie les contrats</w:t>
      </w:r>
      <w:r>
        <w:rPr>
          <w:rFonts w:ascii="Arial" w:hAnsi="Arial" w:cs="Arial"/>
          <w:sz w:val="22"/>
          <w:szCs w:val="22"/>
        </w:rPr>
        <w:t xml:space="preserve">, les ordres de service, </w:t>
      </w:r>
      <w:r w:rsidRPr="00954D7B">
        <w:rPr>
          <w:rFonts w:ascii="Arial" w:hAnsi="Arial" w:cs="Arial"/>
          <w:sz w:val="22"/>
          <w:szCs w:val="22"/>
        </w:rPr>
        <w:t>veille à la conservation des originaux des documents y relatifs et</w:t>
      </w:r>
      <w:r w:rsidRPr="00954D7B">
        <w:rPr>
          <w:rFonts w:ascii="Arial" w:hAnsi="Arial" w:cs="Arial"/>
          <w:spacing w:val="12"/>
          <w:sz w:val="22"/>
          <w:szCs w:val="22"/>
        </w:rPr>
        <w:t xml:space="preserve"> procède </w:t>
      </w:r>
      <w:r w:rsidRPr="00954D7B">
        <w:rPr>
          <w:rFonts w:ascii="Arial" w:hAnsi="Arial" w:cs="Arial"/>
          <w:sz w:val="22"/>
          <w:szCs w:val="22"/>
        </w:rPr>
        <w:t>à la transmission des copies à l’Autorité chargée des Marchés Publics et à</w:t>
      </w:r>
      <w:r w:rsidRPr="00954D7B">
        <w:rPr>
          <w:rFonts w:ascii="Arial" w:hAnsi="Arial" w:cs="Arial"/>
          <w:spacing w:val="6"/>
          <w:sz w:val="22"/>
          <w:szCs w:val="22"/>
        </w:rPr>
        <w:t xml:space="preserve"> l’organisme chargé de la régulation</w:t>
      </w:r>
      <w:r w:rsidRPr="00954D7B">
        <w:rPr>
          <w:rFonts w:ascii="Arial" w:hAnsi="Arial" w:cs="Arial"/>
          <w:sz w:val="22"/>
          <w:szCs w:val="22"/>
        </w:rPr>
        <w:t> et au Ministère chargé des Marchés Publics</w:t>
      </w:r>
      <w:r w:rsidRPr="00954D7B">
        <w:rPr>
          <w:rFonts w:ascii="Arial" w:eastAsia="Arial" w:hAnsi="Arial" w:cs="Arial"/>
          <w:spacing w:val="2"/>
          <w:sz w:val="22"/>
          <w:szCs w:val="22"/>
        </w:rPr>
        <w:t xml:space="preserve"> </w:t>
      </w:r>
      <w:r w:rsidRPr="00954D7B">
        <w:rPr>
          <w:rFonts w:ascii="Arial" w:hAnsi="Arial" w:cs="Arial"/>
          <w:sz w:val="22"/>
          <w:szCs w:val="22"/>
        </w:rPr>
        <w:t>ou son démembrement déconcentré compétent</w:t>
      </w:r>
      <w:r>
        <w:rPr>
          <w:rFonts w:ascii="Arial" w:hAnsi="Arial" w:cs="Arial"/>
          <w:sz w:val="22"/>
          <w:szCs w:val="22"/>
        </w:rPr>
        <w:t>.</w:t>
      </w:r>
      <w:r w:rsidRPr="00954D7B">
        <w:rPr>
          <w:rFonts w:ascii="Arial" w:hAnsi="Arial" w:cs="Arial"/>
          <w:sz w:val="22"/>
          <w:szCs w:val="22"/>
        </w:rPr>
        <w:t xml:space="preserve"> </w:t>
      </w:r>
    </w:p>
    <w:p w:rsidR="0040331B" w:rsidRPr="00954D7B" w:rsidRDefault="0040331B" w:rsidP="008F0ECC">
      <w:pPr>
        <w:widowControl w:val="0"/>
        <w:numPr>
          <w:ilvl w:val="0"/>
          <w:numId w:val="64"/>
        </w:numPr>
        <w:autoSpaceDE w:val="0"/>
        <w:ind w:left="426" w:hanging="284"/>
        <w:jc w:val="both"/>
        <w:textAlignment w:val="auto"/>
        <w:rPr>
          <w:rFonts w:ascii="Arial" w:hAnsi="Arial" w:cs="Arial"/>
          <w:sz w:val="22"/>
          <w:szCs w:val="22"/>
        </w:rPr>
      </w:pPr>
      <w:r w:rsidRPr="00954D7B">
        <w:rPr>
          <w:rFonts w:ascii="Arial" w:hAnsi="Arial" w:cs="Arial"/>
          <w:b/>
          <w:bCs/>
          <w:sz w:val="22"/>
          <w:szCs w:val="22"/>
        </w:rPr>
        <w:t xml:space="preserve">Le Maître d’Ouvrage Délégué </w:t>
      </w:r>
      <w:r w:rsidRPr="00954D7B">
        <w:rPr>
          <w:rFonts w:ascii="Arial" w:hAnsi="Arial" w:cs="Arial"/>
          <w:sz w:val="22"/>
          <w:szCs w:val="22"/>
        </w:rPr>
        <w:t xml:space="preserve">est </w:t>
      </w:r>
      <w:r w:rsidRPr="00954D7B">
        <w:rPr>
          <w:rFonts w:ascii="Arial" w:hAnsi="Arial" w:cs="Arial"/>
          <w:b/>
          <w:sz w:val="22"/>
          <w:szCs w:val="22"/>
        </w:rPr>
        <w:t xml:space="preserve">le Délégué Départemental de </w:t>
      </w:r>
      <w:r w:rsidR="00E93B3F" w:rsidRPr="00954D7B">
        <w:rPr>
          <w:rFonts w:ascii="Arial" w:hAnsi="Arial" w:cs="Arial"/>
          <w:b/>
          <w:sz w:val="22"/>
          <w:szCs w:val="22"/>
        </w:rPr>
        <w:t>l’E</w:t>
      </w:r>
      <w:r w:rsidR="00E93B3F">
        <w:rPr>
          <w:rFonts w:ascii="Arial" w:hAnsi="Arial" w:cs="Arial"/>
          <w:b/>
          <w:sz w:val="22"/>
          <w:szCs w:val="22"/>
        </w:rPr>
        <w:t>conomie, de la Planification et de l’Aménagement du Territoire</w:t>
      </w:r>
      <w:r w:rsidRPr="00954D7B">
        <w:rPr>
          <w:rFonts w:ascii="Arial" w:hAnsi="Arial" w:cs="Arial"/>
          <w:i/>
          <w:iCs/>
          <w:sz w:val="22"/>
          <w:szCs w:val="22"/>
        </w:rPr>
        <w:t> :</w:t>
      </w:r>
      <w:r w:rsidRPr="00954D7B">
        <w:rPr>
          <w:rFonts w:ascii="Arial" w:hAnsi="Arial" w:cs="Arial"/>
          <w:sz w:val="22"/>
          <w:szCs w:val="22"/>
        </w:rPr>
        <w:t xml:space="preserve"> il ordonne le paiement des prestations, veille à la conservation des originaux des documents y relatifs et</w:t>
      </w:r>
      <w:r w:rsidRPr="00954D7B">
        <w:rPr>
          <w:rFonts w:ascii="Arial" w:hAnsi="Arial" w:cs="Arial"/>
          <w:spacing w:val="12"/>
          <w:sz w:val="22"/>
          <w:szCs w:val="22"/>
        </w:rPr>
        <w:t xml:space="preserve"> procède </w:t>
      </w:r>
      <w:r w:rsidRPr="00954D7B">
        <w:rPr>
          <w:rFonts w:ascii="Arial" w:hAnsi="Arial" w:cs="Arial"/>
          <w:sz w:val="22"/>
          <w:szCs w:val="22"/>
        </w:rPr>
        <w:t>à la transmission des copies à l’Autorité chargée des Marchés Publics et à</w:t>
      </w:r>
      <w:r w:rsidRPr="00954D7B">
        <w:rPr>
          <w:rFonts w:ascii="Arial" w:hAnsi="Arial" w:cs="Arial"/>
          <w:spacing w:val="6"/>
          <w:sz w:val="22"/>
          <w:szCs w:val="22"/>
        </w:rPr>
        <w:t xml:space="preserve"> l’organisme chargé de la régulation</w:t>
      </w:r>
      <w:r w:rsidRPr="00954D7B">
        <w:rPr>
          <w:rFonts w:ascii="Arial" w:hAnsi="Arial" w:cs="Arial"/>
          <w:sz w:val="22"/>
          <w:szCs w:val="22"/>
        </w:rPr>
        <w:t> et au Ministère chargé des Marchés Publics</w:t>
      </w:r>
      <w:r w:rsidRPr="00954D7B">
        <w:rPr>
          <w:rFonts w:ascii="Arial" w:eastAsia="Arial" w:hAnsi="Arial" w:cs="Arial"/>
          <w:spacing w:val="2"/>
          <w:sz w:val="22"/>
          <w:szCs w:val="22"/>
        </w:rPr>
        <w:t xml:space="preserve"> </w:t>
      </w:r>
      <w:r w:rsidRPr="00954D7B">
        <w:rPr>
          <w:rFonts w:ascii="Arial" w:hAnsi="Arial" w:cs="Arial"/>
          <w:sz w:val="22"/>
          <w:szCs w:val="22"/>
        </w:rPr>
        <w:t>ou son démembrement déconcentré compétent</w:t>
      </w:r>
    </w:p>
    <w:p w:rsidR="008F030E" w:rsidRPr="00E93B3F" w:rsidRDefault="008F030E" w:rsidP="008F0ECC">
      <w:pPr>
        <w:widowControl w:val="0"/>
        <w:numPr>
          <w:ilvl w:val="0"/>
          <w:numId w:val="64"/>
        </w:numPr>
        <w:autoSpaceDE w:val="0"/>
        <w:ind w:left="426" w:hanging="284"/>
        <w:jc w:val="both"/>
        <w:textAlignment w:val="auto"/>
        <w:rPr>
          <w:rFonts w:ascii="Arial" w:hAnsi="Arial" w:cs="Arial"/>
          <w:sz w:val="22"/>
          <w:szCs w:val="22"/>
        </w:rPr>
      </w:pPr>
      <w:r w:rsidRPr="00E93B3F">
        <w:rPr>
          <w:rFonts w:ascii="Arial" w:hAnsi="Arial" w:cs="Arial"/>
          <w:b/>
          <w:bCs/>
          <w:sz w:val="22"/>
          <w:szCs w:val="22"/>
        </w:rPr>
        <w:t>Le Chef de Service du Marché</w:t>
      </w:r>
      <w:r w:rsidRPr="00E93B3F">
        <w:rPr>
          <w:rFonts w:ascii="Arial" w:hAnsi="Arial" w:cs="Arial"/>
          <w:sz w:val="22"/>
          <w:szCs w:val="22"/>
        </w:rPr>
        <w:t xml:space="preserve"> est </w:t>
      </w:r>
      <w:r w:rsidR="00E93B3F" w:rsidRPr="00E93B3F">
        <w:rPr>
          <w:rFonts w:ascii="Arial" w:hAnsi="Arial" w:cs="Arial"/>
          <w:b/>
          <w:sz w:val="22"/>
          <w:szCs w:val="22"/>
        </w:rPr>
        <w:t>le</w:t>
      </w:r>
      <w:r w:rsidR="0038498A">
        <w:rPr>
          <w:rFonts w:ascii="Arial" w:hAnsi="Arial" w:cs="Arial"/>
          <w:b/>
          <w:sz w:val="22"/>
          <w:szCs w:val="22"/>
        </w:rPr>
        <w:t xml:space="preserve"> Chef de Bureau des Affaires Economiques et de la Programmation de la</w:t>
      </w:r>
      <w:r w:rsidR="00E93B3F" w:rsidRPr="00E93B3F">
        <w:rPr>
          <w:rFonts w:ascii="Arial" w:hAnsi="Arial" w:cs="Arial"/>
          <w:b/>
          <w:sz w:val="22"/>
          <w:szCs w:val="22"/>
        </w:rPr>
        <w:t xml:space="preserve"> Délég</w:t>
      </w:r>
      <w:r w:rsidR="0038498A">
        <w:rPr>
          <w:rFonts w:ascii="Arial" w:hAnsi="Arial" w:cs="Arial"/>
          <w:b/>
          <w:sz w:val="22"/>
          <w:szCs w:val="22"/>
        </w:rPr>
        <w:t>ation</w:t>
      </w:r>
      <w:r w:rsidR="00E93B3F" w:rsidRPr="00E93B3F">
        <w:rPr>
          <w:rFonts w:ascii="Arial" w:hAnsi="Arial" w:cs="Arial"/>
          <w:b/>
          <w:sz w:val="22"/>
          <w:szCs w:val="22"/>
        </w:rPr>
        <w:t xml:space="preserve"> Départemental</w:t>
      </w:r>
      <w:r w:rsidR="0038498A">
        <w:rPr>
          <w:rFonts w:ascii="Arial" w:hAnsi="Arial" w:cs="Arial"/>
          <w:b/>
          <w:sz w:val="22"/>
          <w:szCs w:val="22"/>
        </w:rPr>
        <w:t>e</w:t>
      </w:r>
      <w:r w:rsidR="00E93B3F" w:rsidRPr="00E93B3F">
        <w:rPr>
          <w:rFonts w:ascii="Arial" w:hAnsi="Arial" w:cs="Arial"/>
          <w:b/>
          <w:sz w:val="22"/>
          <w:szCs w:val="22"/>
        </w:rPr>
        <w:t xml:space="preserve"> de l’Economie, de la Planification et de l’Aménagement du Territoire </w:t>
      </w:r>
      <w:r w:rsidR="0040331B" w:rsidRPr="00E93B3F">
        <w:rPr>
          <w:rFonts w:ascii="Arial" w:hAnsi="Arial" w:cs="Arial"/>
          <w:b/>
          <w:sz w:val="22"/>
          <w:szCs w:val="22"/>
        </w:rPr>
        <w:t xml:space="preserve">du Dja et Lobo </w:t>
      </w:r>
      <w:r w:rsidRPr="00E93B3F">
        <w:rPr>
          <w:rFonts w:ascii="Arial" w:hAnsi="Arial" w:cs="Arial"/>
          <w:sz w:val="22"/>
          <w:szCs w:val="22"/>
        </w:rPr>
        <w:t xml:space="preserve">: </w:t>
      </w:r>
      <w:bookmarkStart w:id="213" w:name="_Hlk158730173"/>
      <w:r w:rsidRPr="00E93B3F">
        <w:rPr>
          <w:rFonts w:ascii="Arial" w:hAnsi="Arial" w:cs="Arial"/>
          <w:sz w:val="22"/>
          <w:szCs w:val="22"/>
        </w:rPr>
        <w:t xml:space="preserve">Il </w:t>
      </w:r>
      <w:r w:rsidRPr="00E93B3F">
        <w:rPr>
          <w:rFonts w:ascii="Arial" w:hAnsi="Arial" w:cs="Arial"/>
          <w:sz w:val="22"/>
          <w:szCs w:val="22"/>
          <w:lang w:val="fr-CM"/>
        </w:rPr>
        <w:t>s'assure de la bonne exécution des obligations contractuelles</w:t>
      </w:r>
      <w:r w:rsidRPr="00E93B3F">
        <w:rPr>
          <w:rFonts w:ascii="Arial" w:hAnsi="Arial" w:cs="Arial"/>
          <w:sz w:val="22"/>
          <w:szCs w:val="22"/>
        </w:rPr>
        <w:t xml:space="preserve">. </w:t>
      </w:r>
      <w:bookmarkEnd w:id="213"/>
      <w:r w:rsidRPr="00E93B3F">
        <w:rPr>
          <w:rFonts w:ascii="Arial" w:hAnsi="Arial" w:cs="Arial"/>
          <w:sz w:val="22"/>
          <w:szCs w:val="22"/>
        </w:rPr>
        <w:t xml:space="preserve">Il veille au respect des clauses administratives, techniques et financières et des délais contractuels. </w:t>
      </w:r>
      <w:bookmarkStart w:id="214" w:name="_Hlk158730212"/>
      <w:r w:rsidRPr="00E93B3F">
        <w:rPr>
          <w:rFonts w:ascii="Arial" w:hAnsi="Arial" w:cs="Arial"/>
          <w:sz w:val="22"/>
          <w:szCs w:val="22"/>
        </w:rPr>
        <w:t>Il est responsable de la direction générale de l’exécution des prestations, il arrête toutes les dispositions technico-financières et représente le Maître d’Ouvrage auprès des instances compétentes d’arbitrage des litiges.</w:t>
      </w:r>
      <w:bookmarkEnd w:id="214"/>
      <w:r w:rsidRPr="00E93B3F">
        <w:rPr>
          <w:rFonts w:ascii="Arial" w:hAnsi="Arial" w:cs="Arial"/>
          <w:sz w:val="22"/>
          <w:szCs w:val="22"/>
        </w:rPr>
        <w:t xml:space="preserve"> Il apporte au Maître d’Ouvrage, une assistance générale à caractère administratif, financier et technique aux stades de la définition, de l’élaboration, de l’exécution et de la réception des travaux objet du marché </w:t>
      </w:r>
    </w:p>
    <w:p w:rsidR="008F030E" w:rsidRPr="00954D7B" w:rsidRDefault="008F030E" w:rsidP="008F0ECC">
      <w:pPr>
        <w:widowControl w:val="0"/>
        <w:numPr>
          <w:ilvl w:val="0"/>
          <w:numId w:val="64"/>
        </w:numPr>
        <w:autoSpaceDE w:val="0"/>
        <w:ind w:left="426" w:hanging="284"/>
        <w:jc w:val="both"/>
        <w:textAlignment w:val="auto"/>
        <w:rPr>
          <w:rFonts w:ascii="Arial" w:hAnsi="Arial" w:cs="Arial"/>
          <w:sz w:val="22"/>
          <w:szCs w:val="22"/>
        </w:rPr>
      </w:pPr>
      <w:r w:rsidRPr="00954D7B">
        <w:rPr>
          <w:rFonts w:ascii="Arial" w:hAnsi="Arial" w:cs="Arial"/>
          <w:b/>
          <w:bCs/>
          <w:sz w:val="22"/>
          <w:szCs w:val="22"/>
        </w:rPr>
        <w:t>L’Ingénieur du marché</w:t>
      </w:r>
      <w:r w:rsidRPr="00954D7B">
        <w:rPr>
          <w:rFonts w:ascii="Arial" w:hAnsi="Arial" w:cs="Arial"/>
          <w:sz w:val="22"/>
          <w:szCs w:val="22"/>
        </w:rPr>
        <w:t xml:space="preserve"> est </w:t>
      </w:r>
      <w:r w:rsidRPr="00954D7B">
        <w:rPr>
          <w:rFonts w:ascii="Arial" w:hAnsi="Arial" w:cs="Arial"/>
          <w:b/>
          <w:sz w:val="22"/>
          <w:szCs w:val="22"/>
        </w:rPr>
        <w:t>le Délég</w:t>
      </w:r>
      <w:r w:rsidR="00E93B3F">
        <w:rPr>
          <w:rFonts w:ascii="Arial" w:hAnsi="Arial" w:cs="Arial"/>
          <w:b/>
          <w:sz w:val="22"/>
          <w:szCs w:val="22"/>
        </w:rPr>
        <w:t>ué</w:t>
      </w:r>
      <w:r w:rsidRPr="00954D7B">
        <w:rPr>
          <w:rFonts w:ascii="Arial" w:hAnsi="Arial" w:cs="Arial"/>
          <w:b/>
          <w:sz w:val="22"/>
          <w:szCs w:val="22"/>
        </w:rPr>
        <w:t xml:space="preserve"> Départemental de l’</w:t>
      </w:r>
      <w:r w:rsidR="008C1A82" w:rsidRPr="00954D7B">
        <w:rPr>
          <w:rFonts w:ascii="Arial" w:hAnsi="Arial" w:cs="Arial"/>
          <w:b/>
          <w:sz w:val="22"/>
          <w:szCs w:val="22"/>
        </w:rPr>
        <w:t>E</w:t>
      </w:r>
      <w:r w:rsidR="008C1A82">
        <w:rPr>
          <w:rFonts w:ascii="Arial" w:hAnsi="Arial" w:cs="Arial"/>
          <w:b/>
          <w:sz w:val="22"/>
          <w:szCs w:val="22"/>
        </w:rPr>
        <w:t>au</w:t>
      </w:r>
      <w:r w:rsidRPr="00954D7B">
        <w:rPr>
          <w:rFonts w:ascii="Arial" w:hAnsi="Arial" w:cs="Arial"/>
          <w:b/>
          <w:sz w:val="22"/>
          <w:szCs w:val="22"/>
        </w:rPr>
        <w:t xml:space="preserve"> et de L’E</w:t>
      </w:r>
      <w:r w:rsidR="008C1A82">
        <w:rPr>
          <w:rFonts w:ascii="Arial" w:hAnsi="Arial" w:cs="Arial"/>
          <w:b/>
          <w:sz w:val="22"/>
          <w:szCs w:val="22"/>
        </w:rPr>
        <w:t>nergie</w:t>
      </w:r>
      <w:r w:rsidRPr="00954D7B">
        <w:rPr>
          <w:rFonts w:ascii="Arial" w:hAnsi="Arial" w:cs="Arial"/>
          <w:b/>
          <w:sz w:val="22"/>
          <w:szCs w:val="22"/>
        </w:rPr>
        <w:t xml:space="preserve"> du Dja et Lobo</w:t>
      </w:r>
      <w:r w:rsidRPr="00954D7B">
        <w:rPr>
          <w:rFonts w:ascii="Arial" w:hAnsi="Arial" w:cs="Arial"/>
          <w:sz w:val="22"/>
          <w:szCs w:val="22"/>
        </w:rPr>
        <w:t xml:space="preserve"> : il est accrédité par le Maître d’Ouvrage, pour le suivi de l’exécution du marché sous la supervision du Chef de Service du marché à qui il rend compte ; </w:t>
      </w:r>
    </w:p>
    <w:p w:rsidR="008F030E" w:rsidRPr="00954D7B" w:rsidRDefault="008F030E" w:rsidP="008F0ECC">
      <w:pPr>
        <w:widowControl w:val="0"/>
        <w:numPr>
          <w:ilvl w:val="0"/>
          <w:numId w:val="64"/>
        </w:numPr>
        <w:autoSpaceDE w:val="0"/>
        <w:ind w:left="426" w:hanging="284"/>
        <w:jc w:val="both"/>
        <w:textAlignment w:val="auto"/>
        <w:rPr>
          <w:rFonts w:ascii="Arial" w:hAnsi="Arial" w:cs="Arial"/>
          <w:sz w:val="22"/>
          <w:szCs w:val="22"/>
        </w:rPr>
      </w:pPr>
      <w:r w:rsidRPr="00954D7B">
        <w:rPr>
          <w:rFonts w:ascii="Arial" w:hAnsi="Arial" w:cs="Arial"/>
          <w:b/>
          <w:bCs/>
          <w:sz w:val="22"/>
          <w:szCs w:val="22"/>
        </w:rPr>
        <w:t>Le Maître d’Œuvre</w:t>
      </w:r>
      <w:r w:rsidRPr="00954D7B">
        <w:rPr>
          <w:rFonts w:ascii="Arial" w:hAnsi="Arial" w:cs="Arial"/>
          <w:sz w:val="22"/>
          <w:szCs w:val="22"/>
        </w:rPr>
        <w:t xml:space="preserve"> du présent marché ou la mission de contrôle est : </w:t>
      </w:r>
      <w:r w:rsidRPr="00954D7B">
        <w:rPr>
          <w:rFonts w:ascii="Arial" w:hAnsi="Arial" w:cs="Arial"/>
          <w:b/>
          <w:sz w:val="22"/>
          <w:szCs w:val="22"/>
        </w:rPr>
        <w:t>sans objet</w:t>
      </w:r>
    </w:p>
    <w:p w:rsidR="008F030E" w:rsidRPr="00954D7B" w:rsidRDefault="008F030E" w:rsidP="008F0ECC">
      <w:pPr>
        <w:widowControl w:val="0"/>
        <w:numPr>
          <w:ilvl w:val="0"/>
          <w:numId w:val="64"/>
        </w:numPr>
        <w:autoSpaceDE w:val="0"/>
        <w:ind w:left="426" w:hanging="284"/>
        <w:jc w:val="both"/>
        <w:textAlignment w:val="auto"/>
        <w:rPr>
          <w:rFonts w:ascii="Arial" w:hAnsi="Arial" w:cs="Arial"/>
          <w:sz w:val="22"/>
          <w:szCs w:val="22"/>
        </w:rPr>
      </w:pPr>
      <w:r w:rsidRPr="00954D7B">
        <w:rPr>
          <w:rFonts w:ascii="Arial" w:hAnsi="Arial" w:cs="Arial"/>
          <w:b/>
          <w:bCs/>
          <w:sz w:val="22"/>
          <w:szCs w:val="22"/>
        </w:rPr>
        <w:t>L’organisme chargé du contrôle externe des marchés publics</w:t>
      </w:r>
      <w:r w:rsidRPr="00954D7B">
        <w:rPr>
          <w:rFonts w:ascii="Arial" w:hAnsi="Arial" w:cs="Arial"/>
          <w:sz w:val="22"/>
          <w:szCs w:val="22"/>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8F030E" w:rsidRPr="00954D7B" w:rsidRDefault="008F030E" w:rsidP="008F0ECC">
      <w:pPr>
        <w:widowControl w:val="0"/>
        <w:numPr>
          <w:ilvl w:val="0"/>
          <w:numId w:val="64"/>
        </w:numPr>
        <w:autoSpaceDE w:val="0"/>
        <w:ind w:left="426" w:hanging="284"/>
        <w:jc w:val="both"/>
        <w:textAlignment w:val="auto"/>
        <w:rPr>
          <w:rFonts w:ascii="Arial" w:hAnsi="Arial" w:cs="Arial"/>
          <w:sz w:val="22"/>
          <w:szCs w:val="22"/>
        </w:rPr>
      </w:pPr>
      <w:r w:rsidRPr="00954D7B">
        <w:rPr>
          <w:rFonts w:ascii="Arial" w:hAnsi="Arial" w:cs="Arial"/>
          <w:b/>
          <w:bCs/>
          <w:sz w:val="22"/>
          <w:szCs w:val="22"/>
        </w:rPr>
        <w:t>Le cocontractant</w:t>
      </w:r>
      <w:r w:rsidRPr="00954D7B">
        <w:rPr>
          <w:rFonts w:ascii="Arial" w:hAnsi="Arial" w:cs="Arial"/>
          <w:sz w:val="22"/>
          <w:szCs w:val="22"/>
        </w:rPr>
        <w:t xml:space="preserve"> </w:t>
      </w:r>
      <w:r w:rsidRPr="00954D7B">
        <w:rPr>
          <w:rFonts w:ascii="Arial" w:hAnsi="Arial" w:cs="Arial"/>
          <w:b/>
          <w:sz w:val="22"/>
          <w:szCs w:val="22"/>
        </w:rPr>
        <w:t xml:space="preserve">de l'Administration ou le titulaire du marché </w:t>
      </w:r>
      <w:r w:rsidRPr="00954D7B">
        <w:rPr>
          <w:rFonts w:ascii="Arial" w:hAnsi="Arial" w:cs="Arial"/>
          <w:sz w:val="22"/>
          <w:szCs w:val="22"/>
        </w:rPr>
        <w:t xml:space="preserve">est </w:t>
      </w:r>
      <w:r w:rsidRPr="00954D7B">
        <w:rPr>
          <w:rFonts w:ascii="Arial" w:hAnsi="Arial" w:cs="Arial"/>
          <w:i/>
          <w:iCs/>
          <w:sz w:val="22"/>
          <w:szCs w:val="22"/>
        </w:rPr>
        <w:t>[A préciser]</w:t>
      </w:r>
      <w:r w:rsidRPr="00954D7B">
        <w:rPr>
          <w:rFonts w:ascii="Arial" w:hAnsi="Arial" w:cs="Arial"/>
          <w:sz w:val="22"/>
          <w:szCs w:val="22"/>
        </w:rPr>
        <w:t xml:space="preserve"> il est chargé de l'exécution des prestations prévues dans le marché ; </w:t>
      </w:r>
    </w:p>
    <w:p w:rsidR="008F030E" w:rsidRPr="00954D7B" w:rsidRDefault="008F030E" w:rsidP="008F030E">
      <w:pPr>
        <w:widowControl w:val="0"/>
        <w:autoSpaceDE w:val="0"/>
        <w:jc w:val="both"/>
        <w:rPr>
          <w:rFonts w:ascii="Arial" w:hAnsi="Arial" w:cs="Arial"/>
          <w:b/>
          <w:i/>
          <w:iCs/>
          <w:sz w:val="22"/>
          <w:szCs w:val="22"/>
        </w:rPr>
      </w:pPr>
      <w:r w:rsidRPr="00954D7B">
        <w:rPr>
          <w:rFonts w:ascii="Arial" w:hAnsi="Arial" w:cs="Arial"/>
          <w:b/>
          <w:i/>
          <w:iCs/>
          <w:sz w:val="22"/>
          <w:szCs w:val="22"/>
        </w:rPr>
        <w:t>3.2. Nantissement</w:t>
      </w:r>
    </w:p>
    <w:p w:rsidR="008F030E" w:rsidRPr="00954D7B" w:rsidRDefault="008F030E" w:rsidP="008F030E">
      <w:pPr>
        <w:widowControl w:val="0"/>
        <w:autoSpaceDE w:val="0"/>
        <w:jc w:val="both"/>
        <w:rPr>
          <w:rFonts w:ascii="Arial" w:hAnsi="Arial" w:cs="Arial"/>
          <w:sz w:val="22"/>
          <w:szCs w:val="22"/>
        </w:rPr>
      </w:pPr>
      <w:r w:rsidRPr="00954D7B">
        <w:rPr>
          <w:rFonts w:ascii="Arial" w:hAnsi="Arial" w:cs="Arial"/>
          <w:sz w:val="22"/>
          <w:szCs w:val="22"/>
        </w:rPr>
        <w:t>Aux fins d’application du régime de nantissement prévu à l’article 150 du décret n°2018/366 du 20 juin 2018 portant Code des Marchés Publics, les attributions sont définies comme suit :</w:t>
      </w:r>
    </w:p>
    <w:p w:rsidR="008F030E" w:rsidRPr="00954D7B" w:rsidRDefault="008F030E" w:rsidP="008F0ECC">
      <w:pPr>
        <w:widowControl w:val="0"/>
        <w:numPr>
          <w:ilvl w:val="0"/>
          <w:numId w:val="64"/>
        </w:numPr>
        <w:autoSpaceDE w:val="0"/>
        <w:ind w:left="426" w:hanging="284"/>
        <w:jc w:val="both"/>
        <w:textAlignment w:val="auto"/>
        <w:rPr>
          <w:rFonts w:ascii="Arial" w:hAnsi="Arial" w:cs="Arial"/>
          <w:b/>
          <w:sz w:val="22"/>
          <w:szCs w:val="22"/>
        </w:rPr>
      </w:pPr>
      <w:r w:rsidRPr="00954D7B">
        <w:rPr>
          <w:rFonts w:ascii="Arial" w:hAnsi="Arial" w:cs="Arial"/>
          <w:sz w:val="22"/>
          <w:szCs w:val="22"/>
        </w:rPr>
        <w:t xml:space="preserve">L’autorité chargée de l’ordonnancement des paiements est : </w:t>
      </w:r>
      <w:r w:rsidR="00004199" w:rsidRPr="00954D7B">
        <w:rPr>
          <w:rFonts w:ascii="Arial" w:hAnsi="Arial" w:cs="Arial"/>
          <w:b/>
          <w:sz w:val="22"/>
          <w:szCs w:val="22"/>
        </w:rPr>
        <w:t>le Délégué Départemental</w:t>
      </w:r>
      <w:r w:rsidR="008C1A82">
        <w:rPr>
          <w:rFonts w:ascii="Arial" w:hAnsi="Arial" w:cs="Arial"/>
          <w:b/>
          <w:sz w:val="22"/>
          <w:szCs w:val="22"/>
        </w:rPr>
        <w:t xml:space="preserve"> de</w:t>
      </w:r>
      <w:r w:rsidR="00004199" w:rsidRPr="00954D7B">
        <w:rPr>
          <w:rFonts w:ascii="Arial" w:hAnsi="Arial" w:cs="Arial"/>
          <w:b/>
          <w:sz w:val="22"/>
          <w:szCs w:val="22"/>
        </w:rPr>
        <w:t xml:space="preserve"> </w:t>
      </w:r>
      <w:r w:rsidR="008C1A82" w:rsidRPr="00E93B3F">
        <w:rPr>
          <w:rFonts w:ascii="Arial" w:hAnsi="Arial" w:cs="Arial"/>
          <w:b/>
          <w:sz w:val="22"/>
          <w:szCs w:val="22"/>
        </w:rPr>
        <w:t>l’Economie, de la Planification et de l’Aménagement du Territoire du Dja et Lob</w:t>
      </w:r>
      <w:r w:rsidR="008C1A82">
        <w:rPr>
          <w:rFonts w:ascii="Arial" w:hAnsi="Arial" w:cs="Arial"/>
          <w:b/>
          <w:sz w:val="22"/>
          <w:szCs w:val="22"/>
        </w:rPr>
        <w:t xml:space="preserve">o </w:t>
      </w:r>
      <w:r w:rsidRPr="00954D7B">
        <w:rPr>
          <w:rFonts w:ascii="Arial" w:hAnsi="Arial" w:cs="Arial"/>
          <w:b/>
          <w:sz w:val="22"/>
          <w:szCs w:val="22"/>
        </w:rPr>
        <w:t>;</w:t>
      </w:r>
    </w:p>
    <w:p w:rsidR="008C1A82" w:rsidRPr="008C1A82" w:rsidRDefault="008F030E" w:rsidP="008F0ECC">
      <w:pPr>
        <w:widowControl w:val="0"/>
        <w:numPr>
          <w:ilvl w:val="0"/>
          <w:numId w:val="64"/>
        </w:numPr>
        <w:autoSpaceDE w:val="0"/>
        <w:ind w:left="426" w:hanging="284"/>
        <w:jc w:val="both"/>
        <w:textAlignment w:val="auto"/>
        <w:rPr>
          <w:rFonts w:ascii="Arial" w:hAnsi="Arial" w:cs="Arial"/>
          <w:sz w:val="22"/>
          <w:szCs w:val="22"/>
        </w:rPr>
      </w:pPr>
      <w:r w:rsidRPr="008C1A82">
        <w:rPr>
          <w:rFonts w:ascii="Arial" w:hAnsi="Arial" w:cs="Arial"/>
          <w:sz w:val="22"/>
          <w:szCs w:val="22"/>
        </w:rPr>
        <w:lastRenderedPageBreak/>
        <w:t xml:space="preserve">L’autorité chargée de la liquidation des dépenses est </w:t>
      </w:r>
      <w:r w:rsidR="008C1A82" w:rsidRPr="00954D7B">
        <w:rPr>
          <w:rFonts w:ascii="Arial" w:hAnsi="Arial" w:cs="Arial"/>
          <w:b/>
          <w:sz w:val="22"/>
          <w:szCs w:val="22"/>
        </w:rPr>
        <w:t>le Délégué Départemental</w:t>
      </w:r>
      <w:r w:rsidR="008C1A82">
        <w:rPr>
          <w:rFonts w:ascii="Arial" w:hAnsi="Arial" w:cs="Arial"/>
          <w:b/>
          <w:sz w:val="22"/>
          <w:szCs w:val="22"/>
        </w:rPr>
        <w:t xml:space="preserve"> de</w:t>
      </w:r>
      <w:r w:rsidR="008C1A82" w:rsidRPr="00954D7B">
        <w:rPr>
          <w:rFonts w:ascii="Arial" w:hAnsi="Arial" w:cs="Arial"/>
          <w:b/>
          <w:sz w:val="22"/>
          <w:szCs w:val="22"/>
        </w:rPr>
        <w:t xml:space="preserve"> </w:t>
      </w:r>
      <w:r w:rsidR="008C1A82" w:rsidRPr="00E93B3F">
        <w:rPr>
          <w:rFonts w:ascii="Arial" w:hAnsi="Arial" w:cs="Arial"/>
          <w:b/>
          <w:sz w:val="22"/>
          <w:szCs w:val="22"/>
        </w:rPr>
        <w:t>l’Economie, de la Planification et de l’Aménagement du Territoire du Dja et Lob</w:t>
      </w:r>
      <w:r w:rsidR="008C1A82">
        <w:rPr>
          <w:rFonts w:ascii="Arial" w:hAnsi="Arial" w:cs="Arial"/>
          <w:b/>
          <w:sz w:val="22"/>
          <w:szCs w:val="22"/>
        </w:rPr>
        <w:t xml:space="preserve">o </w:t>
      </w:r>
      <w:r w:rsidR="008C1A82" w:rsidRPr="00954D7B">
        <w:rPr>
          <w:rFonts w:ascii="Arial" w:hAnsi="Arial" w:cs="Arial"/>
          <w:b/>
          <w:sz w:val="22"/>
          <w:szCs w:val="22"/>
        </w:rPr>
        <w:t>;</w:t>
      </w:r>
    </w:p>
    <w:p w:rsidR="008F030E" w:rsidRPr="008C1A82" w:rsidRDefault="008F030E" w:rsidP="008F0ECC">
      <w:pPr>
        <w:widowControl w:val="0"/>
        <w:numPr>
          <w:ilvl w:val="0"/>
          <w:numId w:val="64"/>
        </w:numPr>
        <w:autoSpaceDE w:val="0"/>
        <w:ind w:left="426" w:hanging="284"/>
        <w:jc w:val="both"/>
        <w:textAlignment w:val="auto"/>
        <w:rPr>
          <w:rFonts w:ascii="Arial" w:hAnsi="Arial" w:cs="Arial"/>
          <w:sz w:val="22"/>
          <w:szCs w:val="22"/>
        </w:rPr>
      </w:pPr>
      <w:r w:rsidRPr="008C1A82">
        <w:rPr>
          <w:rFonts w:ascii="Arial" w:hAnsi="Arial" w:cs="Arial"/>
          <w:sz w:val="22"/>
          <w:szCs w:val="22"/>
        </w:rPr>
        <w:t xml:space="preserve">L’organisme ou le responsable chargé du paiement est : </w:t>
      </w:r>
      <w:r w:rsidRPr="008C1A82">
        <w:rPr>
          <w:rFonts w:ascii="Arial" w:hAnsi="Arial" w:cs="Arial"/>
          <w:b/>
          <w:sz w:val="22"/>
          <w:szCs w:val="22"/>
        </w:rPr>
        <w:t xml:space="preserve">le </w:t>
      </w:r>
      <w:r w:rsidR="00004199" w:rsidRPr="008C1A82">
        <w:rPr>
          <w:rFonts w:ascii="Arial" w:hAnsi="Arial" w:cs="Arial"/>
          <w:b/>
          <w:sz w:val="22"/>
          <w:szCs w:val="22"/>
        </w:rPr>
        <w:t xml:space="preserve">Receveur des Finances de Sangmélima </w:t>
      </w:r>
      <w:r w:rsidRPr="008C1A82">
        <w:rPr>
          <w:rFonts w:ascii="Arial" w:hAnsi="Arial" w:cs="Arial"/>
          <w:sz w:val="22"/>
          <w:szCs w:val="22"/>
        </w:rPr>
        <w:t>;</w:t>
      </w:r>
    </w:p>
    <w:p w:rsidR="008F030E" w:rsidRPr="00954D7B" w:rsidRDefault="008F030E" w:rsidP="008F0ECC">
      <w:pPr>
        <w:widowControl w:val="0"/>
        <w:numPr>
          <w:ilvl w:val="0"/>
          <w:numId w:val="64"/>
        </w:numPr>
        <w:autoSpaceDE w:val="0"/>
        <w:ind w:left="426" w:hanging="284"/>
        <w:jc w:val="both"/>
        <w:textAlignment w:val="auto"/>
        <w:rPr>
          <w:rFonts w:ascii="Arial" w:hAnsi="Arial" w:cs="Arial"/>
          <w:b/>
          <w:sz w:val="22"/>
          <w:szCs w:val="22"/>
        </w:rPr>
      </w:pPr>
      <w:r w:rsidRPr="00954D7B">
        <w:rPr>
          <w:rFonts w:ascii="Arial" w:hAnsi="Arial" w:cs="Arial"/>
          <w:sz w:val="22"/>
          <w:szCs w:val="22"/>
        </w:rPr>
        <w:t xml:space="preserve">Le responsable compétent pour fournir les renseignements au titre de l’exécution du présent marché est : </w:t>
      </w:r>
      <w:r w:rsidR="00004199" w:rsidRPr="00954D7B">
        <w:rPr>
          <w:rFonts w:ascii="Arial" w:hAnsi="Arial" w:cs="Arial"/>
          <w:b/>
          <w:sz w:val="22"/>
          <w:szCs w:val="22"/>
        </w:rPr>
        <w:t xml:space="preserve">le Délégué Départemental de </w:t>
      </w:r>
      <w:r w:rsidR="008C1A82" w:rsidRPr="00E93B3F">
        <w:rPr>
          <w:rFonts w:ascii="Arial" w:hAnsi="Arial" w:cs="Arial"/>
          <w:b/>
          <w:sz w:val="22"/>
          <w:szCs w:val="22"/>
        </w:rPr>
        <w:t>l’Economie, de la Planification et de l’Aménagement du Territoire du Dja et Lob</w:t>
      </w:r>
      <w:r w:rsidR="008C1A82">
        <w:rPr>
          <w:rFonts w:ascii="Arial" w:hAnsi="Arial" w:cs="Arial"/>
          <w:b/>
          <w:sz w:val="22"/>
          <w:szCs w:val="22"/>
        </w:rPr>
        <w:t>o</w:t>
      </w:r>
      <w:r w:rsidR="00004199" w:rsidRPr="00954D7B">
        <w:rPr>
          <w:rFonts w:ascii="Arial" w:hAnsi="Arial" w:cs="Arial"/>
          <w:b/>
          <w:sz w:val="22"/>
          <w:szCs w:val="22"/>
        </w:rPr>
        <w:t> ;</w:t>
      </w:r>
    </w:p>
    <w:p w:rsidR="008F030E" w:rsidRPr="00954D7B" w:rsidRDefault="008F030E" w:rsidP="008F0ECC">
      <w:pPr>
        <w:widowControl w:val="0"/>
        <w:numPr>
          <w:ilvl w:val="0"/>
          <w:numId w:val="64"/>
        </w:numPr>
        <w:autoSpaceDE w:val="0"/>
        <w:spacing w:after="240"/>
        <w:ind w:left="426" w:hanging="284"/>
        <w:jc w:val="both"/>
        <w:textAlignment w:val="auto"/>
        <w:rPr>
          <w:rFonts w:ascii="Arial" w:hAnsi="Arial" w:cs="Arial"/>
          <w:sz w:val="22"/>
          <w:szCs w:val="22"/>
        </w:rPr>
      </w:pPr>
      <w:r w:rsidRPr="00954D7B">
        <w:rPr>
          <w:rFonts w:ascii="Arial" w:hAnsi="Arial" w:cs="Arial"/>
          <w:sz w:val="22"/>
          <w:szCs w:val="22"/>
        </w:rPr>
        <w:t xml:space="preserve">Le responsable chargé de la </w:t>
      </w:r>
      <w:r w:rsidR="00FC4D45" w:rsidRPr="00954D7B">
        <w:rPr>
          <w:rFonts w:ascii="Arial" w:hAnsi="Arial" w:cs="Arial"/>
          <w:sz w:val="22"/>
          <w:szCs w:val="22"/>
        </w:rPr>
        <w:t>validation de la dépense</w:t>
      </w:r>
      <w:r w:rsidRPr="00954D7B">
        <w:rPr>
          <w:rFonts w:ascii="Arial" w:hAnsi="Arial" w:cs="Arial"/>
          <w:sz w:val="22"/>
          <w:szCs w:val="22"/>
        </w:rPr>
        <w:t xml:space="preserve"> est le </w:t>
      </w:r>
      <w:r w:rsidRPr="00954D7B">
        <w:rPr>
          <w:rFonts w:ascii="Arial" w:hAnsi="Arial" w:cs="Arial"/>
          <w:b/>
          <w:sz w:val="22"/>
          <w:szCs w:val="22"/>
        </w:rPr>
        <w:t>Contrôleur Financier Départemental du Dja et Lobo</w:t>
      </w:r>
      <w:r w:rsidR="00004199" w:rsidRPr="00954D7B">
        <w:rPr>
          <w:rFonts w:ascii="Arial" w:hAnsi="Arial" w:cs="Arial"/>
          <w:b/>
          <w:sz w:val="22"/>
          <w:szCs w:val="22"/>
        </w:rPr>
        <w:t>.</w:t>
      </w:r>
    </w:p>
    <w:p w:rsidR="008F030E" w:rsidRPr="00954D7B" w:rsidRDefault="008F030E" w:rsidP="00C37636">
      <w:pPr>
        <w:pStyle w:val="CCAParticle"/>
      </w:pPr>
      <w:bookmarkStart w:id="215" w:name="_Toc530307791"/>
      <w:bookmarkStart w:id="216" w:name="_Toc97557077"/>
      <w:bookmarkStart w:id="217" w:name="_Toc157306063"/>
      <w:r w:rsidRPr="00954D7B">
        <w:t>Article 4 : Langue, lois et règlements applicables</w:t>
      </w:r>
      <w:bookmarkEnd w:id="215"/>
      <w:bookmarkEnd w:id="216"/>
      <w:bookmarkEnd w:id="217"/>
    </w:p>
    <w:p w:rsidR="008F030E" w:rsidRPr="00954D7B" w:rsidRDefault="008F030E" w:rsidP="008F030E">
      <w:pPr>
        <w:widowControl w:val="0"/>
        <w:autoSpaceDE w:val="0"/>
        <w:jc w:val="both"/>
        <w:rPr>
          <w:rFonts w:ascii="Arial" w:hAnsi="Arial" w:cs="Arial"/>
          <w:sz w:val="22"/>
          <w:szCs w:val="22"/>
        </w:rPr>
      </w:pPr>
      <w:r w:rsidRPr="00954D7B">
        <w:rPr>
          <w:rFonts w:ascii="Arial" w:hAnsi="Arial" w:cs="Arial"/>
          <w:sz w:val="22"/>
          <w:szCs w:val="22"/>
        </w:rPr>
        <w:t xml:space="preserve">4.1. La langue utilisée est le </w:t>
      </w:r>
      <w:r w:rsidRPr="00954D7B">
        <w:rPr>
          <w:rFonts w:ascii="Arial" w:hAnsi="Arial" w:cs="Arial"/>
          <w:iCs/>
          <w:sz w:val="22"/>
          <w:szCs w:val="22"/>
        </w:rPr>
        <w:t>Français ou l’Anglais</w:t>
      </w:r>
      <w:r w:rsidRPr="00954D7B">
        <w:rPr>
          <w:rFonts w:ascii="Arial" w:hAnsi="Arial" w:cs="Arial"/>
          <w:i/>
          <w:iCs/>
          <w:sz w:val="22"/>
          <w:szCs w:val="22"/>
        </w:rPr>
        <w:t>.</w:t>
      </w:r>
    </w:p>
    <w:p w:rsidR="00594D07" w:rsidRPr="00954D7B" w:rsidRDefault="008F030E" w:rsidP="00594D07">
      <w:pPr>
        <w:widowControl w:val="0"/>
        <w:tabs>
          <w:tab w:val="left" w:pos="1900"/>
          <w:tab w:val="left" w:pos="3420"/>
          <w:tab w:val="left" w:pos="3880"/>
          <w:tab w:val="left" w:pos="4820"/>
        </w:tabs>
        <w:autoSpaceDE w:val="0"/>
        <w:jc w:val="both"/>
        <w:rPr>
          <w:rFonts w:ascii="Arial" w:hAnsi="Arial" w:cs="Arial"/>
          <w:sz w:val="22"/>
          <w:szCs w:val="22"/>
        </w:rPr>
      </w:pPr>
      <w:r w:rsidRPr="00954D7B">
        <w:rPr>
          <w:rFonts w:ascii="Arial" w:hAnsi="Arial" w:cs="Arial"/>
          <w:sz w:val="22"/>
          <w:szCs w:val="22"/>
        </w:rPr>
        <w:t xml:space="preserve">4.2. Le cocontractant ou titulaire du marché s’engage à observer les lois, et </w:t>
      </w:r>
      <w:r w:rsidRPr="00954D7B">
        <w:rPr>
          <w:rFonts w:ascii="Arial" w:hAnsi="Arial" w:cs="Arial"/>
          <w:spacing w:val="5"/>
          <w:sz w:val="22"/>
          <w:szCs w:val="22"/>
        </w:rPr>
        <w:t>règlements e</w:t>
      </w:r>
      <w:r w:rsidRPr="00954D7B">
        <w:rPr>
          <w:rFonts w:ascii="Arial" w:hAnsi="Arial" w:cs="Arial"/>
          <w:sz w:val="22"/>
          <w:szCs w:val="22"/>
        </w:rPr>
        <w:t xml:space="preserve">n </w:t>
      </w:r>
      <w:r w:rsidRPr="00954D7B">
        <w:rPr>
          <w:rFonts w:ascii="Arial" w:hAnsi="Arial" w:cs="Arial"/>
          <w:spacing w:val="5"/>
          <w:sz w:val="22"/>
          <w:szCs w:val="22"/>
        </w:rPr>
        <w:t>vigueu</w:t>
      </w:r>
      <w:r w:rsidRPr="00954D7B">
        <w:rPr>
          <w:rFonts w:ascii="Arial" w:hAnsi="Arial" w:cs="Arial"/>
          <w:sz w:val="22"/>
          <w:szCs w:val="22"/>
        </w:rPr>
        <w:t xml:space="preserve">r </w:t>
      </w:r>
      <w:r w:rsidR="00594D07" w:rsidRPr="00954D7B">
        <w:rPr>
          <w:rFonts w:ascii="Arial" w:hAnsi="Arial" w:cs="Arial"/>
          <w:spacing w:val="5"/>
          <w:sz w:val="22"/>
          <w:szCs w:val="22"/>
        </w:rPr>
        <w:t xml:space="preserve">en </w:t>
      </w:r>
      <w:r w:rsidR="00594D07" w:rsidRPr="00954D7B">
        <w:rPr>
          <w:rFonts w:ascii="Arial" w:hAnsi="Arial" w:cs="Arial"/>
          <w:sz w:val="22"/>
          <w:szCs w:val="22"/>
        </w:rPr>
        <w:t>République du Cameroun et ce, aussi bien dans sa propre organisation que dans la réalisation du marché.</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Si les lois</w:t>
      </w:r>
      <w:r w:rsidRPr="00954D7B">
        <w:rPr>
          <w:rFonts w:ascii="Arial" w:hAnsi="Arial" w:cs="Arial"/>
          <w:spacing w:val="-4"/>
          <w:sz w:val="22"/>
          <w:szCs w:val="22"/>
        </w:rPr>
        <w:t xml:space="preserve"> et </w:t>
      </w:r>
      <w:r w:rsidRPr="00954D7B">
        <w:rPr>
          <w:rFonts w:ascii="Arial" w:hAnsi="Arial" w:cs="Arial"/>
          <w:sz w:val="22"/>
          <w:szCs w:val="22"/>
        </w:rPr>
        <w:t>règlements en vigueur à la date de signature du présent marché venaient à être modifiés après la signature du marché, les coûts éventuels qui en découleraient directement seraient pris en compte sans gain ni perte pour chaque partie.</w:t>
      </w:r>
    </w:p>
    <w:p w:rsidR="00594D07" w:rsidRPr="00954D7B" w:rsidRDefault="00594D07" w:rsidP="00004199">
      <w:pPr>
        <w:widowControl w:val="0"/>
        <w:autoSpaceDE w:val="0"/>
        <w:spacing w:before="240"/>
        <w:jc w:val="both"/>
        <w:rPr>
          <w:rFonts w:ascii="Arial" w:hAnsi="Arial" w:cs="Arial"/>
          <w:b/>
          <w:bCs/>
          <w:sz w:val="22"/>
          <w:szCs w:val="22"/>
        </w:rPr>
      </w:pPr>
      <w:bookmarkStart w:id="218" w:name="_Toc157610536"/>
      <w:r w:rsidRPr="00954D7B">
        <w:rPr>
          <w:rFonts w:ascii="Arial" w:hAnsi="Arial" w:cs="Arial"/>
          <w:b/>
          <w:bCs/>
          <w:sz w:val="22"/>
          <w:szCs w:val="22"/>
        </w:rPr>
        <w:t>Article 5 : Normes</w:t>
      </w:r>
      <w:bookmarkEnd w:id="218"/>
      <w:r w:rsidRPr="00954D7B">
        <w:rPr>
          <w:rFonts w:ascii="Arial" w:hAnsi="Arial" w:cs="Arial"/>
          <w:b/>
          <w:bCs/>
          <w:sz w:val="22"/>
          <w:szCs w:val="22"/>
        </w:rPr>
        <w:t xml:space="preserve"> </w:t>
      </w:r>
    </w:p>
    <w:p w:rsidR="00594D07" w:rsidRPr="00954D7B" w:rsidRDefault="00594D07" w:rsidP="00594D07">
      <w:pPr>
        <w:widowControl w:val="0"/>
        <w:tabs>
          <w:tab w:val="left" w:pos="426"/>
        </w:tabs>
        <w:autoSpaceDE w:val="0"/>
        <w:jc w:val="both"/>
        <w:rPr>
          <w:rFonts w:ascii="Arial" w:hAnsi="Arial" w:cs="Arial"/>
          <w:sz w:val="22"/>
          <w:szCs w:val="22"/>
        </w:rPr>
      </w:pPr>
      <w:r w:rsidRPr="00954D7B">
        <w:rPr>
          <w:rFonts w:ascii="Arial" w:hAnsi="Arial" w:cs="Arial"/>
          <w:sz w:val="22"/>
          <w:szCs w:val="22"/>
        </w:rPr>
        <w:t>5.1</w:t>
      </w:r>
      <w:r w:rsidRPr="00954D7B">
        <w:rPr>
          <w:rFonts w:ascii="Arial" w:hAnsi="Arial" w:cs="Arial"/>
          <w:sz w:val="22"/>
          <w:szCs w:val="22"/>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5.2. Le cocontractant étudiera, exécutera et garantira les travaux du présent marché en prenant en considération la meilleure pratique de réalisation au Cameroun pour des opérations de technologie similaire.</w:t>
      </w:r>
    </w:p>
    <w:p w:rsidR="00594D07" w:rsidRPr="00954D7B" w:rsidRDefault="00594D07" w:rsidP="00004199">
      <w:pPr>
        <w:keepNext/>
        <w:spacing w:before="240"/>
        <w:jc w:val="both"/>
        <w:outlineLvl w:val="2"/>
        <w:rPr>
          <w:rFonts w:ascii="Arial" w:hAnsi="Arial" w:cs="Arial"/>
          <w:b/>
          <w:sz w:val="22"/>
          <w:szCs w:val="22"/>
        </w:rPr>
      </w:pPr>
      <w:r w:rsidRPr="00954D7B">
        <w:rPr>
          <w:rFonts w:ascii="Arial" w:hAnsi="Arial" w:cs="Arial"/>
          <w:b/>
          <w:sz w:val="22"/>
          <w:szCs w:val="22"/>
        </w:rPr>
        <w:t xml:space="preserve">Article 6- Pièces constitutives du marché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Les pièces contractuelles constitutives du présent marché sont complémentaires. Elles sont par ordre de priorité : </w:t>
      </w:r>
    </w:p>
    <w:p w:rsidR="00594D07" w:rsidRPr="00954D7B" w:rsidRDefault="00004199" w:rsidP="008F0ECC">
      <w:pPr>
        <w:widowControl w:val="0"/>
        <w:numPr>
          <w:ilvl w:val="0"/>
          <w:numId w:val="28"/>
        </w:numPr>
        <w:autoSpaceDE w:val="0"/>
        <w:ind w:left="567"/>
        <w:jc w:val="both"/>
        <w:rPr>
          <w:rFonts w:ascii="Arial" w:eastAsia="Calibri" w:hAnsi="Arial" w:cs="Arial"/>
          <w:sz w:val="22"/>
          <w:szCs w:val="22"/>
          <w:lang w:eastAsia="en-US"/>
        </w:rPr>
      </w:pPr>
      <w:r w:rsidRPr="00954D7B">
        <w:rPr>
          <w:rFonts w:ascii="Arial" w:eastAsia="Calibri" w:hAnsi="Arial" w:cs="Arial"/>
          <w:sz w:val="22"/>
          <w:szCs w:val="22"/>
          <w:lang w:eastAsia="en-US"/>
        </w:rPr>
        <w:t>La</w:t>
      </w:r>
      <w:r w:rsidR="00594D07" w:rsidRPr="00954D7B">
        <w:rPr>
          <w:rFonts w:ascii="Arial" w:eastAsia="Calibri" w:hAnsi="Arial" w:cs="Arial"/>
          <w:sz w:val="22"/>
          <w:szCs w:val="22"/>
          <w:lang w:eastAsia="en-US"/>
        </w:rPr>
        <w:t xml:space="preserve"> soumission ou l'acte d'engagement ;</w:t>
      </w:r>
    </w:p>
    <w:p w:rsidR="00594D07" w:rsidRPr="00954D7B" w:rsidRDefault="00594D07" w:rsidP="008F0ECC">
      <w:pPr>
        <w:widowControl w:val="0"/>
        <w:numPr>
          <w:ilvl w:val="0"/>
          <w:numId w:val="28"/>
        </w:numPr>
        <w:autoSpaceDE w:val="0"/>
        <w:ind w:left="567"/>
        <w:jc w:val="both"/>
        <w:rPr>
          <w:rFonts w:ascii="Arial" w:eastAsia="Calibri" w:hAnsi="Arial" w:cs="Arial"/>
          <w:sz w:val="22"/>
          <w:szCs w:val="22"/>
          <w:lang w:eastAsia="en-US"/>
        </w:rPr>
      </w:pPr>
      <w:r w:rsidRPr="00954D7B">
        <w:rPr>
          <w:rFonts w:ascii="Arial" w:eastAsia="Calibri" w:hAnsi="Arial" w:cs="Arial"/>
          <w:sz w:val="22"/>
          <w:szCs w:val="22"/>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594D07" w:rsidRPr="00954D7B" w:rsidRDefault="00004199" w:rsidP="008F0ECC">
      <w:pPr>
        <w:widowControl w:val="0"/>
        <w:numPr>
          <w:ilvl w:val="0"/>
          <w:numId w:val="28"/>
        </w:numPr>
        <w:autoSpaceDE w:val="0"/>
        <w:ind w:left="567"/>
        <w:jc w:val="both"/>
        <w:rPr>
          <w:rFonts w:ascii="Arial" w:eastAsia="Calibri" w:hAnsi="Arial" w:cs="Arial"/>
          <w:sz w:val="22"/>
          <w:szCs w:val="22"/>
          <w:lang w:eastAsia="en-US"/>
        </w:rPr>
      </w:pPr>
      <w:r w:rsidRPr="00954D7B">
        <w:rPr>
          <w:rFonts w:ascii="Arial" w:eastAsia="Calibri" w:hAnsi="Arial" w:cs="Arial"/>
          <w:sz w:val="22"/>
          <w:szCs w:val="22"/>
          <w:lang w:eastAsia="en-US"/>
        </w:rPr>
        <w:t>Le</w:t>
      </w:r>
      <w:r w:rsidR="00594D07" w:rsidRPr="00954D7B">
        <w:rPr>
          <w:rFonts w:ascii="Arial" w:eastAsia="Calibri" w:hAnsi="Arial" w:cs="Arial"/>
          <w:sz w:val="22"/>
          <w:szCs w:val="22"/>
          <w:lang w:eastAsia="en-US"/>
        </w:rPr>
        <w:t xml:space="preserve"> Cahier des Clauses Administratives Particulières (CCAP) ;</w:t>
      </w:r>
    </w:p>
    <w:p w:rsidR="00594D07" w:rsidRPr="00954D7B" w:rsidRDefault="00004199" w:rsidP="008F0ECC">
      <w:pPr>
        <w:widowControl w:val="0"/>
        <w:numPr>
          <w:ilvl w:val="0"/>
          <w:numId w:val="28"/>
        </w:numPr>
        <w:autoSpaceDE w:val="0"/>
        <w:ind w:left="567"/>
        <w:jc w:val="both"/>
        <w:rPr>
          <w:rFonts w:ascii="Arial" w:eastAsia="Calibri" w:hAnsi="Arial" w:cs="Arial"/>
          <w:sz w:val="22"/>
          <w:szCs w:val="22"/>
          <w:lang w:eastAsia="en-US"/>
        </w:rPr>
      </w:pPr>
      <w:r w:rsidRPr="00954D7B">
        <w:rPr>
          <w:rFonts w:ascii="Arial" w:eastAsia="Calibri" w:hAnsi="Arial" w:cs="Arial"/>
          <w:sz w:val="22"/>
          <w:szCs w:val="22"/>
          <w:lang w:eastAsia="en-US"/>
        </w:rPr>
        <w:t>Les</w:t>
      </w:r>
      <w:r w:rsidR="00594D07" w:rsidRPr="00954D7B">
        <w:rPr>
          <w:rFonts w:ascii="Arial" w:eastAsia="Calibri" w:hAnsi="Arial" w:cs="Arial"/>
          <w:sz w:val="22"/>
          <w:szCs w:val="22"/>
          <w:lang w:eastAsia="en-US"/>
        </w:rPr>
        <w:t xml:space="preserve"> Cahiers des Clauses Techniques Particulières (CCTP) ; </w:t>
      </w:r>
    </w:p>
    <w:p w:rsidR="00594D07" w:rsidRPr="00954D7B" w:rsidRDefault="00004199" w:rsidP="008F0ECC">
      <w:pPr>
        <w:widowControl w:val="0"/>
        <w:numPr>
          <w:ilvl w:val="0"/>
          <w:numId w:val="28"/>
        </w:numPr>
        <w:autoSpaceDE w:val="0"/>
        <w:ind w:left="567"/>
        <w:jc w:val="both"/>
        <w:rPr>
          <w:rFonts w:ascii="Arial" w:eastAsia="Calibri" w:hAnsi="Arial" w:cs="Arial"/>
          <w:sz w:val="22"/>
          <w:szCs w:val="22"/>
          <w:lang w:eastAsia="en-US"/>
        </w:rPr>
      </w:pPr>
      <w:r w:rsidRPr="00954D7B">
        <w:rPr>
          <w:rFonts w:ascii="Arial" w:eastAsia="Calibri" w:hAnsi="Arial" w:cs="Arial"/>
          <w:sz w:val="22"/>
          <w:szCs w:val="22"/>
          <w:lang w:eastAsia="en-US"/>
        </w:rPr>
        <w:t>Le</w:t>
      </w:r>
      <w:r w:rsidR="00594D07" w:rsidRPr="00954D7B">
        <w:rPr>
          <w:rFonts w:ascii="Arial" w:eastAsia="Calibri" w:hAnsi="Arial" w:cs="Arial"/>
          <w:sz w:val="22"/>
          <w:szCs w:val="22"/>
          <w:lang w:eastAsia="en-US"/>
        </w:rPr>
        <w:t xml:space="preserve"> Devis ou le Détail </w:t>
      </w:r>
      <w:r w:rsidRPr="00954D7B">
        <w:rPr>
          <w:rFonts w:ascii="Arial" w:eastAsia="Calibri" w:hAnsi="Arial" w:cs="Arial"/>
          <w:sz w:val="22"/>
          <w:szCs w:val="22"/>
          <w:lang w:eastAsia="en-US"/>
        </w:rPr>
        <w:t>Quantitatif Estimatif</w:t>
      </w:r>
      <w:r w:rsidR="00594D07" w:rsidRPr="00954D7B">
        <w:rPr>
          <w:rFonts w:ascii="Arial" w:eastAsia="Calibri" w:hAnsi="Arial" w:cs="Arial"/>
          <w:sz w:val="22"/>
          <w:szCs w:val="22"/>
          <w:lang w:eastAsia="en-US"/>
        </w:rPr>
        <w:t xml:space="preserve"> (DQE) ;</w:t>
      </w:r>
    </w:p>
    <w:p w:rsidR="00594D07" w:rsidRPr="00954D7B" w:rsidRDefault="00004199" w:rsidP="008F0ECC">
      <w:pPr>
        <w:widowControl w:val="0"/>
        <w:numPr>
          <w:ilvl w:val="0"/>
          <w:numId w:val="28"/>
        </w:numPr>
        <w:autoSpaceDE w:val="0"/>
        <w:ind w:left="567"/>
        <w:jc w:val="both"/>
        <w:rPr>
          <w:rFonts w:ascii="Arial" w:eastAsia="Calibri" w:hAnsi="Arial" w:cs="Arial"/>
          <w:sz w:val="22"/>
          <w:szCs w:val="22"/>
          <w:lang w:eastAsia="en-US"/>
        </w:rPr>
      </w:pPr>
      <w:r w:rsidRPr="00954D7B">
        <w:rPr>
          <w:rFonts w:ascii="Arial" w:eastAsia="Calibri" w:hAnsi="Arial" w:cs="Arial"/>
          <w:sz w:val="22"/>
          <w:szCs w:val="22"/>
          <w:lang w:eastAsia="en-US"/>
        </w:rPr>
        <w:t>Le</w:t>
      </w:r>
      <w:r w:rsidR="00594D07" w:rsidRPr="00954D7B">
        <w:rPr>
          <w:rFonts w:ascii="Arial" w:eastAsia="Calibri" w:hAnsi="Arial" w:cs="Arial"/>
          <w:sz w:val="22"/>
          <w:szCs w:val="22"/>
          <w:lang w:eastAsia="en-US"/>
        </w:rPr>
        <w:t xml:space="preserve"> Bordereau des Prix Unitaires (BPU) ;</w:t>
      </w:r>
    </w:p>
    <w:p w:rsidR="00594D07" w:rsidRPr="00954D7B" w:rsidRDefault="00004199" w:rsidP="008F0ECC">
      <w:pPr>
        <w:widowControl w:val="0"/>
        <w:numPr>
          <w:ilvl w:val="0"/>
          <w:numId w:val="28"/>
        </w:numPr>
        <w:autoSpaceDE w:val="0"/>
        <w:ind w:left="567"/>
        <w:jc w:val="both"/>
        <w:rPr>
          <w:rFonts w:ascii="Arial" w:eastAsia="Calibri" w:hAnsi="Arial" w:cs="Arial"/>
          <w:sz w:val="22"/>
          <w:szCs w:val="22"/>
          <w:lang w:eastAsia="en-US"/>
        </w:rPr>
      </w:pPr>
      <w:r w:rsidRPr="00954D7B">
        <w:rPr>
          <w:rFonts w:ascii="Arial" w:eastAsia="Calibri" w:hAnsi="Arial" w:cs="Arial"/>
          <w:sz w:val="22"/>
          <w:szCs w:val="22"/>
          <w:lang w:eastAsia="en-US"/>
        </w:rPr>
        <w:t>Le</w:t>
      </w:r>
      <w:r w:rsidR="00594D07" w:rsidRPr="00954D7B">
        <w:rPr>
          <w:rFonts w:ascii="Arial" w:eastAsia="Calibri" w:hAnsi="Arial" w:cs="Arial"/>
          <w:sz w:val="22"/>
          <w:szCs w:val="22"/>
          <w:lang w:eastAsia="en-US"/>
        </w:rPr>
        <w:t xml:space="preserve"> Sous-Détail des Prix (SDP) ;</w:t>
      </w:r>
    </w:p>
    <w:p w:rsidR="00594D07" w:rsidRPr="00954D7B" w:rsidRDefault="00004199" w:rsidP="008F0ECC">
      <w:pPr>
        <w:widowControl w:val="0"/>
        <w:numPr>
          <w:ilvl w:val="0"/>
          <w:numId w:val="28"/>
        </w:numPr>
        <w:autoSpaceDE w:val="0"/>
        <w:ind w:left="567"/>
        <w:jc w:val="both"/>
        <w:rPr>
          <w:rFonts w:ascii="Arial" w:eastAsia="Calibri" w:hAnsi="Arial" w:cs="Arial"/>
          <w:sz w:val="22"/>
          <w:szCs w:val="22"/>
          <w:lang w:eastAsia="en-US"/>
        </w:rPr>
      </w:pPr>
      <w:r w:rsidRPr="00954D7B">
        <w:rPr>
          <w:rFonts w:ascii="Arial" w:eastAsia="Calibri" w:hAnsi="Arial" w:cs="Arial"/>
          <w:sz w:val="22"/>
          <w:szCs w:val="22"/>
          <w:lang w:eastAsia="en-US"/>
        </w:rPr>
        <w:t>Le</w:t>
      </w:r>
      <w:r w:rsidR="00594D07" w:rsidRPr="00954D7B">
        <w:rPr>
          <w:rFonts w:ascii="Arial" w:eastAsia="Calibri" w:hAnsi="Arial" w:cs="Arial"/>
          <w:sz w:val="22"/>
          <w:szCs w:val="22"/>
          <w:lang w:eastAsia="en-US"/>
        </w:rPr>
        <w:t xml:space="preserve"> Cahier des Clauses Administratives Générales (CCAG) auquel il est spécifiquement assujetti ;</w:t>
      </w:r>
    </w:p>
    <w:p w:rsidR="00594D07" w:rsidRPr="00954D7B" w:rsidRDefault="00594D07" w:rsidP="008F0ECC">
      <w:pPr>
        <w:pStyle w:val="Paragraphedeliste"/>
        <w:numPr>
          <w:ilvl w:val="0"/>
          <w:numId w:val="28"/>
        </w:numPr>
        <w:spacing w:after="0" w:line="240" w:lineRule="auto"/>
        <w:ind w:left="567"/>
        <w:rPr>
          <w:rFonts w:ascii="Arial" w:hAnsi="Arial" w:cs="Arial"/>
        </w:rPr>
      </w:pPr>
      <w:r w:rsidRPr="00954D7B">
        <w:rPr>
          <w:rFonts w:ascii="Arial" w:hAnsi="Arial" w:cs="Arial"/>
        </w:rPr>
        <w:t>Le projet/programme d’exécution ;</w:t>
      </w:r>
    </w:p>
    <w:p w:rsidR="00594D07" w:rsidRPr="00954D7B" w:rsidRDefault="00594D07" w:rsidP="008F0ECC">
      <w:pPr>
        <w:widowControl w:val="0"/>
        <w:numPr>
          <w:ilvl w:val="0"/>
          <w:numId w:val="28"/>
        </w:numPr>
        <w:autoSpaceDE w:val="0"/>
        <w:ind w:left="567"/>
        <w:jc w:val="both"/>
        <w:textAlignment w:val="auto"/>
        <w:rPr>
          <w:rFonts w:ascii="Arial" w:eastAsia="Calibri" w:hAnsi="Arial" w:cs="Arial"/>
          <w:sz w:val="22"/>
          <w:szCs w:val="22"/>
          <w:lang w:eastAsia="en-US"/>
        </w:rPr>
      </w:pPr>
      <w:r w:rsidRPr="00954D7B">
        <w:rPr>
          <w:rFonts w:ascii="Arial" w:eastAsia="Calibri" w:hAnsi="Arial" w:cs="Arial"/>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954D7B">
        <w:rPr>
          <w:rFonts w:ascii="Arial" w:eastAsia="Calibri" w:hAnsi="Arial" w:cs="Arial"/>
          <w:color w:val="000000" w:themeColor="text1"/>
          <w:sz w:val="22"/>
          <w:szCs w:val="22"/>
          <w:lang w:eastAsia="en-US"/>
        </w:rPr>
        <w:t xml:space="preserve">le projet/programme d’exécution </w:t>
      </w:r>
      <w:r w:rsidRPr="00954D7B">
        <w:rPr>
          <w:rFonts w:ascii="Arial" w:eastAsia="Calibri" w:hAnsi="Arial" w:cs="Arial"/>
          <w:sz w:val="22"/>
          <w:szCs w:val="22"/>
          <w:lang w:eastAsia="en-US"/>
        </w:rPr>
        <w:t xml:space="preserve">etc.). </w:t>
      </w:r>
    </w:p>
    <w:p w:rsidR="00594D07" w:rsidRPr="00954D7B" w:rsidRDefault="00594D07" w:rsidP="008F0ECC">
      <w:pPr>
        <w:widowControl w:val="0"/>
        <w:numPr>
          <w:ilvl w:val="0"/>
          <w:numId w:val="28"/>
        </w:numPr>
        <w:autoSpaceDE w:val="0"/>
        <w:ind w:left="567"/>
        <w:jc w:val="both"/>
        <w:textAlignment w:val="auto"/>
        <w:rPr>
          <w:rFonts w:ascii="Arial" w:eastAsia="Calibri" w:hAnsi="Arial" w:cs="Arial"/>
          <w:sz w:val="22"/>
          <w:szCs w:val="22"/>
          <w:lang w:eastAsia="en-US"/>
        </w:rPr>
      </w:pPr>
      <w:r w:rsidRPr="00954D7B">
        <w:rPr>
          <w:rFonts w:ascii="Arial" w:eastAsia="Calibri" w:hAnsi="Arial" w:cs="Arial"/>
          <w:sz w:val="22"/>
          <w:szCs w:val="22"/>
          <w:lang w:eastAsia="en-US"/>
        </w:rPr>
        <w:t>La charte d’intégrité ;</w:t>
      </w:r>
    </w:p>
    <w:p w:rsidR="00594D07" w:rsidRPr="00954D7B" w:rsidRDefault="00594D07" w:rsidP="008F0ECC">
      <w:pPr>
        <w:widowControl w:val="0"/>
        <w:numPr>
          <w:ilvl w:val="0"/>
          <w:numId w:val="28"/>
        </w:numPr>
        <w:autoSpaceDE w:val="0"/>
        <w:ind w:left="567"/>
        <w:jc w:val="both"/>
        <w:textAlignment w:val="auto"/>
        <w:rPr>
          <w:rFonts w:ascii="Arial" w:eastAsia="Calibri" w:hAnsi="Arial" w:cs="Arial"/>
          <w:sz w:val="22"/>
          <w:szCs w:val="22"/>
          <w:lang w:eastAsia="en-US"/>
        </w:rPr>
      </w:pPr>
      <w:r w:rsidRPr="00954D7B">
        <w:rPr>
          <w:rFonts w:ascii="Arial" w:eastAsia="Calibri" w:hAnsi="Arial" w:cs="Arial"/>
          <w:sz w:val="22"/>
          <w:szCs w:val="22"/>
          <w:lang w:eastAsia="en-US"/>
        </w:rPr>
        <w:t>La déclaration d’engagement social et environnemental</w:t>
      </w:r>
    </w:p>
    <w:p w:rsidR="00594D07" w:rsidRPr="00954D7B" w:rsidRDefault="00594D07" w:rsidP="00594D07">
      <w:pPr>
        <w:widowControl w:val="0"/>
        <w:autoSpaceDE w:val="0"/>
        <w:jc w:val="both"/>
        <w:rPr>
          <w:rFonts w:ascii="Arial" w:hAnsi="Arial" w:cs="Arial"/>
          <w:sz w:val="22"/>
          <w:szCs w:val="22"/>
        </w:rPr>
      </w:pPr>
    </w:p>
    <w:p w:rsidR="00594D07" w:rsidRPr="00954D7B" w:rsidRDefault="00594D07" w:rsidP="00594D07">
      <w:pPr>
        <w:keepNext/>
        <w:jc w:val="both"/>
        <w:outlineLvl w:val="2"/>
        <w:rPr>
          <w:rFonts w:ascii="Arial" w:hAnsi="Arial" w:cs="Arial"/>
          <w:b/>
          <w:sz w:val="22"/>
          <w:szCs w:val="22"/>
        </w:rPr>
      </w:pPr>
      <w:bookmarkStart w:id="219" w:name="_Toc530307793"/>
      <w:bookmarkStart w:id="220" w:name="_Toc97557079"/>
      <w:bookmarkStart w:id="221" w:name="_Toc157306065"/>
      <w:r w:rsidRPr="00954D7B">
        <w:rPr>
          <w:rFonts w:ascii="Arial" w:hAnsi="Arial" w:cs="Arial"/>
          <w:b/>
          <w:sz w:val="22"/>
          <w:szCs w:val="22"/>
        </w:rPr>
        <w:t>Article 7-Textes généraux applicables</w:t>
      </w:r>
      <w:bookmarkEnd w:id="219"/>
      <w:bookmarkEnd w:id="220"/>
      <w:bookmarkEnd w:id="221"/>
      <w:r w:rsidRPr="00954D7B">
        <w:rPr>
          <w:rFonts w:ascii="Arial" w:hAnsi="Arial" w:cs="Arial"/>
          <w:b/>
          <w:sz w:val="22"/>
          <w:szCs w:val="22"/>
        </w:rPr>
        <w:t xml:space="preserve">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Le présent marché est soumis aux textes généraux ci-après : </w:t>
      </w:r>
      <w:r w:rsidRPr="00954D7B">
        <w:rPr>
          <w:rFonts w:ascii="Arial" w:hAnsi="Arial" w:cs="Arial"/>
          <w:i/>
          <w:iCs/>
          <w:sz w:val="22"/>
          <w:szCs w:val="22"/>
        </w:rPr>
        <w:t>[liste non exhaustive, A adapter selon les cas]</w:t>
      </w:r>
    </w:p>
    <w:p w:rsidR="00594D07" w:rsidRPr="00954D7B" w:rsidRDefault="00594D07" w:rsidP="008F0ECC">
      <w:pPr>
        <w:widowControl w:val="0"/>
        <w:numPr>
          <w:ilvl w:val="0"/>
          <w:numId w:val="17"/>
        </w:numPr>
        <w:autoSpaceDE w:val="0"/>
        <w:ind w:left="426" w:hanging="284"/>
        <w:jc w:val="both"/>
        <w:rPr>
          <w:rFonts w:ascii="Arial" w:eastAsia="Calibri" w:hAnsi="Arial" w:cs="Arial"/>
          <w:iCs/>
          <w:sz w:val="22"/>
          <w:szCs w:val="22"/>
          <w:lang w:eastAsia="en-US"/>
        </w:rPr>
      </w:pPr>
      <w:r w:rsidRPr="00954D7B">
        <w:rPr>
          <w:rFonts w:ascii="Arial" w:eastAsia="Calibri" w:hAnsi="Arial" w:cs="Arial"/>
          <w:sz w:val="22"/>
          <w:szCs w:val="22"/>
          <w:lang w:eastAsia="en-US"/>
        </w:rPr>
        <w:t>La Loi n° 75/15 du 08 Décembre 1975 portant assurance obligatoire des risques de construction ;</w:t>
      </w:r>
    </w:p>
    <w:p w:rsidR="00594D07" w:rsidRPr="00954D7B" w:rsidRDefault="00594D07" w:rsidP="008F0ECC">
      <w:pPr>
        <w:widowControl w:val="0"/>
        <w:numPr>
          <w:ilvl w:val="0"/>
          <w:numId w:val="17"/>
        </w:numPr>
        <w:autoSpaceDE w:val="0"/>
        <w:ind w:left="426" w:hanging="284"/>
        <w:jc w:val="both"/>
        <w:rPr>
          <w:rFonts w:ascii="Arial" w:eastAsia="Calibri" w:hAnsi="Arial" w:cs="Arial"/>
          <w:iCs/>
          <w:sz w:val="22"/>
          <w:szCs w:val="22"/>
          <w:lang w:eastAsia="en-US"/>
        </w:rPr>
      </w:pPr>
      <w:r w:rsidRPr="00954D7B">
        <w:rPr>
          <w:rFonts w:ascii="Arial" w:eastAsia="Calibri" w:hAnsi="Arial" w:cs="Arial"/>
          <w:iCs/>
          <w:sz w:val="22"/>
          <w:szCs w:val="22"/>
          <w:lang w:eastAsia="en-US"/>
        </w:rPr>
        <w:t>La Loi n° 92/007 du 14 août 1992 portant Code de travail ;</w:t>
      </w:r>
    </w:p>
    <w:p w:rsidR="00594D07" w:rsidRPr="00954D7B" w:rsidRDefault="00594D07" w:rsidP="008F0ECC">
      <w:pPr>
        <w:numPr>
          <w:ilvl w:val="0"/>
          <w:numId w:val="17"/>
        </w:numPr>
        <w:ind w:left="426" w:hanging="284"/>
        <w:jc w:val="both"/>
        <w:rPr>
          <w:rFonts w:ascii="Arial" w:eastAsia="Calibri" w:hAnsi="Arial" w:cs="Arial"/>
          <w:iCs/>
          <w:sz w:val="22"/>
          <w:szCs w:val="22"/>
          <w:lang w:eastAsia="en-US"/>
        </w:rPr>
      </w:pPr>
      <w:r w:rsidRPr="00954D7B">
        <w:rPr>
          <w:rFonts w:ascii="Arial" w:eastAsia="Calibri" w:hAnsi="Arial" w:cs="Arial"/>
          <w:iCs/>
          <w:sz w:val="22"/>
          <w:szCs w:val="22"/>
          <w:lang w:eastAsia="en-US"/>
        </w:rPr>
        <w:t>La loi N° 98/013 du 14 juil. 1998 relative à la concurrence</w:t>
      </w:r>
    </w:p>
    <w:p w:rsidR="00594D07" w:rsidRPr="00954D7B" w:rsidRDefault="00594D07" w:rsidP="008F0ECC">
      <w:pPr>
        <w:widowControl w:val="0"/>
        <w:numPr>
          <w:ilvl w:val="0"/>
          <w:numId w:val="17"/>
        </w:numPr>
        <w:autoSpaceDE w:val="0"/>
        <w:ind w:left="426" w:hanging="284"/>
        <w:jc w:val="both"/>
        <w:rPr>
          <w:rFonts w:ascii="Arial" w:eastAsia="Calibri" w:hAnsi="Arial" w:cs="Arial"/>
          <w:iCs/>
          <w:sz w:val="22"/>
          <w:szCs w:val="22"/>
          <w:lang w:eastAsia="en-US"/>
        </w:rPr>
      </w:pPr>
      <w:r w:rsidRPr="00954D7B">
        <w:rPr>
          <w:rFonts w:ascii="Arial" w:eastAsia="Calibri" w:hAnsi="Arial" w:cs="Arial"/>
          <w:sz w:val="22"/>
          <w:szCs w:val="22"/>
          <w:lang w:eastAsia="en-US"/>
        </w:rPr>
        <w:t>La loi n° 096/12 du 05 août 1996 portant loi-cadre relative à la gestion de l’environnement ;</w:t>
      </w:r>
    </w:p>
    <w:p w:rsidR="00594D07" w:rsidRPr="00954D7B" w:rsidRDefault="00594D07" w:rsidP="008F0ECC">
      <w:pPr>
        <w:widowControl w:val="0"/>
        <w:numPr>
          <w:ilvl w:val="0"/>
          <w:numId w:val="17"/>
        </w:numPr>
        <w:autoSpaceDE w:val="0"/>
        <w:ind w:left="426" w:hanging="284"/>
        <w:jc w:val="both"/>
        <w:rPr>
          <w:rFonts w:ascii="Arial" w:eastAsia="Calibri" w:hAnsi="Arial" w:cs="Arial"/>
          <w:sz w:val="22"/>
          <w:szCs w:val="22"/>
          <w:lang w:eastAsia="en-US"/>
        </w:rPr>
      </w:pPr>
      <w:r w:rsidRPr="00954D7B">
        <w:rPr>
          <w:rFonts w:ascii="Arial" w:eastAsia="Calibri" w:hAnsi="Arial" w:cs="Arial"/>
          <w:sz w:val="22"/>
          <w:szCs w:val="22"/>
          <w:lang w:eastAsia="en-US"/>
        </w:rPr>
        <w:lastRenderedPageBreak/>
        <w:t xml:space="preserve">La loi n° 2018/012 du 11 juillet 2018 portant régime financier de l’Etat ; </w:t>
      </w:r>
    </w:p>
    <w:p w:rsidR="00594D07" w:rsidRPr="00954D7B" w:rsidRDefault="00594D07" w:rsidP="008F0ECC">
      <w:pPr>
        <w:widowControl w:val="0"/>
        <w:numPr>
          <w:ilvl w:val="0"/>
          <w:numId w:val="17"/>
        </w:numPr>
        <w:autoSpaceDE w:val="0"/>
        <w:ind w:left="426" w:hanging="284"/>
        <w:jc w:val="both"/>
        <w:rPr>
          <w:rFonts w:ascii="Arial" w:eastAsia="Calibri" w:hAnsi="Arial" w:cs="Arial"/>
          <w:iCs/>
          <w:sz w:val="22"/>
          <w:szCs w:val="22"/>
          <w:lang w:eastAsia="en-US"/>
        </w:rPr>
      </w:pPr>
      <w:r w:rsidRPr="00954D7B">
        <w:rPr>
          <w:rFonts w:ascii="Arial" w:eastAsia="Calibri" w:hAnsi="Arial" w:cs="Arial"/>
          <w:iCs/>
          <w:sz w:val="22"/>
          <w:szCs w:val="22"/>
          <w:lang w:eastAsia="en-US"/>
        </w:rPr>
        <w:t>La loi n°2016/17 du 14 décembre 2016 portant Code minier ;</w:t>
      </w:r>
    </w:p>
    <w:p w:rsidR="00594D07" w:rsidRPr="00954D7B" w:rsidRDefault="00594D07" w:rsidP="008F0ECC">
      <w:pPr>
        <w:widowControl w:val="0"/>
        <w:numPr>
          <w:ilvl w:val="0"/>
          <w:numId w:val="17"/>
        </w:numPr>
        <w:autoSpaceDE w:val="0"/>
        <w:ind w:left="426" w:hanging="284"/>
        <w:jc w:val="both"/>
        <w:rPr>
          <w:rFonts w:ascii="Arial" w:eastAsia="Calibri" w:hAnsi="Arial" w:cs="Arial"/>
          <w:iCs/>
          <w:color w:val="FF0000"/>
          <w:sz w:val="22"/>
          <w:szCs w:val="22"/>
          <w:lang w:eastAsia="en-US"/>
        </w:rPr>
      </w:pPr>
      <w:r w:rsidRPr="00954D7B">
        <w:rPr>
          <w:rFonts w:ascii="Arial" w:eastAsia="Calibri" w:hAnsi="Arial" w:cs="Arial"/>
          <w:iCs/>
          <w:sz w:val="22"/>
          <w:szCs w:val="22"/>
          <w:lang w:eastAsia="en-US"/>
        </w:rPr>
        <w:t>La loi n° 2024/013 du 23 Décembre 2024, portant Loi de Finance de la République du Cameroun pour l’exercice 2025 </w:t>
      </w:r>
      <w:r w:rsidRPr="00954D7B">
        <w:rPr>
          <w:rFonts w:ascii="Arial" w:eastAsia="Calibri" w:hAnsi="Arial" w:cs="Arial"/>
          <w:iCs/>
          <w:color w:val="FF0000"/>
          <w:sz w:val="22"/>
          <w:szCs w:val="22"/>
          <w:lang w:eastAsia="en-US"/>
        </w:rPr>
        <w:t>;</w:t>
      </w:r>
    </w:p>
    <w:p w:rsidR="00594D07" w:rsidRPr="00954D7B" w:rsidRDefault="00004199" w:rsidP="008F0ECC">
      <w:pPr>
        <w:widowControl w:val="0"/>
        <w:numPr>
          <w:ilvl w:val="0"/>
          <w:numId w:val="17"/>
        </w:numPr>
        <w:autoSpaceDE w:val="0"/>
        <w:ind w:left="426" w:hanging="284"/>
        <w:jc w:val="both"/>
        <w:rPr>
          <w:rFonts w:ascii="Arial" w:eastAsia="Calibri" w:hAnsi="Arial" w:cs="Arial"/>
          <w:iCs/>
          <w:sz w:val="22"/>
          <w:szCs w:val="22"/>
          <w:lang w:eastAsia="en-US"/>
        </w:rPr>
      </w:pPr>
      <w:r w:rsidRPr="00954D7B">
        <w:rPr>
          <w:rFonts w:ascii="Arial" w:eastAsia="Calibri" w:hAnsi="Arial" w:cs="Arial"/>
          <w:iCs/>
          <w:sz w:val="22"/>
          <w:szCs w:val="22"/>
          <w:lang w:eastAsia="en-US"/>
        </w:rPr>
        <w:t>La</w:t>
      </w:r>
      <w:r w:rsidR="00594D07" w:rsidRPr="00954D7B">
        <w:rPr>
          <w:rFonts w:ascii="Arial" w:eastAsia="Calibri" w:hAnsi="Arial" w:cs="Arial"/>
          <w:iCs/>
          <w:sz w:val="22"/>
          <w:szCs w:val="22"/>
          <w:lang w:eastAsia="en-US"/>
        </w:rPr>
        <w:t xml:space="preserve"> loi n°2018/011 du 11 juillet 2018 portant code de transparence des bonnes gouvernances dans la gestion des finances publiques au Cameroun</w:t>
      </w:r>
    </w:p>
    <w:p w:rsidR="00594D07" w:rsidRPr="00954D7B" w:rsidRDefault="00594D07" w:rsidP="008F0ECC">
      <w:pPr>
        <w:widowControl w:val="0"/>
        <w:numPr>
          <w:ilvl w:val="0"/>
          <w:numId w:val="17"/>
        </w:numPr>
        <w:autoSpaceDE w:val="0"/>
        <w:ind w:left="426" w:hanging="284"/>
        <w:jc w:val="both"/>
        <w:rPr>
          <w:rFonts w:ascii="Arial" w:eastAsia="Calibri" w:hAnsi="Arial" w:cs="Arial"/>
          <w:sz w:val="22"/>
          <w:szCs w:val="22"/>
          <w:lang w:eastAsia="en-US"/>
        </w:rPr>
      </w:pPr>
      <w:r w:rsidRPr="00954D7B">
        <w:rPr>
          <w:rFonts w:ascii="Arial" w:eastAsia="Calibri" w:hAnsi="Arial" w:cs="Arial"/>
          <w:sz w:val="22"/>
          <w:szCs w:val="22"/>
          <w:lang w:eastAsia="en-US"/>
        </w:rPr>
        <w:t>Le Décret n° 77-318 du 17 Août 1977 portant application de la loi n° 75-15 du 08</w:t>
      </w:r>
    </w:p>
    <w:p w:rsidR="00594D07" w:rsidRPr="00954D7B" w:rsidRDefault="00594D07" w:rsidP="008F0ECC">
      <w:pPr>
        <w:widowControl w:val="0"/>
        <w:autoSpaceDE w:val="0"/>
        <w:ind w:left="426" w:hanging="284"/>
        <w:jc w:val="both"/>
        <w:rPr>
          <w:rFonts w:ascii="Arial" w:eastAsia="Calibri" w:hAnsi="Arial" w:cs="Arial"/>
          <w:iCs/>
          <w:strike/>
          <w:spacing w:val="5"/>
          <w:sz w:val="22"/>
          <w:szCs w:val="22"/>
          <w:lang w:eastAsia="en-US"/>
        </w:rPr>
      </w:pPr>
      <w:r w:rsidRPr="00954D7B">
        <w:rPr>
          <w:rFonts w:ascii="Arial" w:eastAsia="Calibri" w:hAnsi="Arial" w:cs="Arial"/>
          <w:sz w:val="22"/>
          <w:szCs w:val="22"/>
          <w:lang w:eastAsia="en-US"/>
        </w:rPr>
        <w:t xml:space="preserve"> Décembre 1975 rendant obligatoire l’assurance des risques relatifs à la construction</w:t>
      </w:r>
      <w:r w:rsidRPr="00954D7B">
        <w:rPr>
          <w:rFonts w:ascii="Arial" w:eastAsia="Calibri" w:hAnsi="Arial" w:cs="Arial"/>
          <w:iCs/>
          <w:sz w:val="22"/>
          <w:szCs w:val="22"/>
          <w:lang w:eastAsia="en-US"/>
        </w:rPr>
        <w:t> ;</w:t>
      </w:r>
    </w:p>
    <w:p w:rsidR="00594D07" w:rsidRPr="00954D7B" w:rsidRDefault="00594D07" w:rsidP="008F0ECC">
      <w:pPr>
        <w:widowControl w:val="0"/>
        <w:numPr>
          <w:ilvl w:val="0"/>
          <w:numId w:val="17"/>
        </w:numPr>
        <w:autoSpaceDE w:val="0"/>
        <w:ind w:left="426" w:right="-144" w:hanging="284"/>
        <w:jc w:val="both"/>
        <w:rPr>
          <w:rFonts w:ascii="Arial" w:eastAsia="Calibri" w:hAnsi="Arial" w:cs="Arial"/>
          <w:iCs/>
          <w:sz w:val="22"/>
          <w:szCs w:val="22"/>
          <w:lang w:eastAsia="en-US"/>
        </w:rPr>
      </w:pPr>
      <w:r w:rsidRPr="00954D7B">
        <w:rPr>
          <w:rFonts w:ascii="Arial" w:eastAsia="Calibri" w:hAnsi="Arial" w:cs="Arial"/>
          <w:iCs/>
          <w:sz w:val="22"/>
          <w:szCs w:val="22"/>
          <w:lang w:eastAsia="en-US"/>
        </w:rPr>
        <w:t>Le décret n° 2012/075 du 08 mars 2012 portant organisation du Ministère des Marchés Publics dans ses dispositions non contraires au Code des Marchés Publics ;</w:t>
      </w:r>
    </w:p>
    <w:p w:rsidR="00594D07" w:rsidRPr="00954D7B" w:rsidRDefault="00594D07" w:rsidP="008F0ECC">
      <w:pPr>
        <w:widowControl w:val="0"/>
        <w:numPr>
          <w:ilvl w:val="0"/>
          <w:numId w:val="17"/>
        </w:numPr>
        <w:autoSpaceDE w:val="0"/>
        <w:ind w:left="426" w:hanging="284"/>
        <w:jc w:val="both"/>
        <w:rPr>
          <w:rFonts w:ascii="Arial" w:eastAsia="Calibri" w:hAnsi="Arial" w:cs="Arial"/>
          <w:iCs/>
          <w:spacing w:val="5"/>
          <w:sz w:val="22"/>
          <w:szCs w:val="22"/>
          <w:lang w:eastAsia="en-US"/>
        </w:rPr>
      </w:pPr>
      <w:r w:rsidRPr="00954D7B">
        <w:rPr>
          <w:rFonts w:ascii="Arial" w:eastAsia="Calibri" w:hAnsi="Arial" w:cs="Arial"/>
          <w:iCs/>
          <w:sz w:val="22"/>
          <w:szCs w:val="22"/>
          <w:lang w:eastAsia="en-US"/>
        </w:rPr>
        <w:t>Le décret n° 2001/048 du</w:t>
      </w:r>
      <w:r w:rsidRPr="00954D7B">
        <w:rPr>
          <w:rFonts w:ascii="Arial" w:eastAsia="Calibri" w:hAnsi="Arial" w:cs="Arial"/>
          <w:iCs/>
          <w:spacing w:val="5"/>
          <w:sz w:val="22"/>
          <w:szCs w:val="22"/>
          <w:lang w:eastAsia="en-US"/>
        </w:rPr>
        <w:t xml:space="preserve"> 23 février 2001 portant organisation et fonctionnement de l’Agence de Régulation des Marchés Publics et ses textes modificatifs subséquents ;</w:t>
      </w:r>
    </w:p>
    <w:p w:rsidR="00594D07" w:rsidRPr="00954D7B" w:rsidRDefault="00594D07" w:rsidP="008F0ECC">
      <w:pPr>
        <w:widowControl w:val="0"/>
        <w:numPr>
          <w:ilvl w:val="0"/>
          <w:numId w:val="17"/>
        </w:numPr>
        <w:autoSpaceDE w:val="0"/>
        <w:ind w:left="426" w:hanging="284"/>
        <w:jc w:val="both"/>
        <w:rPr>
          <w:rFonts w:ascii="Arial" w:eastAsia="Calibri" w:hAnsi="Arial" w:cs="Arial"/>
          <w:sz w:val="22"/>
          <w:szCs w:val="22"/>
          <w:lang w:eastAsia="en-US"/>
        </w:rPr>
      </w:pPr>
      <w:r w:rsidRPr="00954D7B">
        <w:rPr>
          <w:rFonts w:ascii="Arial" w:eastAsia="Calibri" w:hAnsi="Arial" w:cs="Arial"/>
          <w:iCs/>
          <w:sz w:val="22"/>
          <w:szCs w:val="22"/>
          <w:lang w:eastAsia="en-US"/>
        </w:rPr>
        <w:t>L</w:t>
      </w:r>
      <w:r w:rsidRPr="00954D7B">
        <w:rPr>
          <w:rFonts w:ascii="Arial" w:eastAsia="Calibri" w:hAnsi="Arial" w:cs="Arial"/>
          <w:sz w:val="22"/>
          <w:szCs w:val="22"/>
          <w:lang w:eastAsia="en-US"/>
        </w:rPr>
        <w:t>e Décret n° 2005/577 du 23 février 2005 fixant les modalités de réalisation des études d’impact environnemental ;</w:t>
      </w:r>
    </w:p>
    <w:p w:rsidR="00594D07" w:rsidRPr="00954D7B" w:rsidRDefault="00594D07" w:rsidP="008F0ECC">
      <w:pPr>
        <w:widowControl w:val="0"/>
        <w:numPr>
          <w:ilvl w:val="0"/>
          <w:numId w:val="17"/>
        </w:numPr>
        <w:autoSpaceDE w:val="0"/>
        <w:ind w:left="426" w:right="-144" w:hanging="284"/>
        <w:jc w:val="both"/>
        <w:rPr>
          <w:rFonts w:ascii="Arial" w:eastAsia="Calibri" w:hAnsi="Arial" w:cs="Arial"/>
          <w:iCs/>
          <w:sz w:val="22"/>
          <w:szCs w:val="22"/>
          <w:lang w:eastAsia="en-US"/>
        </w:rPr>
      </w:pPr>
      <w:r w:rsidRPr="00954D7B">
        <w:rPr>
          <w:rFonts w:ascii="Arial" w:eastAsia="Calibri" w:hAnsi="Arial" w:cs="Arial"/>
          <w:iCs/>
          <w:sz w:val="22"/>
          <w:szCs w:val="22"/>
          <w:lang w:eastAsia="en-US"/>
        </w:rPr>
        <w:t>Le Décret n° 2014/0611/PM du 24 mars 2014 fixant les conditions de recours et d’application de l’approche HIMO ;</w:t>
      </w:r>
    </w:p>
    <w:p w:rsidR="00594D07" w:rsidRPr="00954D7B" w:rsidRDefault="00594D07" w:rsidP="008F0ECC">
      <w:pPr>
        <w:widowControl w:val="0"/>
        <w:numPr>
          <w:ilvl w:val="0"/>
          <w:numId w:val="17"/>
        </w:numPr>
        <w:autoSpaceDE w:val="0"/>
        <w:ind w:left="426" w:right="-15" w:hanging="284"/>
        <w:jc w:val="both"/>
        <w:rPr>
          <w:rFonts w:ascii="Arial" w:eastAsia="Calibri" w:hAnsi="Arial" w:cs="Arial"/>
          <w:iCs/>
          <w:sz w:val="22"/>
          <w:szCs w:val="22"/>
          <w:lang w:eastAsia="en-US"/>
        </w:rPr>
      </w:pPr>
      <w:r w:rsidRPr="00954D7B">
        <w:rPr>
          <w:rFonts w:ascii="Arial" w:eastAsia="Calibri" w:hAnsi="Arial" w:cs="Arial"/>
          <w:iCs/>
          <w:sz w:val="22"/>
          <w:szCs w:val="22"/>
          <w:lang w:eastAsia="en-US"/>
        </w:rPr>
        <w:t xml:space="preserve">Le Décret </w:t>
      </w:r>
      <w:bookmarkStart w:id="222" w:name="_Hlk3641215"/>
      <w:r w:rsidRPr="00954D7B">
        <w:rPr>
          <w:rFonts w:ascii="Arial" w:eastAsia="Calibri" w:hAnsi="Arial" w:cs="Arial"/>
          <w:iCs/>
          <w:sz w:val="22"/>
          <w:szCs w:val="22"/>
          <w:lang w:eastAsia="en-US"/>
        </w:rPr>
        <w:t xml:space="preserve">n° 2018/366 du 20 juin 2018 </w:t>
      </w:r>
      <w:bookmarkEnd w:id="222"/>
      <w:r w:rsidRPr="00954D7B">
        <w:rPr>
          <w:rFonts w:ascii="Arial" w:eastAsia="Calibri" w:hAnsi="Arial" w:cs="Arial"/>
          <w:iCs/>
          <w:sz w:val="22"/>
          <w:szCs w:val="22"/>
          <w:lang w:eastAsia="en-US"/>
        </w:rPr>
        <w:t>portant Code des Marchés Publics et ses textes d’application ;</w:t>
      </w:r>
    </w:p>
    <w:p w:rsidR="00594D07" w:rsidRPr="00954D7B" w:rsidRDefault="00594D07" w:rsidP="008F0ECC">
      <w:pPr>
        <w:numPr>
          <w:ilvl w:val="0"/>
          <w:numId w:val="17"/>
        </w:numPr>
        <w:ind w:left="426" w:hanging="284"/>
        <w:jc w:val="both"/>
        <w:rPr>
          <w:rFonts w:ascii="Arial" w:eastAsia="Calibri" w:hAnsi="Arial" w:cs="Arial"/>
          <w:iCs/>
          <w:sz w:val="22"/>
          <w:szCs w:val="22"/>
          <w:lang w:eastAsia="en-US"/>
        </w:rPr>
      </w:pPr>
      <w:r w:rsidRPr="00954D7B">
        <w:rPr>
          <w:rFonts w:ascii="Arial" w:eastAsia="Calibri" w:hAnsi="Arial" w:cs="Arial"/>
          <w:iCs/>
          <w:sz w:val="22"/>
          <w:szCs w:val="22"/>
          <w:lang w:eastAsia="en-US"/>
        </w:rPr>
        <w:t>L’arrêté mettant en vigueur Les Cahiers des Clauses Administratives Générales (CCAG) applicables aux Marchés Publics de travaux en vigueur ;</w:t>
      </w:r>
    </w:p>
    <w:p w:rsidR="00594D07" w:rsidRPr="008C1A82" w:rsidRDefault="00594D07" w:rsidP="008F0ECC">
      <w:pPr>
        <w:widowControl w:val="0"/>
        <w:numPr>
          <w:ilvl w:val="0"/>
          <w:numId w:val="17"/>
        </w:numPr>
        <w:autoSpaceDE w:val="0"/>
        <w:ind w:left="426" w:hanging="284"/>
        <w:jc w:val="both"/>
        <w:rPr>
          <w:rFonts w:ascii="Arial" w:eastAsia="Calibri" w:hAnsi="Arial" w:cs="Arial"/>
          <w:sz w:val="22"/>
          <w:szCs w:val="22"/>
          <w:lang w:eastAsia="en-US"/>
        </w:rPr>
      </w:pPr>
      <w:r w:rsidRPr="00954D7B">
        <w:rPr>
          <w:rFonts w:ascii="Arial" w:eastAsia="Calibri" w:hAnsi="Arial" w:cs="Arial"/>
          <w:iCs/>
          <w:sz w:val="22"/>
          <w:szCs w:val="22"/>
          <w:lang w:eastAsia="en-US"/>
        </w:rPr>
        <w:t>La circulaire 00013995/C/MINFI du 31 Décembre 2024 portant instruction</w:t>
      </w:r>
      <w:r w:rsidR="00004199" w:rsidRPr="00954D7B">
        <w:rPr>
          <w:rFonts w:ascii="Arial" w:eastAsia="Calibri" w:hAnsi="Arial" w:cs="Arial"/>
          <w:iCs/>
          <w:sz w:val="22"/>
          <w:szCs w:val="22"/>
          <w:lang w:eastAsia="en-US"/>
        </w:rPr>
        <w:t>s</w:t>
      </w:r>
      <w:r w:rsidRPr="00954D7B">
        <w:rPr>
          <w:rFonts w:ascii="Arial" w:eastAsia="Calibri" w:hAnsi="Arial" w:cs="Arial"/>
          <w:iCs/>
          <w:sz w:val="22"/>
          <w:szCs w:val="22"/>
          <w:lang w:eastAsia="en-US"/>
        </w:rPr>
        <w:t xml:space="preserve"> relative</w:t>
      </w:r>
      <w:r w:rsidR="00004199" w:rsidRPr="00954D7B">
        <w:rPr>
          <w:rFonts w:ascii="Arial" w:eastAsia="Calibri" w:hAnsi="Arial" w:cs="Arial"/>
          <w:iCs/>
          <w:sz w:val="22"/>
          <w:szCs w:val="22"/>
          <w:lang w:eastAsia="en-US"/>
        </w:rPr>
        <w:t>s</w:t>
      </w:r>
      <w:r w:rsidRPr="00954D7B">
        <w:rPr>
          <w:rFonts w:ascii="Arial" w:eastAsia="Calibri" w:hAnsi="Arial" w:cs="Arial"/>
          <w:iCs/>
          <w:sz w:val="22"/>
          <w:szCs w:val="22"/>
          <w:lang w:eastAsia="en-US"/>
        </w:rPr>
        <w:t xml:space="preserve"> à l’exécution des lois de finance, au suivi et au contrôle de l’exécution du budget de l’Etat et d</w:t>
      </w:r>
      <w:r w:rsidR="00004199" w:rsidRPr="00954D7B">
        <w:rPr>
          <w:rFonts w:ascii="Arial" w:eastAsia="Calibri" w:hAnsi="Arial" w:cs="Arial"/>
          <w:iCs/>
          <w:sz w:val="22"/>
          <w:szCs w:val="22"/>
          <w:lang w:eastAsia="en-US"/>
        </w:rPr>
        <w:t xml:space="preserve">es </w:t>
      </w:r>
      <w:r w:rsidRPr="00954D7B">
        <w:rPr>
          <w:rFonts w:ascii="Arial" w:eastAsia="Calibri" w:hAnsi="Arial" w:cs="Arial"/>
          <w:iCs/>
          <w:sz w:val="22"/>
          <w:szCs w:val="22"/>
          <w:lang w:eastAsia="en-US"/>
        </w:rPr>
        <w:t>autres entités publiques pour l’exercice 2025</w:t>
      </w:r>
      <w:r w:rsidR="008C1A82">
        <w:rPr>
          <w:rFonts w:ascii="Arial" w:eastAsia="Calibri" w:hAnsi="Arial" w:cs="Arial"/>
          <w:iCs/>
          <w:sz w:val="22"/>
          <w:szCs w:val="22"/>
          <w:lang w:eastAsia="en-US"/>
        </w:rPr>
        <w:t> ;</w:t>
      </w:r>
    </w:p>
    <w:p w:rsidR="008C1A82" w:rsidRPr="00954D7B" w:rsidRDefault="008C1A82" w:rsidP="008F0ECC">
      <w:pPr>
        <w:widowControl w:val="0"/>
        <w:numPr>
          <w:ilvl w:val="0"/>
          <w:numId w:val="17"/>
        </w:numPr>
        <w:autoSpaceDE w:val="0"/>
        <w:ind w:left="426" w:hanging="284"/>
        <w:jc w:val="both"/>
        <w:rPr>
          <w:rFonts w:ascii="Arial" w:eastAsia="Calibri" w:hAnsi="Arial" w:cs="Arial"/>
          <w:sz w:val="22"/>
          <w:szCs w:val="22"/>
          <w:lang w:eastAsia="en-US"/>
        </w:rPr>
      </w:pPr>
      <w:r>
        <w:rPr>
          <w:rFonts w:ascii="Arial" w:eastAsia="Calibri" w:hAnsi="Arial" w:cs="Arial"/>
          <w:sz w:val="22"/>
          <w:szCs w:val="22"/>
          <w:lang w:eastAsia="en-US"/>
        </w:rPr>
        <w:t xml:space="preserve">La lettre-circulaire </w:t>
      </w:r>
      <w:r w:rsidRPr="00954D7B">
        <w:rPr>
          <w:rFonts w:ascii="Arial" w:eastAsia="Calibri" w:hAnsi="Arial" w:cs="Arial"/>
          <w:iCs/>
          <w:sz w:val="22"/>
          <w:szCs w:val="22"/>
          <w:lang w:eastAsia="en-US"/>
        </w:rPr>
        <w:t>n°</w:t>
      </w:r>
      <w:r>
        <w:rPr>
          <w:rFonts w:ascii="Arial" w:eastAsia="Calibri" w:hAnsi="Arial" w:cs="Arial"/>
          <w:iCs/>
          <w:sz w:val="22"/>
          <w:szCs w:val="22"/>
          <w:lang w:eastAsia="en-US"/>
        </w:rPr>
        <w:t xml:space="preserve"> 0000019/LC/MINMAP du 05 juin 2024 relative aux modalités de constitution, de conservation, de restitution et de déconsignation des cautionnements sur les marchés publics ;</w:t>
      </w:r>
    </w:p>
    <w:p w:rsidR="00594D07" w:rsidRPr="00954D7B" w:rsidRDefault="00594D07" w:rsidP="008F0ECC">
      <w:pPr>
        <w:widowControl w:val="0"/>
        <w:numPr>
          <w:ilvl w:val="0"/>
          <w:numId w:val="17"/>
        </w:numPr>
        <w:autoSpaceDE w:val="0"/>
        <w:ind w:left="426" w:hanging="284"/>
        <w:jc w:val="both"/>
        <w:rPr>
          <w:rFonts w:ascii="Arial" w:eastAsia="Calibri" w:hAnsi="Arial" w:cs="Arial"/>
          <w:sz w:val="22"/>
          <w:szCs w:val="22"/>
          <w:lang w:eastAsia="en-US"/>
        </w:rPr>
      </w:pPr>
      <w:r w:rsidRPr="00954D7B">
        <w:rPr>
          <w:rFonts w:ascii="Arial" w:eastAsia="Calibri" w:hAnsi="Arial" w:cs="Arial"/>
          <w:iCs/>
          <w:sz w:val="22"/>
          <w:szCs w:val="22"/>
          <w:lang w:eastAsia="en-US"/>
        </w:rPr>
        <w:t xml:space="preserve">Les textes régissant les autres corps de métier ; </w:t>
      </w:r>
    </w:p>
    <w:p w:rsidR="00594D07" w:rsidRPr="00954D7B" w:rsidRDefault="00594D07" w:rsidP="008F0ECC">
      <w:pPr>
        <w:widowControl w:val="0"/>
        <w:numPr>
          <w:ilvl w:val="0"/>
          <w:numId w:val="17"/>
        </w:numPr>
        <w:autoSpaceDE w:val="0"/>
        <w:spacing w:after="240"/>
        <w:ind w:left="426" w:hanging="284"/>
        <w:jc w:val="both"/>
        <w:rPr>
          <w:rFonts w:ascii="Arial" w:eastAsia="Calibri" w:hAnsi="Arial" w:cs="Arial"/>
          <w:sz w:val="22"/>
          <w:szCs w:val="22"/>
          <w:lang w:eastAsia="en-US"/>
        </w:rPr>
      </w:pPr>
      <w:r w:rsidRPr="00954D7B">
        <w:rPr>
          <w:rFonts w:ascii="Arial" w:eastAsia="Calibri" w:hAnsi="Arial" w:cs="Arial"/>
          <w:iCs/>
          <w:sz w:val="22"/>
          <w:szCs w:val="22"/>
          <w:lang w:eastAsia="en-US"/>
        </w:rPr>
        <w:t>Les normes en vigueur.</w:t>
      </w:r>
    </w:p>
    <w:p w:rsidR="00594D07" w:rsidRPr="00954D7B" w:rsidRDefault="00594D07" w:rsidP="00C37636">
      <w:pPr>
        <w:pStyle w:val="CCAParticle"/>
      </w:pPr>
      <w:bookmarkStart w:id="223" w:name="_Toc530307794"/>
      <w:bookmarkStart w:id="224" w:name="_Toc97557080"/>
      <w:bookmarkStart w:id="225" w:name="_Toc157306066"/>
      <w:r w:rsidRPr="00954D7B">
        <w:t>Article 8 Communication</w:t>
      </w:r>
    </w:p>
    <w:p w:rsidR="00594D07" w:rsidRPr="00954D7B" w:rsidRDefault="00594D07" w:rsidP="00594D07">
      <w:pPr>
        <w:widowControl w:val="0"/>
        <w:autoSpaceDE w:val="0"/>
        <w:ind w:left="567"/>
        <w:jc w:val="both"/>
        <w:rPr>
          <w:rFonts w:ascii="Arial" w:hAnsi="Arial" w:cs="Arial"/>
          <w:spacing w:val="2"/>
          <w:sz w:val="22"/>
          <w:szCs w:val="22"/>
        </w:rPr>
      </w:pPr>
      <w:bookmarkStart w:id="226" w:name="_Hlk163152237"/>
      <w:bookmarkEnd w:id="223"/>
      <w:bookmarkEnd w:id="224"/>
      <w:bookmarkEnd w:id="225"/>
      <w:r w:rsidRPr="00954D7B">
        <w:rPr>
          <w:rFonts w:ascii="Arial" w:hAnsi="Arial" w:cs="Arial"/>
          <w:spacing w:val="2"/>
          <w:sz w:val="22"/>
          <w:szCs w:val="22"/>
        </w:rPr>
        <w:t xml:space="preserve">Toutes les communications au titre du présent marché sont écrites et les notifications faites aux adresses ci-après </w:t>
      </w:r>
    </w:p>
    <w:p w:rsidR="00594D07" w:rsidRPr="00954D7B" w:rsidRDefault="00594D07" w:rsidP="003008FB">
      <w:pPr>
        <w:pStyle w:val="Paragraphedeliste"/>
        <w:widowControl w:val="0"/>
        <w:numPr>
          <w:ilvl w:val="0"/>
          <w:numId w:val="46"/>
        </w:numPr>
        <w:autoSpaceDE w:val="0"/>
        <w:spacing w:after="0" w:line="240" w:lineRule="auto"/>
        <w:jc w:val="both"/>
        <w:rPr>
          <w:rFonts w:ascii="Arial" w:hAnsi="Arial" w:cs="Arial"/>
          <w:spacing w:val="2"/>
        </w:rPr>
      </w:pPr>
      <w:r w:rsidRPr="00954D7B">
        <w:rPr>
          <w:rFonts w:ascii="Arial" w:hAnsi="Arial" w:cs="Arial"/>
          <w:spacing w:val="2"/>
        </w:rPr>
        <w:t xml:space="preserve">Dans le cas où le cocontractant est le destinataire : </w:t>
      </w:r>
    </w:p>
    <w:p w:rsidR="00594D07" w:rsidRPr="00954D7B" w:rsidRDefault="00594D07" w:rsidP="00594D07">
      <w:pPr>
        <w:widowControl w:val="0"/>
        <w:autoSpaceDE w:val="0"/>
        <w:ind w:left="567"/>
        <w:jc w:val="both"/>
        <w:rPr>
          <w:rFonts w:ascii="Arial" w:hAnsi="Arial" w:cs="Arial"/>
          <w:spacing w:val="2"/>
          <w:sz w:val="22"/>
          <w:szCs w:val="22"/>
        </w:rPr>
      </w:pPr>
      <w:r w:rsidRPr="00954D7B">
        <w:rPr>
          <w:rFonts w:ascii="Arial" w:hAnsi="Arial" w:cs="Arial"/>
          <w:spacing w:val="2"/>
          <w:sz w:val="22"/>
          <w:szCs w:val="22"/>
        </w:rPr>
        <w:t xml:space="preserve">Madame/Monsieur le : [A </w:t>
      </w:r>
      <w:proofErr w:type="gramStart"/>
      <w:r w:rsidRPr="00954D7B">
        <w:rPr>
          <w:rFonts w:ascii="Arial" w:hAnsi="Arial" w:cs="Arial"/>
          <w:spacing w:val="2"/>
          <w:sz w:val="22"/>
          <w:szCs w:val="22"/>
        </w:rPr>
        <w:t>préciser]_</w:t>
      </w:r>
      <w:proofErr w:type="gramEnd"/>
      <w:r w:rsidRPr="00954D7B">
        <w:rPr>
          <w:rFonts w:ascii="Arial" w:hAnsi="Arial" w:cs="Arial"/>
          <w:spacing w:val="2"/>
          <w:sz w:val="22"/>
          <w:szCs w:val="22"/>
        </w:rPr>
        <w:t>_______________________________________</w:t>
      </w:r>
    </w:p>
    <w:p w:rsidR="00594D07" w:rsidRPr="00954D7B" w:rsidRDefault="00594D07" w:rsidP="00594D07">
      <w:pPr>
        <w:widowControl w:val="0"/>
        <w:tabs>
          <w:tab w:val="left" w:pos="567"/>
        </w:tabs>
        <w:autoSpaceDE w:val="0"/>
        <w:ind w:left="567"/>
        <w:jc w:val="both"/>
        <w:rPr>
          <w:rFonts w:ascii="Arial" w:hAnsi="Arial" w:cs="Arial"/>
          <w:spacing w:val="2"/>
          <w:sz w:val="22"/>
          <w:szCs w:val="22"/>
        </w:rPr>
      </w:pPr>
      <w:r w:rsidRPr="00954D7B">
        <w:rPr>
          <w:rFonts w:ascii="Arial" w:hAnsi="Arial" w:cs="Arial"/>
          <w:spacing w:val="2"/>
          <w:sz w:val="22"/>
          <w:szCs w:val="22"/>
        </w:rPr>
        <w:t>•</w:t>
      </w:r>
      <w:r w:rsidRPr="00954D7B">
        <w:rPr>
          <w:rFonts w:ascii="Arial" w:hAnsi="Arial" w:cs="Arial"/>
          <w:spacing w:val="2"/>
          <w:sz w:val="22"/>
          <w:szCs w:val="22"/>
        </w:rPr>
        <w:tab/>
        <w:t>BP _________________</w:t>
      </w:r>
    </w:p>
    <w:p w:rsidR="00594D07" w:rsidRPr="00954D7B" w:rsidRDefault="00594D07" w:rsidP="00594D07">
      <w:pPr>
        <w:widowControl w:val="0"/>
        <w:autoSpaceDE w:val="0"/>
        <w:ind w:left="567"/>
        <w:jc w:val="both"/>
        <w:rPr>
          <w:rFonts w:ascii="Arial" w:hAnsi="Arial" w:cs="Arial"/>
          <w:spacing w:val="2"/>
          <w:sz w:val="22"/>
          <w:szCs w:val="22"/>
        </w:rPr>
      </w:pPr>
      <w:r w:rsidRPr="00954D7B">
        <w:rPr>
          <w:rFonts w:ascii="Arial" w:hAnsi="Arial" w:cs="Arial"/>
          <w:spacing w:val="2"/>
          <w:sz w:val="22"/>
          <w:szCs w:val="22"/>
        </w:rPr>
        <w:t>•</w:t>
      </w:r>
      <w:r w:rsidRPr="00954D7B">
        <w:rPr>
          <w:rFonts w:ascii="Arial" w:hAnsi="Arial" w:cs="Arial"/>
          <w:spacing w:val="2"/>
          <w:sz w:val="22"/>
          <w:szCs w:val="22"/>
        </w:rPr>
        <w:tab/>
        <w:t>Téléphone : ____________________________________</w:t>
      </w:r>
    </w:p>
    <w:p w:rsidR="00594D07" w:rsidRPr="00954D7B" w:rsidRDefault="00594D07" w:rsidP="00594D07">
      <w:pPr>
        <w:widowControl w:val="0"/>
        <w:autoSpaceDE w:val="0"/>
        <w:ind w:left="567"/>
        <w:jc w:val="both"/>
        <w:rPr>
          <w:rFonts w:ascii="Arial" w:hAnsi="Arial" w:cs="Arial"/>
          <w:sz w:val="22"/>
          <w:szCs w:val="22"/>
        </w:rPr>
      </w:pPr>
      <w:r w:rsidRPr="00954D7B">
        <w:rPr>
          <w:rFonts w:ascii="Arial" w:hAnsi="Arial" w:cs="Arial"/>
          <w:spacing w:val="2"/>
          <w:sz w:val="22"/>
          <w:szCs w:val="22"/>
        </w:rPr>
        <w:t>•</w:t>
      </w:r>
      <w:r w:rsidRPr="00954D7B">
        <w:rPr>
          <w:rFonts w:ascii="Arial" w:hAnsi="Arial" w:cs="Arial"/>
          <w:spacing w:val="2"/>
          <w:sz w:val="22"/>
          <w:szCs w:val="22"/>
        </w:rPr>
        <w:tab/>
        <w:t>Fax : _______________________</w:t>
      </w:r>
    </w:p>
    <w:p w:rsidR="00594D07" w:rsidRPr="00954D7B" w:rsidRDefault="00594D07" w:rsidP="00594D07">
      <w:pPr>
        <w:widowControl w:val="0"/>
        <w:autoSpaceDE w:val="0"/>
        <w:ind w:left="567"/>
        <w:jc w:val="both"/>
        <w:rPr>
          <w:rFonts w:ascii="Arial" w:hAnsi="Arial" w:cs="Arial"/>
          <w:sz w:val="22"/>
          <w:szCs w:val="22"/>
        </w:rPr>
      </w:pPr>
      <w:r w:rsidRPr="00954D7B">
        <w:rPr>
          <w:rFonts w:ascii="Arial" w:hAnsi="Arial" w:cs="Arial"/>
          <w:sz w:val="22"/>
          <w:szCs w:val="22"/>
        </w:rPr>
        <w:t>b) Dans le cas où le Maître d’Ouvrage</w:t>
      </w:r>
      <w:r w:rsidR="00243BF7" w:rsidRPr="00954D7B">
        <w:rPr>
          <w:rFonts w:ascii="Arial" w:hAnsi="Arial" w:cs="Arial"/>
          <w:sz w:val="22"/>
          <w:szCs w:val="22"/>
        </w:rPr>
        <w:t xml:space="preserve"> Délégué</w:t>
      </w:r>
      <w:r w:rsidRPr="00954D7B">
        <w:rPr>
          <w:rFonts w:ascii="Arial" w:hAnsi="Arial" w:cs="Arial"/>
          <w:sz w:val="22"/>
          <w:szCs w:val="22"/>
        </w:rPr>
        <w:t xml:space="preserve"> en est le destinataire : Monsieur le </w:t>
      </w:r>
      <w:r w:rsidR="00BE2332" w:rsidRPr="00954D7B">
        <w:rPr>
          <w:rFonts w:ascii="Arial" w:hAnsi="Arial" w:cs="Arial"/>
          <w:sz w:val="22"/>
          <w:szCs w:val="22"/>
        </w:rPr>
        <w:t>Préfet du Dja et Lobo</w:t>
      </w:r>
    </w:p>
    <w:p w:rsidR="00594D07" w:rsidRPr="00954D7B" w:rsidRDefault="00594D07" w:rsidP="00594D07">
      <w:pPr>
        <w:widowControl w:val="0"/>
        <w:autoSpaceDE w:val="0"/>
        <w:ind w:left="567"/>
        <w:jc w:val="both"/>
        <w:rPr>
          <w:rFonts w:ascii="Arial" w:hAnsi="Arial" w:cs="Arial"/>
          <w:sz w:val="22"/>
          <w:szCs w:val="22"/>
        </w:rPr>
      </w:pPr>
      <w:r w:rsidRPr="00954D7B">
        <w:rPr>
          <w:rFonts w:ascii="Arial" w:hAnsi="Arial" w:cs="Arial"/>
          <w:sz w:val="22"/>
          <w:szCs w:val="22"/>
        </w:rPr>
        <w:t>•</w:t>
      </w:r>
      <w:r w:rsidRPr="00954D7B">
        <w:rPr>
          <w:rFonts w:ascii="Arial" w:hAnsi="Arial" w:cs="Arial"/>
          <w:sz w:val="22"/>
          <w:szCs w:val="22"/>
        </w:rPr>
        <w:tab/>
        <w:t xml:space="preserve">BP </w:t>
      </w:r>
      <w:r w:rsidR="00243BF7" w:rsidRPr="00954D7B">
        <w:rPr>
          <w:rFonts w:ascii="Arial" w:hAnsi="Arial" w:cs="Arial"/>
          <w:sz w:val="22"/>
          <w:szCs w:val="22"/>
        </w:rPr>
        <w:t>/</w:t>
      </w:r>
      <w:r w:rsidRPr="00954D7B">
        <w:rPr>
          <w:rFonts w:ascii="Arial" w:hAnsi="Arial" w:cs="Arial"/>
          <w:sz w:val="22"/>
          <w:szCs w:val="22"/>
        </w:rPr>
        <w:t xml:space="preserve"> </w:t>
      </w:r>
      <w:proofErr w:type="spellStart"/>
      <w:r w:rsidRPr="00954D7B">
        <w:rPr>
          <w:rFonts w:ascii="Arial" w:hAnsi="Arial" w:cs="Arial"/>
          <w:sz w:val="22"/>
          <w:szCs w:val="22"/>
        </w:rPr>
        <w:t>Sangmelima</w:t>
      </w:r>
      <w:proofErr w:type="spellEnd"/>
    </w:p>
    <w:p w:rsidR="00594D07" w:rsidRPr="00954D7B" w:rsidRDefault="00594D07" w:rsidP="00594D07">
      <w:pPr>
        <w:widowControl w:val="0"/>
        <w:autoSpaceDE w:val="0"/>
        <w:ind w:left="567"/>
        <w:jc w:val="both"/>
        <w:rPr>
          <w:rFonts w:ascii="Arial" w:hAnsi="Arial" w:cs="Arial"/>
          <w:sz w:val="22"/>
          <w:szCs w:val="22"/>
        </w:rPr>
      </w:pPr>
      <w:r w:rsidRPr="00954D7B">
        <w:rPr>
          <w:rFonts w:ascii="Arial" w:hAnsi="Arial" w:cs="Arial"/>
          <w:sz w:val="22"/>
          <w:szCs w:val="22"/>
        </w:rPr>
        <w:t>•</w:t>
      </w:r>
      <w:r w:rsidRPr="00954D7B">
        <w:rPr>
          <w:rFonts w:ascii="Arial" w:hAnsi="Arial" w:cs="Arial"/>
          <w:sz w:val="22"/>
          <w:szCs w:val="22"/>
        </w:rPr>
        <w:tab/>
        <w:t xml:space="preserve">Téléphone : 222 </w:t>
      </w:r>
      <w:r w:rsidR="00243BF7" w:rsidRPr="00954D7B">
        <w:rPr>
          <w:rFonts w:ascii="Arial" w:hAnsi="Arial" w:cs="Arial"/>
          <w:sz w:val="22"/>
          <w:szCs w:val="22"/>
        </w:rPr>
        <w:t>47 83 31</w:t>
      </w:r>
    </w:p>
    <w:p w:rsidR="00594D07" w:rsidRPr="00954D7B" w:rsidRDefault="00594D07" w:rsidP="00594D07">
      <w:pPr>
        <w:widowControl w:val="0"/>
        <w:autoSpaceDE w:val="0"/>
        <w:ind w:left="567"/>
        <w:jc w:val="both"/>
        <w:rPr>
          <w:rFonts w:ascii="Arial" w:hAnsi="Arial" w:cs="Arial"/>
          <w:sz w:val="22"/>
          <w:szCs w:val="22"/>
        </w:rPr>
      </w:pPr>
      <w:r w:rsidRPr="00954D7B">
        <w:rPr>
          <w:rFonts w:ascii="Arial" w:hAnsi="Arial" w:cs="Arial"/>
          <w:sz w:val="22"/>
          <w:szCs w:val="22"/>
        </w:rPr>
        <w:t>•</w:t>
      </w:r>
      <w:r w:rsidRPr="00954D7B">
        <w:rPr>
          <w:rFonts w:ascii="Arial" w:hAnsi="Arial" w:cs="Arial"/>
          <w:sz w:val="22"/>
          <w:szCs w:val="22"/>
        </w:rPr>
        <w:tab/>
        <w:t xml:space="preserve">Fax : </w:t>
      </w:r>
      <w:r w:rsidR="00243BF7" w:rsidRPr="00954D7B">
        <w:rPr>
          <w:rFonts w:ascii="Arial" w:hAnsi="Arial" w:cs="Arial"/>
          <w:sz w:val="22"/>
          <w:szCs w:val="22"/>
        </w:rPr>
        <w:t>/</w:t>
      </w:r>
    </w:p>
    <w:p w:rsidR="00594D07" w:rsidRPr="00954D7B" w:rsidRDefault="00594D07" w:rsidP="00594D07">
      <w:pPr>
        <w:widowControl w:val="0"/>
        <w:autoSpaceDE w:val="0"/>
        <w:ind w:left="567"/>
        <w:jc w:val="both"/>
        <w:rPr>
          <w:rFonts w:ascii="Arial" w:hAnsi="Arial" w:cs="Arial"/>
          <w:sz w:val="22"/>
          <w:szCs w:val="22"/>
        </w:rPr>
      </w:pPr>
      <w:proofErr w:type="gramStart"/>
      <w:r w:rsidRPr="00954D7B">
        <w:rPr>
          <w:rFonts w:ascii="Arial" w:hAnsi="Arial" w:cs="Arial"/>
          <w:sz w:val="22"/>
          <w:szCs w:val="22"/>
        </w:rPr>
        <w:t>avec</w:t>
      </w:r>
      <w:proofErr w:type="gramEnd"/>
      <w:r w:rsidRPr="00954D7B">
        <w:rPr>
          <w:rFonts w:ascii="Arial" w:hAnsi="Arial" w:cs="Arial"/>
          <w:sz w:val="22"/>
          <w:szCs w:val="22"/>
        </w:rPr>
        <w:t xml:space="preserve"> copie adressée dans les mêmes délais au Chef de service du marché, et à l’ingénieur du marché.</w:t>
      </w:r>
    </w:p>
    <w:bookmarkEnd w:id="226"/>
    <w:p w:rsidR="00594D07" w:rsidRPr="00954D7B" w:rsidRDefault="00594D07" w:rsidP="00594D07">
      <w:pPr>
        <w:widowControl w:val="0"/>
        <w:autoSpaceDE w:val="0"/>
        <w:ind w:left="567"/>
        <w:jc w:val="both"/>
        <w:rPr>
          <w:rFonts w:ascii="Arial" w:hAnsi="Arial" w:cs="Arial"/>
          <w:sz w:val="22"/>
          <w:szCs w:val="22"/>
        </w:rPr>
      </w:pPr>
    </w:p>
    <w:p w:rsidR="00594D07" w:rsidRPr="00954D7B" w:rsidRDefault="00594D07" w:rsidP="00E93123">
      <w:pPr>
        <w:pStyle w:val="CCAPchapitre"/>
      </w:pPr>
      <w:bookmarkStart w:id="227" w:name="_Toc530307795"/>
      <w:bookmarkStart w:id="228" w:name="_Toc97557081"/>
      <w:bookmarkStart w:id="229" w:name="_Toc157306067"/>
      <w:r w:rsidRPr="00954D7B">
        <w:t>Exécution des travaux</w:t>
      </w:r>
      <w:bookmarkEnd w:id="227"/>
      <w:bookmarkEnd w:id="228"/>
      <w:bookmarkEnd w:id="229"/>
    </w:p>
    <w:p w:rsidR="00594D07" w:rsidRPr="0048326B" w:rsidRDefault="00594D07" w:rsidP="0048326B">
      <w:pPr>
        <w:widowControl w:val="0"/>
        <w:autoSpaceDE w:val="0"/>
        <w:spacing w:line="276" w:lineRule="auto"/>
        <w:jc w:val="both"/>
        <w:rPr>
          <w:rFonts w:ascii="Arial" w:hAnsi="Arial" w:cs="Arial"/>
          <w:b/>
          <w:sz w:val="22"/>
        </w:rPr>
      </w:pPr>
      <w:bookmarkStart w:id="230" w:name="_Toc530307796"/>
      <w:bookmarkStart w:id="231" w:name="_Toc97557082"/>
      <w:bookmarkStart w:id="232" w:name="_Toc157306068"/>
      <w:r w:rsidRPr="0048326B">
        <w:rPr>
          <w:rFonts w:ascii="Arial" w:hAnsi="Arial" w:cs="Arial"/>
          <w:b/>
          <w:sz w:val="22"/>
        </w:rPr>
        <w:t>Article 9 Consistance des prestations</w:t>
      </w:r>
    </w:p>
    <w:bookmarkEnd w:id="230"/>
    <w:bookmarkEnd w:id="231"/>
    <w:bookmarkEnd w:id="232"/>
    <w:p w:rsidR="0048326B" w:rsidRPr="0048326B" w:rsidRDefault="0048326B" w:rsidP="0048326B">
      <w:pPr>
        <w:widowControl w:val="0"/>
        <w:autoSpaceDE w:val="0"/>
        <w:spacing w:line="276" w:lineRule="auto"/>
        <w:jc w:val="both"/>
        <w:rPr>
          <w:rFonts w:ascii="Arial" w:hAnsi="Arial" w:cs="Arial"/>
          <w:sz w:val="22"/>
          <w:szCs w:val="22"/>
        </w:rPr>
      </w:pPr>
      <w:r w:rsidRPr="0048326B">
        <w:rPr>
          <w:rFonts w:ascii="Arial" w:hAnsi="Arial" w:cs="Arial"/>
          <w:sz w:val="22"/>
          <w:szCs w:val="22"/>
        </w:rPr>
        <w:t xml:space="preserve">Les travaux, objet du présent Appel d’Offres comprennent notamment : </w:t>
      </w:r>
    </w:p>
    <w:p w:rsidR="0048326B" w:rsidRDefault="0048326B" w:rsidP="0048326B">
      <w:pPr>
        <w:pStyle w:val="Paragraphedeliste"/>
        <w:widowControl w:val="0"/>
        <w:numPr>
          <w:ilvl w:val="0"/>
          <w:numId w:val="69"/>
        </w:numPr>
        <w:autoSpaceDE w:val="0"/>
        <w:spacing w:after="0" w:line="276" w:lineRule="auto"/>
        <w:ind w:left="567" w:hanging="283"/>
        <w:jc w:val="both"/>
        <w:rPr>
          <w:rFonts w:ascii="Arial" w:hAnsi="Arial" w:cs="Arial"/>
        </w:rPr>
      </w:pPr>
      <w:r w:rsidRPr="0048326B">
        <w:rPr>
          <w:rFonts w:ascii="Arial" w:hAnsi="Arial" w:cs="Arial"/>
        </w:rPr>
        <w:t>Le renforcement mécanique du réseau mixte moyenne et basse tension monophasée ;</w:t>
      </w:r>
    </w:p>
    <w:p w:rsidR="0048326B" w:rsidRDefault="0048326B" w:rsidP="0048326B">
      <w:pPr>
        <w:pStyle w:val="Paragraphedeliste"/>
        <w:widowControl w:val="0"/>
        <w:numPr>
          <w:ilvl w:val="0"/>
          <w:numId w:val="69"/>
        </w:numPr>
        <w:autoSpaceDE w:val="0"/>
        <w:spacing w:after="0" w:line="276" w:lineRule="auto"/>
        <w:ind w:left="567" w:hanging="283"/>
        <w:jc w:val="both"/>
        <w:rPr>
          <w:rFonts w:ascii="Arial" w:hAnsi="Arial" w:cs="Arial"/>
        </w:rPr>
      </w:pPr>
      <w:r w:rsidRPr="0048326B">
        <w:rPr>
          <w:rFonts w:ascii="Arial" w:hAnsi="Arial" w:cs="Arial"/>
        </w:rPr>
        <w:t>Le renforcement mécanique du réseau moyenne tension monophasée ;</w:t>
      </w:r>
    </w:p>
    <w:p w:rsidR="0048326B" w:rsidRDefault="0048326B" w:rsidP="0048326B">
      <w:pPr>
        <w:pStyle w:val="Paragraphedeliste"/>
        <w:widowControl w:val="0"/>
        <w:numPr>
          <w:ilvl w:val="0"/>
          <w:numId w:val="69"/>
        </w:numPr>
        <w:autoSpaceDE w:val="0"/>
        <w:spacing w:after="0" w:line="276" w:lineRule="auto"/>
        <w:ind w:left="567" w:hanging="283"/>
        <w:jc w:val="both"/>
        <w:rPr>
          <w:rFonts w:ascii="Arial" w:hAnsi="Arial" w:cs="Arial"/>
        </w:rPr>
      </w:pPr>
      <w:r w:rsidRPr="0048326B">
        <w:rPr>
          <w:rFonts w:ascii="Arial" w:hAnsi="Arial" w:cs="Arial"/>
        </w:rPr>
        <w:t>Le poste de transformation H61 ;</w:t>
      </w:r>
    </w:p>
    <w:p w:rsidR="0048326B" w:rsidRDefault="0048326B" w:rsidP="0048326B">
      <w:pPr>
        <w:pStyle w:val="Paragraphedeliste"/>
        <w:widowControl w:val="0"/>
        <w:numPr>
          <w:ilvl w:val="0"/>
          <w:numId w:val="69"/>
        </w:numPr>
        <w:autoSpaceDE w:val="0"/>
        <w:spacing w:after="0" w:line="276" w:lineRule="auto"/>
        <w:ind w:left="567" w:hanging="283"/>
        <w:jc w:val="both"/>
        <w:rPr>
          <w:rFonts w:ascii="Arial" w:hAnsi="Arial" w:cs="Arial"/>
        </w:rPr>
      </w:pPr>
      <w:r w:rsidRPr="0048326B">
        <w:rPr>
          <w:rFonts w:ascii="Arial" w:hAnsi="Arial" w:cs="Arial"/>
        </w:rPr>
        <w:t>Le renforcement mécanique de la ligne basse tension ;</w:t>
      </w:r>
    </w:p>
    <w:p w:rsidR="0048326B" w:rsidRDefault="0048326B" w:rsidP="0048326B">
      <w:pPr>
        <w:pStyle w:val="Paragraphedeliste"/>
        <w:widowControl w:val="0"/>
        <w:numPr>
          <w:ilvl w:val="0"/>
          <w:numId w:val="69"/>
        </w:numPr>
        <w:autoSpaceDE w:val="0"/>
        <w:spacing w:after="0" w:line="276" w:lineRule="auto"/>
        <w:ind w:left="567" w:hanging="283"/>
        <w:jc w:val="both"/>
        <w:rPr>
          <w:rFonts w:ascii="Arial" w:hAnsi="Arial" w:cs="Arial"/>
        </w:rPr>
      </w:pPr>
      <w:r w:rsidRPr="0048326B">
        <w:rPr>
          <w:rFonts w:ascii="Arial" w:hAnsi="Arial" w:cs="Arial"/>
        </w:rPr>
        <w:t>Les prestations diverses ;</w:t>
      </w:r>
    </w:p>
    <w:p w:rsidR="0048326B" w:rsidRPr="00A60A25" w:rsidRDefault="0048326B" w:rsidP="0048326B">
      <w:pPr>
        <w:pStyle w:val="Paragraphedeliste"/>
        <w:widowControl w:val="0"/>
        <w:numPr>
          <w:ilvl w:val="0"/>
          <w:numId w:val="69"/>
        </w:numPr>
        <w:autoSpaceDE w:val="0"/>
        <w:spacing w:line="276" w:lineRule="auto"/>
        <w:ind w:left="567" w:hanging="283"/>
        <w:jc w:val="both"/>
        <w:rPr>
          <w:rFonts w:ascii="Arial" w:hAnsi="Arial" w:cs="Arial"/>
          <w:lang w:val="en-US"/>
        </w:rPr>
      </w:pPr>
      <w:r w:rsidRPr="00A60A25">
        <w:rPr>
          <w:rFonts w:ascii="Arial" w:hAnsi="Arial" w:cs="Arial"/>
          <w:lang w:val="en-US"/>
        </w:rPr>
        <w:t xml:space="preserve">Les </w:t>
      </w:r>
      <w:proofErr w:type="spellStart"/>
      <w:r w:rsidRPr="00A60A25">
        <w:rPr>
          <w:rFonts w:ascii="Arial" w:hAnsi="Arial" w:cs="Arial"/>
          <w:lang w:val="en-US"/>
        </w:rPr>
        <w:t>lampadaires</w:t>
      </w:r>
      <w:proofErr w:type="spellEnd"/>
      <w:r w:rsidRPr="00A60A25">
        <w:rPr>
          <w:rFonts w:ascii="Arial" w:hAnsi="Arial" w:cs="Arial"/>
          <w:lang w:val="en-US"/>
        </w:rPr>
        <w:t xml:space="preserve"> all in one.</w:t>
      </w:r>
    </w:p>
    <w:p w:rsidR="00594D07" w:rsidRPr="0048326B" w:rsidRDefault="00594D07" w:rsidP="0048326B">
      <w:pPr>
        <w:widowControl w:val="0"/>
        <w:autoSpaceDE w:val="0"/>
        <w:spacing w:line="276" w:lineRule="auto"/>
        <w:jc w:val="both"/>
        <w:rPr>
          <w:rFonts w:ascii="Arial" w:hAnsi="Arial" w:cs="Arial"/>
          <w:sz w:val="22"/>
        </w:rPr>
      </w:pPr>
      <w:r w:rsidRPr="0048326B">
        <w:rPr>
          <w:rFonts w:ascii="Arial" w:hAnsi="Arial" w:cs="Arial"/>
          <w:b/>
          <w:sz w:val="22"/>
        </w:rPr>
        <w:t>Article 10- Délais d’exécution du marché</w:t>
      </w:r>
    </w:p>
    <w:p w:rsidR="00594D07" w:rsidRPr="00954D7B" w:rsidRDefault="00594D07" w:rsidP="00E93123">
      <w:pPr>
        <w:pStyle w:val="Paragraphedeliste"/>
        <w:widowControl w:val="0"/>
        <w:numPr>
          <w:ilvl w:val="1"/>
          <w:numId w:val="40"/>
        </w:numPr>
        <w:autoSpaceDE w:val="0"/>
        <w:spacing w:after="0"/>
        <w:jc w:val="both"/>
        <w:rPr>
          <w:rFonts w:ascii="Arial" w:hAnsi="Arial" w:cs="Arial"/>
          <w:i/>
          <w:iCs/>
        </w:rPr>
      </w:pPr>
      <w:r w:rsidRPr="00954D7B">
        <w:rPr>
          <w:rFonts w:ascii="Arial" w:hAnsi="Arial" w:cs="Arial"/>
        </w:rPr>
        <w:lastRenderedPageBreak/>
        <w:t xml:space="preserve">Le délai d’exécution des travaux objet du </w:t>
      </w:r>
      <w:r w:rsidRPr="00954D7B">
        <w:rPr>
          <w:rFonts w:ascii="Arial" w:hAnsi="Arial" w:cs="Arial"/>
          <w:spacing w:val="1"/>
        </w:rPr>
        <w:t>présen</w:t>
      </w:r>
      <w:r w:rsidRPr="00954D7B">
        <w:rPr>
          <w:rFonts w:ascii="Arial" w:hAnsi="Arial" w:cs="Arial"/>
        </w:rPr>
        <w:t xml:space="preserve">t </w:t>
      </w:r>
      <w:r w:rsidRPr="00954D7B">
        <w:rPr>
          <w:rFonts w:ascii="Arial" w:hAnsi="Arial" w:cs="Arial"/>
          <w:spacing w:val="1"/>
        </w:rPr>
        <w:t>march</w:t>
      </w:r>
      <w:r w:rsidRPr="00954D7B">
        <w:rPr>
          <w:rFonts w:ascii="Arial" w:hAnsi="Arial" w:cs="Arial"/>
        </w:rPr>
        <w:t xml:space="preserve">é </w:t>
      </w:r>
      <w:r w:rsidRPr="00954D7B">
        <w:rPr>
          <w:rFonts w:ascii="Arial" w:hAnsi="Arial" w:cs="Arial"/>
          <w:spacing w:val="1"/>
        </w:rPr>
        <w:t>es</w:t>
      </w:r>
      <w:r w:rsidRPr="00954D7B">
        <w:rPr>
          <w:rFonts w:ascii="Arial" w:hAnsi="Arial" w:cs="Arial"/>
        </w:rPr>
        <w:t xml:space="preserve">t </w:t>
      </w:r>
      <w:r w:rsidRPr="00954D7B">
        <w:rPr>
          <w:rFonts w:ascii="Arial" w:hAnsi="Arial" w:cs="Arial"/>
          <w:spacing w:val="1"/>
        </w:rPr>
        <w:t>d</w:t>
      </w:r>
      <w:r w:rsidRPr="00954D7B">
        <w:rPr>
          <w:rFonts w:ascii="Arial" w:hAnsi="Arial" w:cs="Arial"/>
        </w:rPr>
        <w:t xml:space="preserve">e </w:t>
      </w:r>
      <w:r w:rsidRPr="00954D7B">
        <w:rPr>
          <w:rFonts w:ascii="Arial" w:hAnsi="Arial" w:cs="Arial"/>
          <w:spacing w:val="-29"/>
        </w:rPr>
        <w:t xml:space="preserve">:  </w:t>
      </w:r>
      <w:r w:rsidR="00FE3AF0" w:rsidRPr="00954D7B">
        <w:rPr>
          <w:rFonts w:ascii="Arial" w:hAnsi="Arial" w:cs="Arial"/>
        </w:rPr>
        <w:t>03</w:t>
      </w:r>
      <w:r w:rsidRPr="00954D7B">
        <w:rPr>
          <w:rFonts w:ascii="Arial" w:hAnsi="Arial" w:cs="Arial"/>
        </w:rPr>
        <w:t xml:space="preserve"> (</w:t>
      </w:r>
      <w:r w:rsidR="00FE3AF0" w:rsidRPr="00954D7B">
        <w:rPr>
          <w:rFonts w:ascii="Arial" w:hAnsi="Arial" w:cs="Arial"/>
        </w:rPr>
        <w:t>trois</w:t>
      </w:r>
      <w:r w:rsidRPr="00954D7B">
        <w:rPr>
          <w:rFonts w:ascii="Arial" w:hAnsi="Arial" w:cs="Arial"/>
        </w:rPr>
        <w:t>) mois calendaires</w:t>
      </w:r>
      <w:r w:rsidRPr="00954D7B">
        <w:rPr>
          <w:rFonts w:ascii="Arial" w:hAnsi="Arial" w:cs="Arial"/>
          <w:spacing w:val="-29"/>
        </w:rPr>
        <w:t>.</w:t>
      </w:r>
    </w:p>
    <w:p w:rsidR="00594D07" w:rsidRPr="00954D7B" w:rsidRDefault="00594D07" w:rsidP="00CB42FD">
      <w:pPr>
        <w:pStyle w:val="Paragraphedeliste"/>
        <w:widowControl w:val="0"/>
        <w:numPr>
          <w:ilvl w:val="1"/>
          <w:numId w:val="40"/>
        </w:numPr>
        <w:autoSpaceDE w:val="0"/>
        <w:spacing w:after="0" w:line="240" w:lineRule="auto"/>
        <w:ind w:left="578" w:hanging="578"/>
        <w:jc w:val="both"/>
        <w:rPr>
          <w:rFonts w:ascii="Arial" w:hAnsi="Arial" w:cs="Arial"/>
        </w:rPr>
      </w:pPr>
      <w:r w:rsidRPr="00954D7B">
        <w:rPr>
          <w:rFonts w:ascii="Arial" w:hAnsi="Arial" w:cs="Arial"/>
        </w:rPr>
        <w:t>Ce délai court à compter de la date de notification de l’ordre de service de commencer les travaux.</w:t>
      </w:r>
    </w:p>
    <w:p w:rsidR="00594D07" w:rsidRPr="00954D7B" w:rsidRDefault="00594D07" w:rsidP="00594D07">
      <w:pPr>
        <w:widowControl w:val="0"/>
        <w:autoSpaceDE w:val="0"/>
        <w:jc w:val="both"/>
        <w:rPr>
          <w:rFonts w:ascii="Arial" w:hAnsi="Arial" w:cs="Arial"/>
          <w:b/>
          <w:bCs/>
          <w:sz w:val="22"/>
          <w:szCs w:val="22"/>
        </w:rPr>
      </w:pPr>
    </w:p>
    <w:p w:rsidR="00594D07" w:rsidRPr="0048326B" w:rsidRDefault="00594D07" w:rsidP="0048326B">
      <w:pPr>
        <w:widowControl w:val="0"/>
        <w:autoSpaceDE w:val="0"/>
        <w:spacing w:line="276" w:lineRule="auto"/>
        <w:jc w:val="both"/>
        <w:rPr>
          <w:rFonts w:ascii="Arial" w:hAnsi="Arial" w:cs="Arial"/>
          <w:b/>
          <w:sz w:val="22"/>
        </w:rPr>
      </w:pPr>
      <w:bookmarkStart w:id="233" w:name="_Toc157306070"/>
      <w:bookmarkStart w:id="234" w:name="_Toc530307798"/>
      <w:bookmarkStart w:id="235" w:name="_Toc97557084"/>
      <w:r w:rsidRPr="0048326B">
        <w:rPr>
          <w:rFonts w:ascii="Arial" w:hAnsi="Arial" w:cs="Arial"/>
          <w:b/>
          <w:sz w:val="22"/>
        </w:rPr>
        <w:t xml:space="preserve">Article 11- Obligations du Maître d’Ouvrage ou du Maître d’Ouvrage Délégué </w:t>
      </w:r>
    </w:p>
    <w:bookmarkEnd w:id="233"/>
    <w:bookmarkEnd w:id="234"/>
    <w:bookmarkEnd w:id="235"/>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11.1. Le Maître d’ouvrage </w:t>
      </w:r>
      <w:r w:rsidR="0048326B">
        <w:rPr>
          <w:rFonts w:ascii="Arial" w:hAnsi="Arial" w:cs="Arial"/>
          <w:sz w:val="22"/>
          <w:szCs w:val="22"/>
        </w:rPr>
        <w:t xml:space="preserve">Délégué </w:t>
      </w:r>
      <w:r w:rsidRPr="00954D7B">
        <w:rPr>
          <w:rFonts w:ascii="Arial" w:hAnsi="Arial" w:cs="Arial"/>
          <w:sz w:val="22"/>
          <w:szCs w:val="22"/>
        </w:rPr>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11.2.  Le Maître d’ouvrage</w:t>
      </w:r>
      <w:r w:rsidRPr="00954D7B">
        <w:rPr>
          <w:rFonts w:ascii="Arial" w:hAnsi="Arial" w:cs="Arial"/>
          <w:iCs/>
          <w:sz w:val="22"/>
          <w:szCs w:val="22"/>
        </w:rPr>
        <w:t xml:space="preserve"> </w:t>
      </w:r>
      <w:r w:rsidRPr="00954D7B">
        <w:rPr>
          <w:rFonts w:ascii="Arial" w:hAnsi="Arial" w:cs="Arial"/>
          <w:sz w:val="22"/>
          <w:szCs w:val="22"/>
        </w:rPr>
        <w:t>devra obtenir à ses frais les permis, autorisations, agréments et licences auprès des autorités locales, régionales ou nationales ou des services publics compétents, nécessaires à l’exécution du Marché, et qui relèvent de ses obligations.</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11.3. Si le cocontractant de l’administration en fait la demande, le Maître d’ouvrage</w:t>
      </w:r>
      <w:r w:rsidRPr="00954D7B">
        <w:rPr>
          <w:rFonts w:ascii="Arial" w:hAnsi="Arial" w:cs="Arial"/>
          <w:i/>
          <w:iCs/>
          <w:sz w:val="22"/>
          <w:szCs w:val="22"/>
        </w:rPr>
        <w:t xml:space="preserve"> </w:t>
      </w:r>
      <w:r w:rsidRPr="00954D7B">
        <w:rPr>
          <w:rFonts w:ascii="Arial" w:hAnsi="Arial" w:cs="Arial"/>
          <w:sz w:val="22"/>
          <w:szCs w:val="22"/>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11.4 Le Maître d’Ouvrage assure au cocontractant la protection contre les menaces, outrages, violences, voies de fait, injures ou diffamations, dont il peut être victime en raison ou à l’occasion de l’exercice de sa mission.</w:t>
      </w:r>
    </w:p>
    <w:p w:rsidR="00594D07" w:rsidRPr="00954D7B" w:rsidRDefault="00594D07" w:rsidP="00C37636">
      <w:pPr>
        <w:pStyle w:val="CCAParticle"/>
      </w:pPr>
      <w:bookmarkStart w:id="236" w:name="_Hlk159273232"/>
      <w:bookmarkStart w:id="237" w:name="_Toc530307799"/>
      <w:bookmarkStart w:id="238" w:name="_Toc97557085"/>
      <w:bookmarkStart w:id="239" w:name="_Toc157306071"/>
      <w:r w:rsidRPr="00954D7B">
        <w:t>Article 12-</w:t>
      </w:r>
      <w:bookmarkEnd w:id="236"/>
      <w:r w:rsidRPr="00954D7B">
        <w:t xml:space="preserve"> Ordres de service </w:t>
      </w:r>
    </w:p>
    <w:bookmarkEnd w:id="237"/>
    <w:bookmarkEnd w:id="238"/>
    <w:bookmarkEnd w:id="239"/>
    <w:p w:rsidR="00594D07" w:rsidRPr="00954D7B" w:rsidRDefault="00594D07" w:rsidP="00594D07">
      <w:pPr>
        <w:widowControl w:val="0"/>
        <w:tabs>
          <w:tab w:val="left" w:pos="2410"/>
        </w:tabs>
        <w:autoSpaceDE w:val="0"/>
        <w:jc w:val="both"/>
        <w:rPr>
          <w:rFonts w:ascii="Arial" w:hAnsi="Arial" w:cs="Arial"/>
          <w:sz w:val="22"/>
          <w:szCs w:val="22"/>
        </w:rPr>
      </w:pPr>
      <w:r w:rsidRPr="00954D7B">
        <w:rPr>
          <w:rFonts w:ascii="Arial" w:hAnsi="Arial" w:cs="Arial"/>
          <w:iCs/>
          <w:sz w:val="22"/>
          <w:szCs w:val="22"/>
        </w:rPr>
        <w:t xml:space="preserve">Les différents ordres de service seront établis et notifiés dans les conditions suivantes : </w:t>
      </w:r>
    </w:p>
    <w:p w:rsidR="00594D07" w:rsidRPr="00954D7B" w:rsidRDefault="00594D07" w:rsidP="00594D07">
      <w:pPr>
        <w:widowControl w:val="0"/>
        <w:tabs>
          <w:tab w:val="left" w:pos="2410"/>
        </w:tabs>
        <w:autoSpaceDE w:val="0"/>
        <w:jc w:val="both"/>
        <w:rPr>
          <w:rFonts w:ascii="Arial" w:hAnsi="Arial" w:cs="Arial"/>
          <w:sz w:val="22"/>
          <w:szCs w:val="22"/>
        </w:rPr>
      </w:pPr>
      <w:r w:rsidRPr="00954D7B">
        <w:rPr>
          <w:rFonts w:ascii="Arial" w:hAnsi="Arial" w:cs="Arial"/>
          <w:iCs/>
          <w:sz w:val="22"/>
          <w:szCs w:val="22"/>
        </w:rPr>
        <w:t>12.1</w:t>
      </w:r>
      <w:r w:rsidRPr="00954D7B">
        <w:rPr>
          <w:rFonts w:ascii="Arial" w:hAnsi="Arial" w:cs="Arial"/>
          <w:sz w:val="22"/>
          <w:szCs w:val="22"/>
        </w:rPr>
        <w:t xml:space="preserve">. </w:t>
      </w:r>
      <w:r w:rsidRPr="00954D7B">
        <w:rPr>
          <w:rFonts w:ascii="Arial" w:hAnsi="Arial" w:cs="Arial"/>
          <w:iCs/>
          <w:sz w:val="22"/>
          <w:szCs w:val="22"/>
        </w:rPr>
        <w:t>Dès notification du marché au titulaire, le Maître d’Ouvrage dispose d’un délai de quinze (15) jours calendaires pour signer l’ordre de service de démarrage des travaux</w:t>
      </w:r>
      <w:r w:rsidRPr="00954D7B">
        <w:rPr>
          <w:rFonts w:ascii="Arial" w:hAnsi="Arial" w:cs="Arial"/>
          <w:i/>
          <w:iCs/>
          <w:sz w:val="22"/>
          <w:szCs w:val="22"/>
        </w:rPr>
        <w:t xml:space="preserve">. </w:t>
      </w:r>
      <w:r w:rsidRPr="00954D7B">
        <w:rPr>
          <w:rFonts w:ascii="Arial" w:hAnsi="Arial" w:cs="Arial"/>
          <w:iCs/>
          <w:sz w:val="22"/>
          <w:szCs w:val="22"/>
        </w:rPr>
        <w:t>Cet Ordre de service</w:t>
      </w:r>
      <w:r w:rsidRPr="00954D7B">
        <w:rPr>
          <w:rFonts w:ascii="Arial" w:hAnsi="Arial" w:cs="Arial"/>
          <w:i/>
          <w:iCs/>
          <w:sz w:val="22"/>
          <w:szCs w:val="22"/>
        </w:rPr>
        <w:t xml:space="preserve"> </w:t>
      </w:r>
      <w:r w:rsidRPr="00954D7B">
        <w:rPr>
          <w:rFonts w:ascii="Arial" w:hAnsi="Arial" w:cs="Arial"/>
          <w:iCs/>
          <w:sz w:val="22"/>
          <w:szCs w:val="22"/>
        </w:rPr>
        <w:t xml:space="preserve">est </w:t>
      </w:r>
      <w:r w:rsidRPr="00954D7B">
        <w:rPr>
          <w:rFonts w:ascii="Arial" w:hAnsi="Arial" w:cs="Arial"/>
          <w:sz w:val="22"/>
          <w:szCs w:val="22"/>
        </w:rPr>
        <w:t>notifié au cocontractant par le Chef de service du marché dans un délai de sept (7) jours calendaires</w:t>
      </w:r>
      <w:r w:rsidRPr="00954D7B">
        <w:rPr>
          <w:rFonts w:ascii="Arial" w:hAnsi="Arial" w:cs="Arial"/>
          <w:iCs/>
          <w:sz w:val="22"/>
          <w:szCs w:val="22"/>
        </w:rPr>
        <w:t xml:space="preserve"> Une copie dudit</w:t>
      </w:r>
      <w:r w:rsidRPr="00954D7B">
        <w:rPr>
          <w:rFonts w:ascii="Arial" w:hAnsi="Arial" w:cs="Arial"/>
          <w:i/>
          <w:iCs/>
          <w:sz w:val="22"/>
          <w:szCs w:val="22"/>
        </w:rPr>
        <w:t xml:space="preserve"> </w:t>
      </w:r>
      <w:r w:rsidRPr="00954D7B">
        <w:rPr>
          <w:rFonts w:ascii="Arial" w:hAnsi="Arial" w:cs="Arial"/>
          <w:sz w:val="22"/>
          <w:szCs w:val="22"/>
        </w:rPr>
        <w:t>ordre de service est transmise au Ministère chargé des Marchés Publics ou son démembrement déconcentré compétent, à l’Organisme chargé de la Régulation, au Chef de service du marché, à l’Ingénieur du marché, à l’Organisme Payeur.</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12.2 Les ordres de services ayant une incidence sur le montant et/ou sur le délai du marché, sont signés par le Maître d’Ouvrage dans les conditions suivantes :</w:t>
      </w:r>
    </w:p>
    <w:p w:rsidR="00594D07" w:rsidRPr="00954D7B" w:rsidRDefault="00FE3AF0" w:rsidP="008F0ECC">
      <w:pPr>
        <w:widowControl w:val="0"/>
        <w:numPr>
          <w:ilvl w:val="0"/>
          <w:numId w:val="9"/>
        </w:numPr>
        <w:autoSpaceDE w:val="0"/>
        <w:ind w:hanging="6"/>
        <w:jc w:val="both"/>
        <w:rPr>
          <w:rFonts w:ascii="Arial" w:hAnsi="Arial" w:cs="Arial"/>
          <w:sz w:val="22"/>
          <w:szCs w:val="22"/>
        </w:rPr>
      </w:pPr>
      <w:r w:rsidRPr="00954D7B">
        <w:rPr>
          <w:rFonts w:ascii="Arial" w:hAnsi="Arial" w:cs="Arial"/>
          <w:sz w:val="22"/>
          <w:szCs w:val="22"/>
        </w:rPr>
        <w:t>Lorsqu’un</w:t>
      </w:r>
      <w:r w:rsidR="00594D07" w:rsidRPr="00954D7B">
        <w:rPr>
          <w:rFonts w:ascii="Arial" w:hAnsi="Arial" w:cs="Arial"/>
          <w:sz w:val="22"/>
          <w:szCs w:val="22"/>
        </w:rPr>
        <w:t xml:space="preserve"> ordre de service est susceptible d’entraîner le dépassement du montant du marché, sa signature est subordonnée aux justificatifs du financement par le Maître </w:t>
      </w:r>
      <w:r w:rsidRPr="00954D7B">
        <w:rPr>
          <w:rFonts w:ascii="Arial" w:hAnsi="Arial" w:cs="Arial"/>
          <w:sz w:val="22"/>
          <w:szCs w:val="22"/>
        </w:rPr>
        <w:t>d’Ouvrage ;</w:t>
      </w:r>
    </w:p>
    <w:p w:rsidR="00594D07" w:rsidRPr="00954D7B" w:rsidRDefault="00FE3AF0" w:rsidP="00594D07">
      <w:pPr>
        <w:pStyle w:val="Paragraphedeliste"/>
        <w:numPr>
          <w:ilvl w:val="0"/>
          <w:numId w:val="9"/>
        </w:numPr>
        <w:spacing w:after="0" w:line="240" w:lineRule="auto"/>
        <w:ind w:hanging="6"/>
        <w:rPr>
          <w:rFonts w:ascii="Arial" w:eastAsia="Times New Roman" w:hAnsi="Arial" w:cs="Arial"/>
          <w:lang w:eastAsia="fr-FR"/>
        </w:rPr>
      </w:pPr>
      <w:r w:rsidRPr="00954D7B">
        <w:rPr>
          <w:rFonts w:ascii="Arial" w:eastAsia="Times New Roman" w:hAnsi="Arial" w:cs="Arial"/>
          <w:lang w:eastAsia="fr-FR"/>
        </w:rPr>
        <w:t>En</w:t>
      </w:r>
      <w:r w:rsidR="00594D07" w:rsidRPr="00954D7B">
        <w:rPr>
          <w:rFonts w:ascii="Arial" w:eastAsia="Times New Roman" w:hAnsi="Arial" w:cs="Arial"/>
          <w:lang w:eastAsia="fr-FR"/>
        </w:rPr>
        <w:t xml:space="preserve"> cas de dépassement du montant du marché, les modifications ne peuvent se faire que par voie d’avenant et les prestations supplémentaires ne peuvent être payées qu’après signature de ce dernier par le Maître </w:t>
      </w:r>
      <w:r w:rsidRPr="00954D7B">
        <w:rPr>
          <w:rFonts w:ascii="Arial" w:eastAsia="Times New Roman" w:hAnsi="Arial" w:cs="Arial"/>
          <w:lang w:eastAsia="fr-FR"/>
        </w:rPr>
        <w:t>d’Ouvrage ;</w:t>
      </w:r>
    </w:p>
    <w:p w:rsidR="00594D07" w:rsidRPr="00954D7B" w:rsidRDefault="00FE3AF0" w:rsidP="00594D07">
      <w:pPr>
        <w:widowControl w:val="0"/>
        <w:numPr>
          <w:ilvl w:val="0"/>
          <w:numId w:val="9"/>
        </w:numPr>
        <w:autoSpaceDE w:val="0"/>
        <w:ind w:hanging="6"/>
        <w:jc w:val="both"/>
        <w:rPr>
          <w:rFonts w:ascii="Arial" w:hAnsi="Arial" w:cs="Arial"/>
          <w:sz w:val="22"/>
          <w:szCs w:val="22"/>
        </w:rPr>
      </w:pPr>
      <w:r w:rsidRPr="00954D7B">
        <w:rPr>
          <w:rFonts w:ascii="Arial" w:hAnsi="Arial" w:cs="Arial"/>
          <w:sz w:val="22"/>
          <w:szCs w:val="22"/>
        </w:rPr>
        <w:t>Les</w:t>
      </w:r>
      <w:r w:rsidR="00594D07" w:rsidRPr="00954D7B">
        <w:rPr>
          <w:rFonts w:ascii="Arial" w:hAnsi="Arial" w:cs="Arial"/>
          <w:sz w:val="22"/>
          <w:szCs w:val="22"/>
        </w:rPr>
        <w:t xml:space="preserve"> ordres de service pour prestations supplémentaires peuvent être signés par le Maître d’Ouvrage et régularisés plus tard par voie d’avenant, tant que leur incidence financière est inférieure à dix pour cent (10) du montant du marché.</w:t>
      </w:r>
    </w:p>
    <w:p w:rsidR="00594D07" w:rsidRPr="00954D7B" w:rsidRDefault="00594D07" w:rsidP="00594D07">
      <w:pPr>
        <w:widowControl w:val="0"/>
        <w:autoSpaceDE w:val="0"/>
        <w:ind w:left="119"/>
        <w:jc w:val="both"/>
        <w:rPr>
          <w:rFonts w:ascii="Arial" w:hAnsi="Arial" w:cs="Arial"/>
          <w:sz w:val="22"/>
          <w:szCs w:val="22"/>
        </w:rPr>
      </w:pPr>
      <w:r w:rsidRPr="00954D7B">
        <w:rPr>
          <w:rFonts w:ascii="Arial" w:hAnsi="Arial" w:cs="Arial"/>
          <w:sz w:val="22"/>
          <w:szCs w:val="22"/>
        </w:rPr>
        <w:t xml:space="preserve">Une copie des ordres de service susvisés sera adressée au Chef de service du marché, à l’Ingénieur du marché, à l’Organisme Payeur. </w:t>
      </w:r>
    </w:p>
    <w:p w:rsidR="00594D07" w:rsidRPr="00954D7B" w:rsidRDefault="00594D07" w:rsidP="00594D07">
      <w:pPr>
        <w:widowControl w:val="0"/>
        <w:autoSpaceDE w:val="0"/>
        <w:ind w:left="119"/>
        <w:jc w:val="both"/>
        <w:rPr>
          <w:rFonts w:ascii="Arial" w:hAnsi="Arial" w:cs="Arial"/>
          <w:sz w:val="22"/>
          <w:szCs w:val="22"/>
        </w:rPr>
      </w:pPr>
      <w:r w:rsidRPr="00954D7B">
        <w:rPr>
          <w:rFonts w:ascii="Arial" w:hAnsi="Arial" w:cs="Arial"/>
          <w:sz w:val="22"/>
          <w:szCs w:val="22"/>
        </w:rPr>
        <w:t>d. Le visa préalable de l’Organisme Payeur sera éventuellement requis avant la signature de ceux ayant une incidence sur le montant.</w:t>
      </w:r>
    </w:p>
    <w:p w:rsidR="00594D07" w:rsidRPr="00954D7B" w:rsidRDefault="00594D07" w:rsidP="00594D07">
      <w:pPr>
        <w:widowControl w:val="0"/>
        <w:autoSpaceDE w:val="0"/>
        <w:ind w:left="119"/>
        <w:jc w:val="both"/>
        <w:rPr>
          <w:rFonts w:ascii="Arial" w:hAnsi="Arial" w:cs="Arial"/>
          <w:sz w:val="22"/>
          <w:szCs w:val="22"/>
        </w:rPr>
      </w:pPr>
      <w:r w:rsidRPr="00954D7B">
        <w:rPr>
          <w:rFonts w:ascii="Arial" w:hAnsi="Arial" w:cs="Arial"/>
          <w:sz w:val="22"/>
          <w:szCs w:val="22"/>
        </w:rPr>
        <w:t>e. En tout état de cause, toute modification touchant aux spécifications techniques ou clauses techniques particulières doit faire l’objet d’une étude préalable sur l’étendue, le coût et les délais du marché.</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12.3. Les ordres de service à caractère technique liés au déroulement normal du chantier seront directement signés par le Chef de service du marché et notifiés au Cocontractant par l’ingénieur du marché, avec copie au Ministre en charge des Marchés Publics, à l’Organisme chargé de la Régulation et à l’Organisme Payeur.</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12. 4.</w:t>
      </w:r>
      <w:r w:rsidRPr="00954D7B">
        <w:rPr>
          <w:rFonts w:ascii="Arial" w:hAnsi="Arial" w:cs="Arial"/>
          <w:sz w:val="22"/>
          <w:szCs w:val="22"/>
        </w:rPr>
        <w:tab/>
        <w:t>Les ordres de service valant mise en demeure seront signés par le Maître d’Ouvrage, et notifiés au Cocontractant par le Chef de service du marché, avec copie au Ministre en charge des Marchés Publics, à l’Organisme chargé de la Régulation, à l’Ingénieur du marché.</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12. 5.</w:t>
      </w:r>
      <w:r w:rsidRPr="00954D7B">
        <w:rPr>
          <w:rFonts w:ascii="Arial" w:hAnsi="Arial" w:cs="Arial"/>
          <w:sz w:val="22"/>
          <w:szCs w:val="22"/>
        </w:rPr>
        <w:tab/>
        <w:t xml:space="preserve">Les ordres de service de suspension et de reprise des travaux, pour cause d’intempéries ou autre cas de force majeure, seront signés par le Maître d’Ouvrage et notifiés au cocontractant, </w:t>
      </w:r>
      <w:r w:rsidRPr="00954D7B">
        <w:rPr>
          <w:rFonts w:ascii="Arial" w:hAnsi="Arial" w:cs="Arial"/>
          <w:sz w:val="22"/>
          <w:szCs w:val="22"/>
        </w:rPr>
        <w:lastRenderedPageBreak/>
        <w:t xml:space="preserve">par le Chef de service du marché, avec copie au Ministère chargé des Marchés Publics ou son démembrement déconcentré compétent, à l’Organisme chargé de la Régulation, et à l’Ingénieur du marché.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12. 6.</w:t>
      </w:r>
      <w:r w:rsidRPr="00954D7B">
        <w:rPr>
          <w:rFonts w:ascii="Arial" w:hAnsi="Arial" w:cs="Arial"/>
          <w:sz w:val="22"/>
          <w:szCs w:val="22"/>
        </w:rPr>
        <w:tab/>
        <w:t>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du marché et notifiés au Cocontractant par celui-ci.</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12. 7.</w:t>
      </w:r>
      <w:r w:rsidRPr="00954D7B">
        <w:rPr>
          <w:rFonts w:ascii="Arial" w:hAnsi="Arial" w:cs="Arial"/>
          <w:sz w:val="22"/>
          <w:szCs w:val="22"/>
        </w:rPr>
        <w:tab/>
        <w:t>Le Cocontractant dispose d’un délai de quinze (15) jours pour émettre des réserves sur tout ordre de service reçu. Le fait d’émettre des réserves ne dispense pas le Cocontractant d’exécuter les ordres de service reçus.</w:t>
      </w:r>
    </w:p>
    <w:p w:rsidR="00594D07" w:rsidRPr="00954D7B" w:rsidRDefault="00594D07" w:rsidP="008F0ECC">
      <w:pPr>
        <w:widowControl w:val="0"/>
        <w:autoSpaceDE w:val="0"/>
        <w:spacing w:after="240"/>
        <w:jc w:val="both"/>
        <w:rPr>
          <w:rFonts w:ascii="Arial" w:hAnsi="Arial" w:cs="Arial"/>
          <w:sz w:val="22"/>
          <w:szCs w:val="22"/>
        </w:rPr>
      </w:pPr>
      <w:r w:rsidRPr="00954D7B">
        <w:rPr>
          <w:rFonts w:ascii="Arial" w:hAnsi="Arial" w:cs="Arial"/>
          <w:sz w:val="22"/>
          <w:szCs w:val="22"/>
        </w:rPr>
        <w:t>12.8</w:t>
      </w:r>
      <w:r w:rsidRPr="00954D7B">
        <w:rPr>
          <w:rFonts w:ascii="Arial" w:hAnsi="Arial" w:cs="Arial"/>
          <w:color w:val="FF0000"/>
          <w:sz w:val="22"/>
          <w:szCs w:val="22"/>
        </w:rPr>
        <w:tab/>
      </w:r>
      <w:r w:rsidRPr="00954D7B">
        <w:rPr>
          <w:rFonts w:ascii="Arial" w:hAnsi="Arial" w:cs="Arial"/>
          <w:sz w:val="22"/>
          <w:szCs w:val="22"/>
        </w:rPr>
        <w:t>En cas de groupement d'entreprises, les ordres de service sont adressés au mandataire, qui a seule qualité pour présenter des réserves au nom du groupement, qu’il représente.</w:t>
      </w:r>
    </w:p>
    <w:p w:rsidR="00594D07" w:rsidRPr="00954D7B" w:rsidRDefault="00594D07" w:rsidP="00C37636">
      <w:pPr>
        <w:pStyle w:val="CCAParticle"/>
      </w:pPr>
      <w:bookmarkStart w:id="240" w:name="_Toc530307800"/>
      <w:bookmarkStart w:id="241" w:name="_Toc97557086"/>
      <w:bookmarkStart w:id="242" w:name="_Toc157306072"/>
      <w:r w:rsidRPr="00954D7B">
        <w:t>Article 13-Rôles et responsabilités du cocontractant de l’administration</w:t>
      </w:r>
      <w:bookmarkEnd w:id="240"/>
      <w:bookmarkEnd w:id="241"/>
      <w:bookmarkEnd w:id="242"/>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b/>
          <w:sz w:val="22"/>
          <w:szCs w:val="22"/>
        </w:rPr>
        <w:t>13.1</w:t>
      </w:r>
      <w:r w:rsidRPr="00954D7B">
        <w:rPr>
          <w:rFonts w:ascii="Arial" w:hAnsi="Arial" w:cs="Arial"/>
          <w:sz w:val="22"/>
          <w:szCs w:val="22"/>
        </w:rPr>
        <w:t xml:space="preserve"> Le cocontractant a pour mission d’assurer l’exécution des travaux </w:t>
      </w:r>
      <w:bookmarkStart w:id="243" w:name="_Hlk159268525"/>
      <w:r w:rsidRPr="00954D7B">
        <w:rPr>
          <w:rFonts w:ascii="Arial" w:hAnsi="Arial" w:cs="Arial"/>
          <w:sz w:val="22"/>
          <w:szCs w:val="22"/>
        </w:rPr>
        <w:t xml:space="preserve">sous le contrôle </w:t>
      </w:r>
      <w:bookmarkStart w:id="244" w:name="_Hlk163152319"/>
      <w:bookmarkEnd w:id="243"/>
      <w:r w:rsidRPr="00954D7B">
        <w:rPr>
          <w:rFonts w:ascii="Arial" w:hAnsi="Arial" w:cs="Arial"/>
          <w:sz w:val="22"/>
          <w:szCs w:val="22"/>
        </w:rPr>
        <w:t xml:space="preserve">de l’Ingénieur </w:t>
      </w:r>
      <w:bookmarkEnd w:id="244"/>
      <w:r w:rsidRPr="00954D7B">
        <w:rPr>
          <w:rFonts w:ascii="Arial" w:hAnsi="Arial" w:cs="Arial"/>
          <w:sz w:val="22"/>
          <w:szCs w:val="22"/>
        </w:rPr>
        <w:t xml:space="preserve">du marché et de remplir ses obligations de façon diligente, efficace et économique, tels que décrits dans les Spécifications techniques ou les clauses techniques, sous le contrôle de l’Ingénieur du marché et ce conformément au présent marché aux règles et normes en vigueur au Cameroun et aux techniques et pratiques généralement acceptées dans le domaine d’activité concerné par le marché.  </w:t>
      </w:r>
      <w:bookmarkStart w:id="245" w:name="_Hlk159268716"/>
      <w:r w:rsidRPr="00954D7B">
        <w:rPr>
          <w:rFonts w:ascii="Arial" w:hAnsi="Arial" w:cs="Arial"/>
          <w:sz w:val="22"/>
          <w:szCs w:val="22"/>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45"/>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13.2-</w:t>
      </w:r>
      <w:bookmarkStart w:id="246" w:name="_Hlk163136788"/>
      <w:r w:rsidRPr="00954D7B">
        <w:rPr>
          <w:rFonts w:ascii="Arial" w:hAnsi="Arial" w:cs="Arial"/>
          <w:sz w:val="22"/>
          <w:szCs w:val="22"/>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246"/>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13.</w:t>
      </w:r>
      <w:bookmarkStart w:id="247" w:name="_Hlk163136789"/>
      <w:r w:rsidRPr="00954D7B">
        <w:rPr>
          <w:rFonts w:ascii="Arial" w:hAnsi="Arial" w:cs="Arial"/>
          <w:sz w:val="22"/>
          <w:szCs w:val="22"/>
        </w:rPr>
        <w:t xml:space="preserve">3 </w:t>
      </w:r>
      <w:bookmarkStart w:id="248" w:name="_Hlk163152382"/>
      <w:r w:rsidRPr="00954D7B">
        <w:rPr>
          <w:rFonts w:ascii="Arial" w:hAnsi="Arial" w:cs="Arial"/>
          <w:sz w:val="22"/>
          <w:szCs w:val="22"/>
        </w:rPr>
        <w:t>Pendant la durée du marché, le cocontractant ne s'engage pas directement ou indirectement, dans des activités professionnelles ou contractuelles susceptibles de compromettre son indépendance par rapport aux missions, qui lui sont dévolues.</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13.4 En cas de conflit d’intérêt du fait d’un membre de l’équipe de la mission, le cocontractant doit le signaler par écrit au Maître d’Ouvrage et doit remplacer l’expert en question, impliqué dans le projet ou le marché.</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b/>
          <w:sz w:val="22"/>
          <w:szCs w:val="22"/>
        </w:rPr>
        <w:t>Le conflit d’intérêt s’entend</w:t>
      </w:r>
      <w:r w:rsidRPr="00954D7B">
        <w:rPr>
          <w:rFonts w:ascii="Arial" w:hAnsi="Arial" w:cs="Arial"/>
          <w:sz w:val="22"/>
          <w:szCs w:val="22"/>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13.5 Le cocontractant est tenu au secret professionnel vis-à-vis des tiers sur les informations, les renseignements et les documents recueillis ou portés à sa connaissance à l'occasion de l'exécution du marché.</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A ce titre, les documents établis par le cocontractant au cours de l’exécution du marché ne peuvent être publiés ou communiqués qu’avec l’accord écrit du Maître d’Ouvrage.</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Le cocontractant est tenu lors du dépôt du rapport final de restituer tous les documents empruntés au Maître d’Ouvrage.</w:t>
      </w:r>
    </w:p>
    <w:p w:rsidR="00594D07" w:rsidRPr="00954D7B" w:rsidRDefault="00594D07" w:rsidP="00594D07">
      <w:pPr>
        <w:widowControl w:val="0"/>
        <w:autoSpaceDE w:val="0"/>
        <w:jc w:val="both"/>
        <w:rPr>
          <w:rFonts w:ascii="Arial" w:hAnsi="Arial" w:cs="Arial"/>
          <w:color w:val="ED7D31" w:themeColor="accent2"/>
          <w:sz w:val="22"/>
          <w:szCs w:val="22"/>
        </w:rPr>
      </w:pPr>
      <w:r w:rsidRPr="00954D7B">
        <w:rPr>
          <w:rFonts w:ascii="Arial" w:hAnsi="Arial" w:cs="Arial"/>
          <w:sz w:val="22"/>
          <w:szCs w:val="22"/>
        </w:rPr>
        <w:t xml:space="preserve">13.6 Le cocontractant ainsi que ses associés ou ses sous-traitants s’interdisent pendant la durée du marché, et à son issue pendant 04 (quatre) mois, de fournir des biens, prestations ou services destinés au Maître d’Ouvrage découlant des prestations ou ayant un rapport étroit avec elles (à l’exception de l’exécution des prestations ou de leur continuation).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Le cocontractant doit prendre en charge des frais professionnels et de la couverture de tous risques de maladie et d'accident dans le cadre de sa mission.</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Le cocontractant ne peut pas modifier la composition de l’équipe proposée dans son offre technique sans l’accord écrit au Maître d’Ouvrage.</w:t>
      </w:r>
    </w:p>
    <w:p w:rsidR="00594D07" w:rsidRPr="00954D7B" w:rsidRDefault="00594D07" w:rsidP="00594D07">
      <w:pPr>
        <w:widowControl w:val="0"/>
        <w:autoSpaceDE w:val="0"/>
        <w:ind w:left="1418" w:right="-23" w:hanging="1418"/>
        <w:rPr>
          <w:rFonts w:ascii="Arial" w:hAnsi="Arial" w:cs="Arial"/>
          <w:b/>
          <w:bCs/>
          <w:sz w:val="22"/>
          <w:szCs w:val="22"/>
        </w:rPr>
      </w:pPr>
      <w:bookmarkStart w:id="249" w:name="_Toc157610545"/>
      <w:bookmarkEnd w:id="247"/>
      <w:bookmarkEnd w:id="248"/>
    </w:p>
    <w:p w:rsidR="00594D07" w:rsidRPr="00954D7B" w:rsidRDefault="00594D07" w:rsidP="00594D07">
      <w:pPr>
        <w:widowControl w:val="0"/>
        <w:autoSpaceDE w:val="0"/>
        <w:ind w:left="1418" w:right="-23" w:hanging="1418"/>
        <w:rPr>
          <w:rFonts w:ascii="Arial" w:hAnsi="Arial" w:cs="Arial"/>
          <w:b/>
          <w:bCs/>
          <w:sz w:val="22"/>
          <w:szCs w:val="22"/>
        </w:rPr>
      </w:pPr>
      <w:r w:rsidRPr="00954D7B">
        <w:rPr>
          <w:rFonts w:ascii="Arial" w:hAnsi="Arial" w:cs="Arial"/>
          <w:b/>
          <w:bCs/>
          <w:sz w:val="22"/>
          <w:szCs w:val="22"/>
        </w:rPr>
        <w:lastRenderedPageBreak/>
        <w:t>Article 14 Marchés à tranches conditionnelles</w:t>
      </w:r>
      <w:bookmarkEnd w:id="249"/>
    </w:p>
    <w:p w:rsidR="00594D07" w:rsidRPr="00954D7B" w:rsidRDefault="00594D07" w:rsidP="0038498A">
      <w:pPr>
        <w:widowControl w:val="0"/>
        <w:autoSpaceDE w:val="0"/>
        <w:spacing w:after="240"/>
        <w:jc w:val="both"/>
        <w:rPr>
          <w:rFonts w:ascii="Arial" w:hAnsi="Arial" w:cs="Arial"/>
          <w:sz w:val="22"/>
          <w:szCs w:val="22"/>
        </w:rPr>
      </w:pPr>
      <w:r w:rsidRPr="00954D7B">
        <w:rPr>
          <w:rFonts w:ascii="Arial" w:hAnsi="Arial" w:cs="Arial"/>
          <w:sz w:val="22"/>
          <w:szCs w:val="22"/>
        </w:rPr>
        <w:t xml:space="preserve">Sans objet </w:t>
      </w:r>
    </w:p>
    <w:p w:rsidR="00594D07" w:rsidRPr="00954D7B" w:rsidRDefault="00594D07" w:rsidP="00C37636">
      <w:pPr>
        <w:pStyle w:val="CCAParticle"/>
      </w:pPr>
      <w:bookmarkStart w:id="250" w:name="_Toc157306073"/>
      <w:bookmarkStart w:id="251" w:name="_Toc530307801"/>
      <w:bookmarkStart w:id="252" w:name="_Toc97557087"/>
      <w:r w:rsidRPr="00954D7B">
        <w:t>Article 15- Personnel et Matériel du cocontractant</w:t>
      </w:r>
      <w:bookmarkEnd w:id="250"/>
      <w:r w:rsidRPr="00954D7B">
        <w:t xml:space="preserve"> </w:t>
      </w:r>
      <w:bookmarkEnd w:id="251"/>
      <w:bookmarkEnd w:id="252"/>
    </w:p>
    <w:p w:rsidR="00594D07" w:rsidRPr="00954D7B" w:rsidRDefault="00594D07" w:rsidP="00594D07">
      <w:pPr>
        <w:widowControl w:val="0"/>
        <w:tabs>
          <w:tab w:val="left" w:pos="2410"/>
        </w:tabs>
        <w:autoSpaceDE w:val="0"/>
        <w:jc w:val="both"/>
        <w:rPr>
          <w:rFonts w:ascii="Arial" w:hAnsi="Arial" w:cs="Arial"/>
          <w:sz w:val="22"/>
          <w:szCs w:val="22"/>
        </w:rPr>
      </w:pPr>
      <w:r w:rsidRPr="00954D7B">
        <w:rPr>
          <w:rFonts w:ascii="Arial" w:hAnsi="Arial" w:cs="Arial"/>
          <w:b/>
          <w:sz w:val="22"/>
          <w:szCs w:val="22"/>
        </w:rPr>
        <w:t>15.1.</w:t>
      </w:r>
      <w:r w:rsidRPr="00954D7B">
        <w:rPr>
          <w:rFonts w:ascii="Arial" w:hAnsi="Arial" w:cs="Arial"/>
          <w:sz w:val="22"/>
          <w:szCs w:val="22"/>
        </w:rPr>
        <w:t xml:space="preserve"> </w:t>
      </w:r>
      <w:r w:rsidRPr="00954D7B">
        <w:rPr>
          <w:rFonts w:ascii="Arial" w:hAnsi="Arial" w:cs="Arial"/>
          <w:b/>
          <w:sz w:val="22"/>
          <w:szCs w:val="22"/>
        </w:rPr>
        <w:t>Personnel de l’entreprise</w:t>
      </w:r>
    </w:p>
    <w:p w:rsidR="00594D07" w:rsidRPr="00954D7B" w:rsidRDefault="00594D07" w:rsidP="00594D07">
      <w:pPr>
        <w:widowControl w:val="0"/>
        <w:tabs>
          <w:tab w:val="left" w:pos="2410"/>
        </w:tabs>
        <w:autoSpaceDE w:val="0"/>
        <w:jc w:val="both"/>
        <w:rPr>
          <w:rFonts w:ascii="Arial" w:hAnsi="Arial" w:cs="Arial"/>
          <w:sz w:val="22"/>
          <w:szCs w:val="22"/>
          <w:lang w:val="fr-CM"/>
        </w:rPr>
      </w:pPr>
      <w:r w:rsidRPr="00954D7B">
        <w:rPr>
          <w:rFonts w:ascii="Arial" w:hAnsi="Arial" w:cs="Arial"/>
          <w:sz w:val="22"/>
          <w:szCs w:val="22"/>
        </w:rPr>
        <w:t xml:space="preserve">L’entreprise est tenue d’utiliser le personnel clé proposé dans l’offre, </w:t>
      </w:r>
      <w:bookmarkStart w:id="253" w:name="_Hlk159270732"/>
      <w:r w:rsidRPr="00954D7B">
        <w:rPr>
          <w:rFonts w:ascii="Arial" w:hAnsi="Arial" w:cs="Arial"/>
          <w:sz w:val="22"/>
          <w:szCs w:val="22"/>
        </w:rPr>
        <w:t>dont l’équipe se compose comme suit :  </w:t>
      </w:r>
      <w:r w:rsidRPr="00954D7B">
        <w:rPr>
          <w:rFonts w:ascii="Arial" w:hAnsi="Arial" w:cs="Arial"/>
          <w:sz w:val="22"/>
          <w:szCs w:val="22"/>
          <w:lang w:val="fr-CM"/>
        </w:rPr>
        <w:t xml:space="preserve">   </w:t>
      </w:r>
    </w:p>
    <w:p w:rsidR="00594D07" w:rsidRPr="00954D7B" w:rsidRDefault="00594D07" w:rsidP="00594D07">
      <w:pPr>
        <w:widowControl w:val="0"/>
        <w:autoSpaceDE w:val="0"/>
        <w:ind w:firstLine="426"/>
        <w:jc w:val="both"/>
        <w:rPr>
          <w:rFonts w:ascii="Arial" w:hAnsi="Arial" w:cs="Arial"/>
          <w:sz w:val="22"/>
          <w:szCs w:val="22"/>
          <w:lang w:val="fr-CM"/>
        </w:rPr>
      </w:pPr>
      <w:r w:rsidRPr="00954D7B">
        <w:rPr>
          <w:rFonts w:ascii="Arial" w:hAnsi="Arial" w:cs="Arial"/>
          <w:sz w:val="22"/>
          <w:szCs w:val="22"/>
          <w:lang w:val="fr-CM"/>
        </w:rPr>
        <w:t xml:space="preserve">     Conducteur des </w:t>
      </w:r>
      <w:proofErr w:type="gramStart"/>
      <w:r w:rsidRPr="00954D7B">
        <w:rPr>
          <w:rFonts w:ascii="Arial" w:hAnsi="Arial" w:cs="Arial"/>
          <w:sz w:val="22"/>
          <w:szCs w:val="22"/>
          <w:lang w:val="fr-CM"/>
        </w:rPr>
        <w:t xml:space="preserve">travaux     </w:t>
      </w:r>
      <w:r w:rsidRPr="00954D7B">
        <w:rPr>
          <w:rFonts w:ascii="Arial" w:hAnsi="Arial" w:cs="Arial"/>
          <w:i/>
          <w:sz w:val="22"/>
          <w:szCs w:val="22"/>
          <w:lang w:val="fr-CM"/>
        </w:rPr>
        <w:t>:.</w:t>
      </w:r>
      <w:proofErr w:type="gramEnd"/>
      <w:r w:rsidRPr="00954D7B">
        <w:rPr>
          <w:rFonts w:ascii="Arial" w:hAnsi="Arial" w:cs="Arial"/>
          <w:i/>
          <w:sz w:val="22"/>
          <w:szCs w:val="22"/>
          <w:lang w:val="fr-CM"/>
        </w:rPr>
        <w:t>[indiquer le nom]………..</w:t>
      </w:r>
    </w:p>
    <w:p w:rsidR="00594D07" w:rsidRPr="00954D7B" w:rsidRDefault="00594D07" w:rsidP="00594D07">
      <w:pPr>
        <w:widowControl w:val="0"/>
        <w:autoSpaceDE w:val="0"/>
        <w:ind w:left="709" w:hanging="283"/>
        <w:jc w:val="both"/>
        <w:rPr>
          <w:rFonts w:ascii="Arial" w:hAnsi="Arial" w:cs="Arial"/>
          <w:i/>
          <w:sz w:val="22"/>
          <w:szCs w:val="22"/>
          <w:lang w:val="fr-CM"/>
        </w:rPr>
      </w:pPr>
      <w:r w:rsidRPr="00954D7B">
        <w:rPr>
          <w:rFonts w:ascii="Arial" w:hAnsi="Arial" w:cs="Arial"/>
          <w:sz w:val="22"/>
          <w:szCs w:val="22"/>
          <w:lang w:val="fr-CM"/>
        </w:rPr>
        <w:t xml:space="preserve">     Chef de </w:t>
      </w:r>
      <w:proofErr w:type="gramStart"/>
      <w:r w:rsidRPr="00954D7B">
        <w:rPr>
          <w:rFonts w:ascii="Arial" w:hAnsi="Arial" w:cs="Arial"/>
          <w:sz w:val="22"/>
          <w:szCs w:val="22"/>
          <w:lang w:val="fr-CM"/>
        </w:rPr>
        <w:t xml:space="preserve">Chantier   </w:t>
      </w:r>
      <w:r w:rsidRPr="00954D7B">
        <w:rPr>
          <w:rFonts w:ascii="Arial" w:hAnsi="Arial" w:cs="Arial"/>
          <w:i/>
          <w:sz w:val="22"/>
          <w:szCs w:val="22"/>
          <w:lang w:val="fr-CM"/>
        </w:rPr>
        <w:t>:…</w:t>
      </w:r>
      <w:proofErr w:type="gramEnd"/>
      <w:r w:rsidRPr="00954D7B">
        <w:rPr>
          <w:rFonts w:ascii="Arial" w:hAnsi="Arial" w:cs="Arial"/>
          <w:i/>
          <w:sz w:val="22"/>
          <w:szCs w:val="22"/>
          <w:lang w:val="fr-CM"/>
        </w:rPr>
        <w:t>……..[indiquer les noms]………..</w:t>
      </w:r>
    </w:p>
    <w:p w:rsidR="00594D07" w:rsidRPr="00954D7B" w:rsidRDefault="00594D07" w:rsidP="00594D07">
      <w:pPr>
        <w:widowControl w:val="0"/>
        <w:autoSpaceDE w:val="0"/>
        <w:ind w:left="709" w:hanging="283"/>
        <w:jc w:val="both"/>
        <w:rPr>
          <w:rFonts w:ascii="Arial" w:hAnsi="Arial" w:cs="Arial"/>
          <w:sz w:val="22"/>
          <w:szCs w:val="22"/>
          <w:lang w:val="fr-CM"/>
        </w:rPr>
      </w:pPr>
      <w:r w:rsidRPr="00954D7B">
        <w:rPr>
          <w:rFonts w:ascii="Arial" w:hAnsi="Arial" w:cs="Arial"/>
          <w:i/>
          <w:sz w:val="22"/>
          <w:szCs w:val="22"/>
          <w:lang w:val="fr-CM"/>
        </w:rPr>
        <w:t xml:space="preserve">     </w:t>
      </w:r>
      <w:r w:rsidRPr="00954D7B">
        <w:rPr>
          <w:rFonts w:ascii="Arial" w:hAnsi="Arial" w:cs="Arial"/>
          <w:sz w:val="22"/>
          <w:szCs w:val="22"/>
          <w:lang w:val="fr-CM"/>
        </w:rPr>
        <w:t>Responsable HSE</w:t>
      </w:r>
      <w:r w:rsidRPr="00954D7B">
        <w:rPr>
          <w:rFonts w:ascii="Arial" w:hAnsi="Arial" w:cs="Arial"/>
          <w:i/>
          <w:sz w:val="22"/>
          <w:szCs w:val="22"/>
          <w:lang w:val="fr-CM"/>
        </w:rPr>
        <w:t xml:space="preserve"> ……</w:t>
      </w:r>
      <w:proofErr w:type="gramStart"/>
      <w:r w:rsidRPr="00954D7B">
        <w:rPr>
          <w:rFonts w:ascii="Arial" w:hAnsi="Arial" w:cs="Arial"/>
          <w:i/>
          <w:sz w:val="22"/>
          <w:szCs w:val="22"/>
          <w:lang w:val="fr-CM"/>
        </w:rPr>
        <w:t>…….</w:t>
      </w:r>
      <w:proofErr w:type="gramEnd"/>
      <w:r w:rsidRPr="00954D7B">
        <w:rPr>
          <w:rFonts w:ascii="Arial" w:hAnsi="Arial" w:cs="Arial"/>
          <w:i/>
          <w:sz w:val="22"/>
          <w:szCs w:val="22"/>
          <w:lang w:val="fr-CM"/>
        </w:rPr>
        <w:t>[indiquer le nom]</w:t>
      </w:r>
    </w:p>
    <w:p w:rsidR="00594D07" w:rsidRPr="00954D7B" w:rsidRDefault="00594D07" w:rsidP="00594D07">
      <w:pPr>
        <w:widowControl w:val="0"/>
        <w:tabs>
          <w:tab w:val="left" w:pos="2410"/>
        </w:tabs>
        <w:autoSpaceDE w:val="0"/>
        <w:jc w:val="both"/>
        <w:rPr>
          <w:rFonts w:ascii="Arial" w:hAnsi="Arial" w:cs="Arial"/>
          <w:sz w:val="22"/>
          <w:szCs w:val="22"/>
        </w:rPr>
      </w:pPr>
      <w:bookmarkStart w:id="254" w:name="_Hlk159270773"/>
      <w:bookmarkEnd w:id="253"/>
      <w:r w:rsidRPr="00954D7B">
        <w:rPr>
          <w:rFonts w:ascii="Arial" w:hAnsi="Arial" w:cs="Arial"/>
          <w:sz w:val="22"/>
          <w:szCs w:val="22"/>
          <w:lang w:val="fr-CM"/>
        </w:rPr>
        <w:t xml:space="preserve">D’autres </w:t>
      </w:r>
      <w:r w:rsidRPr="00954D7B">
        <w:rPr>
          <w:rFonts w:ascii="Arial" w:hAnsi="Arial" w:cs="Arial"/>
          <w:sz w:val="22"/>
          <w:szCs w:val="22"/>
        </w:rPr>
        <w:t>personnel seront recrutés dans le cas de l’approche HIMO. Ils seront rémunérés, conformément à la règlementation et notamment, le SMIG en vigueur</w:t>
      </w:r>
    </w:p>
    <w:bookmarkEnd w:id="254"/>
    <w:p w:rsidR="00594D07" w:rsidRPr="00954D7B" w:rsidRDefault="00594D07" w:rsidP="00594D07">
      <w:pPr>
        <w:widowControl w:val="0"/>
        <w:tabs>
          <w:tab w:val="left" w:pos="2410"/>
        </w:tabs>
        <w:autoSpaceDE w:val="0"/>
        <w:jc w:val="both"/>
        <w:rPr>
          <w:rFonts w:ascii="Arial" w:hAnsi="Arial" w:cs="Arial"/>
          <w:b/>
          <w:sz w:val="22"/>
          <w:szCs w:val="22"/>
        </w:rPr>
      </w:pPr>
      <w:r w:rsidRPr="00954D7B">
        <w:rPr>
          <w:rFonts w:ascii="Arial" w:hAnsi="Arial" w:cs="Arial"/>
          <w:b/>
          <w:sz w:val="22"/>
          <w:szCs w:val="22"/>
        </w:rPr>
        <w:t>15.2. Remplacement du personnel clé</w:t>
      </w:r>
    </w:p>
    <w:p w:rsidR="00594D07" w:rsidRPr="00954D7B" w:rsidRDefault="00594D07" w:rsidP="00594D07">
      <w:pPr>
        <w:widowControl w:val="0"/>
        <w:tabs>
          <w:tab w:val="left" w:pos="2410"/>
        </w:tabs>
        <w:autoSpaceDE w:val="0"/>
        <w:jc w:val="both"/>
        <w:rPr>
          <w:rFonts w:ascii="Arial" w:hAnsi="Arial" w:cs="Arial"/>
          <w:sz w:val="22"/>
          <w:szCs w:val="22"/>
        </w:rPr>
      </w:pPr>
      <w:bookmarkStart w:id="255" w:name="_Hlk163152451"/>
      <w:r w:rsidRPr="00954D7B">
        <w:rPr>
          <w:rFonts w:ascii="Arial" w:hAnsi="Arial" w:cs="Arial"/>
          <w:sz w:val="22"/>
          <w:szCs w:val="22"/>
        </w:rPr>
        <w:t>Toute modification, même partielle, apportée aux propositions de l’offre technique n’interviendra qu’après agrément écrit du Maître d’Ouvrage. En cas de modification, le cocontractant le fera remplacer par un personnel de compétence (qualifications et expérience) au moins égale ou par un matériel de performance similaire et en bon état de marche.</w:t>
      </w:r>
    </w:p>
    <w:p w:rsidR="00594D07" w:rsidRPr="00954D7B" w:rsidRDefault="00594D07" w:rsidP="00594D07">
      <w:pPr>
        <w:widowControl w:val="0"/>
        <w:autoSpaceDE w:val="0"/>
        <w:adjustRightInd w:val="0"/>
        <w:ind w:right="94"/>
        <w:jc w:val="both"/>
        <w:rPr>
          <w:rFonts w:ascii="Arial" w:hAnsi="Arial" w:cs="Arial"/>
          <w:color w:val="FF0000"/>
          <w:sz w:val="22"/>
          <w:szCs w:val="22"/>
        </w:rPr>
      </w:pPr>
      <w:bookmarkStart w:id="256" w:name="_Hlk163136790"/>
      <w:r w:rsidRPr="00954D7B">
        <w:rPr>
          <w:rFonts w:ascii="Arial" w:hAnsi="Arial" w:cs="Arial"/>
          <w:sz w:val="22"/>
          <w:szCs w:val="22"/>
        </w:rPr>
        <w:t>En tout état de cause, les listes du personnel d’encadrement à mettre en place seront préalablement soumises à l’agrément du Chef de Service du marché, dans les 10 jours qui suivent la notification de l’ordre de service de commencer les travaux. Passé ce délai, les listes seront considérées comme approuvées.</w:t>
      </w:r>
      <w:r w:rsidRPr="00954D7B">
        <w:rPr>
          <w:rFonts w:ascii="Arial" w:hAnsi="Arial" w:cs="Arial"/>
          <w:color w:val="FF0000"/>
          <w:sz w:val="22"/>
          <w:szCs w:val="22"/>
        </w:rPr>
        <w:t xml:space="preserve"> </w:t>
      </w:r>
    </w:p>
    <w:p w:rsidR="00594D07" w:rsidRPr="00954D7B" w:rsidRDefault="00594D07" w:rsidP="00594D07">
      <w:pPr>
        <w:widowControl w:val="0"/>
        <w:tabs>
          <w:tab w:val="left" w:pos="2410"/>
        </w:tabs>
        <w:autoSpaceDE w:val="0"/>
        <w:jc w:val="both"/>
        <w:rPr>
          <w:rFonts w:ascii="Arial" w:hAnsi="Arial" w:cs="Arial"/>
          <w:sz w:val="22"/>
          <w:szCs w:val="22"/>
        </w:rPr>
      </w:pPr>
      <w:r w:rsidRPr="00954D7B">
        <w:rPr>
          <w:rFonts w:ascii="Arial" w:hAnsi="Arial" w:cs="Arial"/>
          <w:sz w:val="22"/>
          <w:szCs w:val="22"/>
        </w:rPr>
        <w:t xml:space="preserve">Le Chef de service du marché disposera de 05 jours pour notifier par écrit son avis au Maitre d’Ouvrage. Le Maître d’Ouvrage se réserve la possibilité de refuser son agrément à une personne proposée par le cocontractant, dont la qualification serait insuffisante. </w:t>
      </w:r>
    </w:p>
    <w:bookmarkEnd w:id="256"/>
    <w:p w:rsidR="00594D07" w:rsidRPr="00954D7B" w:rsidRDefault="00594D07" w:rsidP="00594D07">
      <w:pPr>
        <w:widowControl w:val="0"/>
        <w:tabs>
          <w:tab w:val="left" w:pos="2410"/>
        </w:tabs>
        <w:autoSpaceDE w:val="0"/>
        <w:jc w:val="both"/>
        <w:rPr>
          <w:rFonts w:ascii="Arial" w:hAnsi="Arial" w:cs="Arial"/>
          <w:sz w:val="22"/>
          <w:szCs w:val="22"/>
        </w:rPr>
      </w:pPr>
      <w:r w:rsidRPr="00954D7B">
        <w:rPr>
          <w:rFonts w:ascii="Arial" w:hAnsi="Arial" w:cs="Arial"/>
          <w:sz w:val="22"/>
          <w:szCs w:val="22"/>
        </w:rPr>
        <w:t xml:space="preserve">Toute modification unilatérale apportée aux propositions en personnel d’encadrement de l’offre technique, avant et pendant les travaux constitue un motif de résiliation du marché tel que visé à l’article 41 ci-dessous ou d’application de pénalités de montant égal à 100 000 (cent mille) francs CFA, par personnel remplacé. </w:t>
      </w:r>
    </w:p>
    <w:p w:rsidR="00594D07" w:rsidRPr="00954D7B" w:rsidRDefault="00594D07" w:rsidP="00594D07">
      <w:pPr>
        <w:widowControl w:val="0"/>
        <w:tabs>
          <w:tab w:val="left" w:pos="2410"/>
        </w:tabs>
        <w:autoSpaceDE w:val="0"/>
        <w:jc w:val="both"/>
        <w:rPr>
          <w:rFonts w:ascii="Arial" w:hAnsi="Arial" w:cs="Arial"/>
          <w:sz w:val="22"/>
          <w:szCs w:val="22"/>
        </w:rPr>
      </w:pPr>
      <w:r w:rsidRPr="00954D7B">
        <w:rPr>
          <w:rFonts w:ascii="Arial" w:hAnsi="Arial" w:cs="Arial"/>
          <w:sz w:val="22"/>
          <w:szCs w:val="22"/>
        </w:rPr>
        <w:t>Toute modification apportée sera notifiée au Maître d’Ouvrage pour approbation préalable.</w:t>
      </w:r>
    </w:p>
    <w:bookmarkEnd w:id="255"/>
    <w:p w:rsidR="00594D07" w:rsidRPr="00954D7B" w:rsidRDefault="00594D07" w:rsidP="00594D07">
      <w:pPr>
        <w:widowControl w:val="0"/>
        <w:tabs>
          <w:tab w:val="left" w:pos="2410"/>
        </w:tabs>
        <w:autoSpaceDE w:val="0"/>
        <w:jc w:val="both"/>
        <w:rPr>
          <w:rFonts w:ascii="Arial" w:hAnsi="Arial" w:cs="Arial"/>
          <w:b/>
          <w:sz w:val="22"/>
          <w:szCs w:val="22"/>
        </w:rPr>
      </w:pPr>
      <w:r w:rsidRPr="00954D7B">
        <w:rPr>
          <w:rFonts w:ascii="Arial" w:hAnsi="Arial" w:cs="Arial"/>
          <w:b/>
          <w:sz w:val="22"/>
          <w:szCs w:val="22"/>
        </w:rPr>
        <w:t xml:space="preserve">15.3. Retrait du personnel </w:t>
      </w:r>
    </w:p>
    <w:p w:rsidR="00594D07" w:rsidRPr="00954D7B" w:rsidRDefault="00594D07" w:rsidP="00594D07">
      <w:pPr>
        <w:jc w:val="both"/>
        <w:rPr>
          <w:rFonts w:ascii="Arial" w:hAnsi="Arial" w:cs="Arial"/>
          <w:sz w:val="22"/>
          <w:szCs w:val="22"/>
          <w:lang w:val="fr-CM"/>
        </w:rPr>
      </w:pPr>
      <w:r w:rsidRPr="00954D7B">
        <w:rPr>
          <w:rFonts w:ascii="Arial" w:hAnsi="Arial" w:cs="Arial"/>
          <w:sz w:val="22"/>
          <w:szCs w:val="22"/>
        </w:rPr>
        <w:t xml:space="preserve">Après agrément écrit du Maître d’Ouvrage, </w:t>
      </w:r>
      <w:r w:rsidRPr="00954D7B">
        <w:rPr>
          <w:rFonts w:ascii="Arial" w:hAnsi="Arial" w:cs="Arial"/>
          <w:sz w:val="22"/>
          <w:szCs w:val="22"/>
          <w:lang w:val="fr-CM"/>
        </w:rPr>
        <w:t>le Chef de service du marché, peut sur proposition de l’Ingénieur du Marché, demander au cocontractant</w:t>
      </w:r>
      <w:r w:rsidRPr="00954D7B">
        <w:rPr>
          <w:rFonts w:ascii="Arial" w:hAnsi="Arial" w:cs="Arial"/>
          <w:sz w:val="22"/>
          <w:szCs w:val="22"/>
        </w:rPr>
        <w:t xml:space="preserve">, </w:t>
      </w:r>
      <w:r w:rsidRPr="00954D7B">
        <w:rPr>
          <w:rFonts w:ascii="Arial" w:hAnsi="Arial" w:cs="Arial"/>
          <w:sz w:val="22"/>
          <w:szCs w:val="22"/>
          <w:lang w:val="fr-CM"/>
        </w:rPr>
        <w:t>après mise en demeure, de retirer un personnel faisant partie de ses effectifs</w:t>
      </w:r>
      <w:r w:rsidRPr="00954D7B">
        <w:rPr>
          <w:rFonts w:ascii="Arial" w:hAnsi="Arial" w:cs="Arial"/>
          <w:sz w:val="22"/>
          <w:szCs w:val="22"/>
        </w:rPr>
        <w:t xml:space="preserve"> pour faute grave dûment constatée ou pour incompétence,</w:t>
      </w:r>
      <w:r w:rsidRPr="00954D7B">
        <w:rPr>
          <w:rFonts w:ascii="Arial" w:hAnsi="Arial" w:cs="Arial"/>
          <w:sz w:val="22"/>
          <w:szCs w:val="22"/>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594D07" w:rsidRPr="00954D7B" w:rsidRDefault="00594D07" w:rsidP="00594D07">
      <w:pPr>
        <w:jc w:val="both"/>
        <w:rPr>
          <w:rFonts w:ascii="Arial" w:hAnsi="Arial" w:cs="Arial"/>
          <w:b/>
          <w:sz w:val="22"/>
          <w:szCs w:val="22"/>
        </w:rPr>
      </w:pPr>
      <w:r w:rsidRPr="00954D7B">
        <w:rPr>
          <w:rFonts w:ascii="Arial" w:hAnsi="Arial" w:cs="Arial"/>
          <w:b/>
          <w:sz w:val="22"/>
          <w:szCs w:val="22"/>
        </w:rPr>
        <w:t>15.4 Représentant du cocontractant</w:t>
      </w:r>
    </w:p>
    <w:p w:rsidR="00594D07" w:rsidRPr="00954D7B" w:rsidRDefault="00594D07" w:rsidP="00594D07">
      <w:pPr>
        <w:jc w:val="both"/>
        <w:rPr>
          <w:rFonts w:ascii="Arial" w:hAnsi="Arial" w:cs="Arial"/>
          <w:sz w:val="22"/>
          <w:szCs w:val="22"/>
        </w:rPr>
      </w:pPr>
      <w:r w:rsidRPr="00954D7B">
        <w:rPr>
          <w:rFonts w:ascii="Arial" w:hAnsi="Arial" w:cs="Arial"/>
          <w:sz w:val="22"/>
          <w:szCs w:val="22"/>
        </w:rPr>
        <w:t>Dès notification du marché, le cocontractant désigne une personne physique, qui le représente vis-à-vis de l’Administration pour tout ce qui concerne l’exécution du projet.</w:t>
      </w:r>
    </w:p>
    <w:p w:rsidR="00594D07" w:rsidRPr="00954D7B" w:rsidRDefault="00594D07" w:rsidP="00594D07">
      <w:pPr>
        <w:jc w:val="both"/>
        <w:rPr>
          <w:rFonts w:ascii="Arial" w:hAnsi="Arial" w:cs="Arial"/>
          <w:sz w:val="22"/>
          <w:szCs w:val="22"/>
        </w:rPr>
      </w:pPr>
      <w:r w:rsidRPr="00954D7B">
        <w:rPr>
          <w:rFonts w:ascii="Arial" w:hAnsi="Arial" w:cs="Arial"/>
          <w:sz w:val="22"/>
          <w:szCs w:val="22"/>
        </w:rPr>
        <w:t>Cette personne chargée de la conduite des travaux, doit disposer de pouvoirs suffisants pour prendre sans délai les décisions nécessaires à la bonne marche du projet.</w:t>
      </w:r>
    </w:p>
    <w:p w:rsidR="00594D07" w:rsidRPr="00954D7B" w:rsidRDefault="00594D07" w:rsidP="009C6990">
      <w:pPr>
        <w:jc w:val="both"/>
        <w:rPr>
          <w:rFonts w:ascii="Arial" w:hAnsi="Arial" w:cs="Arial"/>
          <w:b/>
          <w:sz w:val="22"/>
          <w:szCs w:val="22"/>
        </w:rPr>
      </w:pPr>
      <w:r w:rsidRPr="00954D7B">
        <w:rPr>
          <w:rFonts w:ascii="Arial" w:hAnsi="Arial" w:cs="Arial"/>
          <w:b/>
          <w:sz w:val="22"/>
          <w:szCs w:val="22"/>
        </w:rPr>
        <w:t>15.5. Législation du travail</w:t>
      </w:r>
    </w:p>
    <w:p w:rsidR="00594D07" w:rsidRPr="00954D7B" w:rsidRDefault="00594D07" w:rsidP="00594D07">
      <w:pPr>
        <w:jc w:val="both"/>
        <w:rPr>
          <w:rFonts w:ascii="Arial" w:hAnsi="Arial" w:cs="Arial"/>
          <w:sz w:val="22"/>
          <w:szCs w:val="22"/>
        </w:rPr>
      </w:pPr>
      <w:r w:rsidRPr="00954D7B">
        <w:rPr>
          <w:rFonts w:ascii="Arial" w:hAnsi="Arial" w:cs="Arial"/>
          <w:sz w:val="22"/>
          <w:szCs w:val="22"/>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594D07" w:rsidRPr="00954D7B" w:rsidRDefault="00594D07" w:rsidP="00594D07">
      <w:pPr>
        <w:jc w:val="both"/>
        <w:rPr>
          <w:rFonts w:ascii="Arial" w:hAnsi="Arial" w:cs="Arial"/>
          <w:sz w:val="22"/>
          <w:szCs w:val="22"/>
        </w:rPr>
      </w:pPr>
      <w:r w:rsidRPr="00954D7B">
        <w:rPr>
          <w:rFonts w:ascii="Arial" w:hAnsi="Arial" w:cs="Arial"/>
          <w:sz w:val="22"/>
          <w:szCs w:val="22"/>
        </w:rPr>
        <w:t xml:space="preserve">Le </w:t>
      </w:r>
      <w:r w:rsidRPr="00954D7B">
        <w:rPr>
          <w:rFonts w:ascii="Arial" w:hAnsi="Arial" w:cs="Arial"/>
          <w:bCs/>
          <w:sz w:val="22"/>
          <w:szCs w:val="22"/>
        </w:rPr>
        <w:t>cocontractant</w:t>
      </w:r>
      <w:r w:rsidRPr="00954D7B">
        <w:rPr>
          <w:rFonts w:ascii="Arial" w:hAnsi="Arial" w:cs="Arial"/>
          <w:sz w:val="22"/>
          <w:szCs w:val="22"/>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594D07" w:rsidRPr="00954D7B" w:rsidRDefault="00594D07" w:rsidP="00594D07">
      <w:pPr>
        <w:jc w:val="both"/>
        <w:rPr>
          <w:rFonts w:ascii="Arial" w:hAnsi="Arial" w:cs="Arial"/>
          <w:sz w:val="22"/>
          <w:szCs w:val="22"/>
        </w:rPr>
      </w:pPr>
      <w:r w:rsidRPr="00954D7B">
        <w:rPr>
          <w:rFonts w:ascii="Arial" w:hAnsi="Arial" w:cs="Arial"/>
          <w:sz w:val="22"/>
          <w:szCs w:val="22"/>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594D07" w:rsidRPr="00954D7B" w:rsidRDefault="00594D07" w:rsidP="00594D07">
      <w:pPr>
        <w:jc w:val="both"/>
        <w:rPr>
          <w:rFonts w:ascii="Arial" w:hAnsi="Arial" w:cs="Arial"/>
          <w:sz w:val="22"/>
          <w:szCs w:val="22"/>
        </w:rPr>
      </w:pPr>
      <w:r w:rsidRPr="00954D7B">
        <w:rPr>
          <w:rFonts w:ascii="Arial" w:hAnsi="Arial" w:cs="Arial"/>
          <w:sz w:val="22"/>
          <w:szCs w:val="22"/>
        </w:rPr>
        <w:t>Sauf disposition contraire du Marché, si le cocontractant estime nécessaire d’effectuer des travaux de nuit ou pendant les jours fériés afin de respecter les Niveaux de service et le Délai d’achèvement contractuel, et s’il demande son consentement au Maître d’ouvrage</w:t>
      </w:r>
      <w:r w:rsidRPr="00954D7B">
        <w:rPr>
          <w:rFonts w:ascii="Arial" w:hAnsi="Arial" w:cs="Arial"/>
          <w:i/>
          <w:iCs/>
          <w:sz w:val="22"/>
          <w:szCs w:val="22"/>
        </w:rPr>
        <w:t xml:space="preserve"> </w:t>
      </w:r>
      <w:r w:rsidRPr="00954D7B">
        <w:rPr>
          <w:rFonts w:ascii="Arial" w:hAnsi="Arial" w:cs="Arial"/>
          <w:sz w:val="22"/>
          <w:szCs w:val="22"/>
        </w:rPr>
        <w:t xml:space="preserve">à cet effet (si </w:t>
      </w:r>
      <w:r w:rsidRPr="00954D7B">
        <w:rPr>
          <w:rFonts w:ascii="Arial" w:hAnsi="Arial" w:cs="Arial"/>
          <w:sz w:val="22"/>
          <w:szCs w:val="22"/>
        </w:rPr>
        <w:lastRenderedPageBreak/>
        <w:t>un tel consentement est requis), le Maître d’ouvrage ne devra pas lui refuser ce consentement sans motif valable.</w:t>
      </w:r>
    </w:p>
    <w:p w:rsidR="00594D07" w:rsidRPr="00954D7B" w:rsidRDefault="00594D07" w:rsidP="00594D07">
      <w:pPr>
        <w:jc w:val="both"/>
        <w:rPr>
          <w:rFonts w:ascii="Arial" w:hAnsi="Arial" w:cs="Arial"/>
          <w:sz w:val="22"/>
          <w:szCs w:val="22"/>
        </w:rPr>
      </w:pPr>
      <w:r w:rsidRPr="00954D7B">
        <w:rPr>
          <w:rFonts w:ascii="Arial" w:hAnsi="Arial" w:cs="Arial"/>
          <w:sz w:val="22"/>
          <w:szCs w:val="22"/>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594D07" w:rsidRPr="00954D7B" w:rsidRDefault="00594D07" w:rsidP="00594D07">
      <w:pPr>
        <w:jc w:val="both"/>
        <w:rPr>
          <w:rFonts w:ascii="Arial" w:hAnsi="Arial" w:cs="Arial"/>
          <w:sz w:val="22"/>
          <w:szCs w:val="22"/>
        </w:rPr>
      </w:pPr>
      <w:bookmarkStart w:id="257" w:name="_Hlk159271039"/>
      <w:r w:rsidRPr="00954D7B">
        <w:rPr>
          <w:rFonts w:ascii="Arial" w:hAnsi="Arial" w:cs="Arial"/>
          <w:sz w:val="22"/>
          <w:szCs w:val="22"/>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bookmarkEnd w:id="257"/>
    <w:p w:rsidR="00594D07" w:rsidRPr="00954D7B" w:rsidRDefault="00594D07" w:rsidP="00594D07">
      <w:pPr>
        <w:widowControl w:val="0"/>
        <w:tabs>
          <w:tab w:val="left" w:pos="2410"/>
        </w:tabs>
        <w:autoSpaceDE w:val="0"/>
        <w:jc w:val="both"/>
        <w:rPr>
          <w:rFonts w:ascii="Arial" w:hAnsi="Arial" w:cs="Arial"/>
          <w:b/>
          <w:sz w:val="22"/>
          <w:szCs w:val="22"/>
        </w:rPr>
      </w:pPr>
      <w:r w:rsidRPr="00954D7B">
        <w:rPr>
          <w:rFonts w:ascii="Arial" w:hAnsi="Arial" w:cs="Arial"/>
          <w:b/>
          <w:sz w:val="22"/>
          <w:szCs w:val="22"/>
        </w:rPr>
        <w:t>15.6. Matériel proposé dans l’offre</w:t>
      </w:r>
    </w:p>
    <w:p w:rsidR="00594D07" w:rsidRPr="00954D7B" w:rsidRDefault="00594D07" w:rsidP="00594D07">
      <w:pPr>
        <w:jc w:val="both"/>
        <w:rPr>
          <w:rFonts w:ascii="Arial" w:hAnsi="Arial" w:cs="Arial"/>
          <w:sz w:val="22"/>
          <w:szCs w:val="22"/>
        </w:rPr>
      </w:pPr>
      <w:r w:rsidRPr="00954D7B">
        <w:rPr>
          <w:rFonts w:ascii="Arial" w:hAnsi="Arial" w:cs="Arial"/>
          <w:sz w:val="22"/>
          <w:szCs w:val="22"/>
        </w:rPr>
        <w:t xml:space="preserve">Le cocontractant utilisera le matériel approprié </w:t>
      </w:r>
      <w:bookmarkStart w:id="258" w:name="_Hlk159271157"/>
      <w:r w:rsidRPr="00954D7B">
        <w:rPr>
          <w:rFonts w:ascii="Arial" w:hAnsi="Arial" w:cs="Arial"/>
          <w:sz w:val="22"/>
          <w:szCs w:val="22"/>
        </w:rPr>
        <w:t xml:space="preserve">de niveau comparable aux prescriptions du DAO, </w:t>
      </w:r>
      <w:bookmarkEnd w:id="258"/>
      <w:r w:rsidRPr="00954D7B">
        <w:rPr>
          <w:rFonts w:ascii="Arial" w:hAnsi="Arial" w:cs="Arial"/>
          <w:sz w:val="22"/>
          <w:szCs w:val="22"/>
        </w:rPr>
        <w:t>dans le projet d’exécution pour la bonne exécution des prestations selon les règles de l’art.</w:t>
      </w:r>
    </w:p>
    <w:p w:rsidR="00594D07" w:rsidRPr="00954D7B" w:rsidRDefault="00594D07" w:rsidP="00594D07">
      <w:pPr>
        <w:jc w:val="both"/>
        <w:rPr>
          <w:rFonts w:ascii="Arial" w:hAnsi="Arial" w:cs="Arial"/>
          <w:sz w:val="22"/>
          <w:szCs w:val="22"/>
        </w:rPr>
      </w:pPr>
      <w:r w:rsidRPr="00954D7B">
        <w:rPr>
          <w:rFonts w:ascii="Arial" w:hAnsi="Arial" w:cs="Arial"/>
          <w:sz w:val="22"/>
          <w:szCs w:val="22"/>
        </w:rPr>
        <w:t>Toute modification apportée sera notifiée au Maître d’Ouvrage pour approbation préalable.</w:t>
      </w:r>
    </w:p>
    <w:p w:rsidR="00594D07" w:rsidRPr="00954D7B" w:rsidRDefault="00594D07" w:rsidP="00C37636">
      <w:pPr>
        <w:pStyle w:val="CCAParticle"/>
        <w:rPr>
          <w:bCs/>
        </w:rPr>
      </w:pPr>
      <w:bookmarkStart w:id="259" w:name="_Toc530307802"/>
      <w:bookmarkStart w:id="260" w:name="_Toc157306074"/>
      <w:r w:rsidRPr="00954D7B">
        <w:t>Article 16- Pièces à fournir par le cocontractant</w:t>
      </w:r>
      <w:bookmarkEnd w:id="259"/>
      <w:bookmarkEnd w:id="260"/>
    </w:p>
    <w:p w:rsidR="00594D07" w:rsidRPr="00954D7B" w:rsidRDefault="00594D07" w:rsidP="00594D07">
      <w:pPr>
        <w:widowControl w:val="0"/>
        <w:autoSpaceDE w:val="0"/>
        <w:jc w:val="both"/>
        <w:rPr>
          <w:rFonts w:ascii="Arial" w:hAnsi="Arial" w:cs="Arial"/>
          <w:b/>
          <w:sz w:val="22"/>
          <w:szCs w:val="22"/>
        </w:rPr>
      </w:pPr>
      <w:r w:rsidRPr="00954D7B">
        <w:rPr>
          <w:rFonts w:ascii="Arial" w:hAnsi="Arial" w:cs="Arial"/>
          <w:b/>
          <w:sz w:val="22"/>
          <w:szCs w:val="22"/>
        </w:rPr>
        <w:t xml:space="preserve">16.1. Programme des travaux, Plan d’assurance qualité, le plan de gestion environnementale et sécurité du chantier.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a) Dans un délai maximum de 15 jours</w:t>
      </w:r>
      <w:r w:rsidRPr="00954D7B">
        <w:rPr>
          <w:rFonts w:ascii="Arial" w:hAnsi="Arial" w:cs="Arial"/>
          <w:i/>
          <w:iCs/>
          <w:sz w:val="22"/>
          <w:szCs w:val="22"/>
        </w:rPr>
        <w:t xml:space="preserve"> </w:t>
      </w:r>
      <w:r w:rsidRPr="00954D7B">
        <w:rPr>
          <w:rFonts w:ascii="Arial" w:hAnsi="Arial" w:cs="Arial"/>
          <w:sz w:val="22"/>
          <w:szCs w:val="22"/>
        </w:rPr>
        <w:t>à compter de la notification de l’ordre de service de commencer les travaux, Le cocontractant de l’administration soumettra, en 05 (cinq) exemplaires, à l'approbation d</w:t>
      </w:r>
      <w:r w:rsidRPr="00954D7B">
        <w:rPr>
          <w:rFonts w:ascii="Arial" w:hAnsi="Arial" w:cs="Arial"/>
          <w:iCs/>
          <w:sz w:val="22"/>
          <w:szCs w:val="22"/>
        </w:rPr>
        <w:t>u</w:t>
      </w:r>
      <w:r w:rsidRPr="00954D7B">
        <w:rPr>
          <w:rFonts w:ascii="Arial" w:hAnsi="Arial" w:cs="Arial"/>
          <w:i/>
          <w:iCs/>
          <w:sz w:val="22"/>
          <w:szCs w:val="22"/>
        </w:rPr>
        <w:t xml:space="preserve"> </w:t>
      </w:r>
      <w:r w:rsidRPr="00954D7B">
        <w:rPr>
          <w:rFonts w:ascii="Arial" w:hAnsi="Arial" w:cs="Arial"/>
          <w:iCs/>
          <w:sz w:val="22"/>
          <w:szCs w:val="22"/>
        </w:rPr>
        <w:t xml:space="preserve">Chef de service après avis </w:t>
      </w:r>
      <w:r w:rsidRPr="00954D7B">
        <w:rPr>
          <w:rFonts w:ascii="Arial" w:hAnsi="Arial" w:cs="Arial"/>
          <w:iCs/>
          <w:spacing w:val="11"/>
          <w:sz w:val="22"/>
          <w:szCs w:val="22"/>
        </w:rPr>
        <w:t>de l’Ingénieur</w:t>
      </w:r>
      <w:r w:rsidRPr="00954D7B">
        <w:rPr>
          <w:rFonts w:ascii="Arial" w:hAnsi="Arial" w:cs="Arial"/>
          <w:i/>
          <w:iCs/>
          <w:sz w:val="22"/>
          <w:szCs w:val="22"/>
        </w:rPr>
        <w:t xml:space="preserve"> </w:t>
      </w:r>
      <w:r w:rsidRPr="00954D7B">
        <w:rPr>
          <w:rFonts w:ascii="Arial" w:hAnsi="Arial" w:cs="Arial"/>
          <w:sz w:val="22"/>
          <w:szCs w:val="22"/>
        </w:rPr>
        <w:t>le programme d'exécution des travaux, son calendrier d’approvisionnement, son projet de Plan d’Assurance Qualité (PAQ) et son Plan de Gestion Environnementale,</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Ce programme sera exclusivement présenté selon les modèles fournis et comprenant notamment,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Le PV de définition des tâches à exécuter, le cas échéant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La liste des travaux à sous-traiter, le cas échéant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La description des modalités de maintien de la circulation le cas échéant</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Etc.</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Deux (2) exemplaires de ces pièces lui seront retournés dans un délai de 08 (huit) jours</w:t>
      </w:r>
      <w:r w:rsidRPr="00954D7B">
        <w:rPr>
          <w:rFonts w:ascii="Arial" w:hAnsi="Arial" w:cs="Arial"/>
          <w:i/>
          <w:iCs/>
          <w:sz w:val="22"/>
          <w:szCs w:val="22"/>
        </w:rPr>
        <w:t xml:space="preserve"> </w:t>
      </w:r>
      <w:r w:rsidRPr="00954D7B">
        <w:rPr>
          <w:rFonts w:ascii="Arial" w:hAnsi="Arial" w:cs="Arial"/>
          <w:sz w:val="22"/>
          <w:szCs w:val="22"/>
        </w:rPr>
        <w:t>à partir de leur réception avec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Soit la mention d'approbation “ BON POUR EXECUTION”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Soit la mention de leur rejet accompagnée des motifs dudit rejet.</w:t>
      </w:r>
    </w:p>
    <w:p w:rsidR="00594D07" w:rsidRPr="00954D7B" w:rsidRDefault="00594D07" w:rsidP="00594D07">
      <w:pPr>
        <w:jc w:val="both"/>
        <w:rPr>
          <w:rFonts w:ascii="Arial" w:hAnsi="Arial" w:cs="Arial"/>
          <w:sz w:val="22"/>
          <w:szCs w:val="22"/>
        </w:rPr>
      </w:pPr>
      <w:r w:rsidRPr="00954D7B">
        <w:rPr>
          <w:rFonts w:ascii="Arial" w:hAnsi="Arial" w:cs="Arial"/>
          <w:sz w:val="22"/>
          <w:szCs w:val="22"/>
        </w:rPr>
        <w:t>Le cocontractant de l’administration disposera alors de 05 (cinq) pour présenter un nouveau projet. Le Chef de Service disposera alors d’un délai de 05 (cinq)</w:t>
      </w:r>
      <w:r w:rsidRPr="00954D7B">
        <w:rPr>
          <w:rFonts w:ascii="Arial" w:hAnsi="Arial" w:cs="Arial"/>
          <w:i/>
          <w:iCs/>
          <w:sz w:val="22"/>
          <w:szCs w:val="22"/>
        </w:rPr>
        <w:t xml:space="preserve"> </w:t>
      </w:r>
      <w:r w:rsidRPr="00954D7B">
        <w:rPr>
          <w:rFonts w:ascii="Arial" w:hAnsi="Arial" w:cs="Arial"/>
          <w:sz w:val="22"/>
          <w:szCs w:val="22"/>
        </w:rPr>
        <w:t>pour donner son approbation ou faire d’éventuelles remarques</w:t>
      </w:r>
      <w:r w:rsidRPr="00954D7B">
        <w:rPr>
          <w:rFonts w:ascii="Arial" w:hAnsi="Arial" w:cs="Arial"/>
          <w:strike/>
          <w:sz w:val="22"/>
          <w:szCs w:val="22"/>
        </w:rPr>
        <w:t>.</w:t>
      </w:r>
      <w:r w:rsidRPr="00954D7B">
        <w:rPr>
          <w:rFonts w:ascii="Arial" w:hAnsi="Arial" w:cs="Arial"/>
          <w:sz w:val="22"/>
          <w:szCs w:val="22"/>
        </w:rPr>
        <w:t xml:space="preserve"> Les délais d’approbation du projet d’exécution sont suspensifs du délai d’exécution.</w:t>
      </w:r>
    </w:p>
    <w:p w:rsidR="00594D07" w:rsidRPr="00954D7B" w:rsidRDefault="00594D07" w:rsidP="00594D07">
      <w:pPr>
        <w:jc w:val="both"/>
        <w:rPr>
          <w:rFonts w:ascii="Arial" w:hAnsi="Arial" w:cs="Arial"/>
          <w:sz w:val="22"/>
          <w:szCs w:val="22"/>
        </w:rPr>
      </w:pPr>
      <w:r w:rsidRPr="00954D7B">
        <w:rPr>
          <w:rFonts w:ascii="Arial" w:hAnsi="Arial" w:cs="Arial"/>
          <w:sz w:val="22"/>
          <w:szCs w:val="22"/>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594D07" w:rsidRPr="00954D7B" w:rsidRDefault="00594D07" w:rsidP="00594D07">
      <w:pPr>
        <w:jc w:val="both"/>
        <w:rPr>
          <w:rFonts w:ascii="Arial" w:hAnsi="Arial" w:cs="Arial"/>
          <w:sz w:val="22"/>
          <w:szCs w:val="22"/>
        </w:rPr>
      </w:pPr>
      <w:r w:rsidRPr="00954D7B">
        <w:rPr>
          <w:rFonts w:ascii="Arial" w:hAnsi="Arial" w:cs="Arial"/>
          <w:sz w:val="22"/>
          <w:szCs w:val="22"/>
        </w:rPr>
        <w:t xml:space="preserve">Le cocontractant de l’administration </w:t>
      </w:r>
      <w:r w:rsidRPr="00954D7B">
        <w:rPr>
          <w:rFonts w:ascii="Arial" w:hAnsi="Arial" w:cs="Arial"/>
          <w:spacing w:val="1"/>
          <w:sz w:val="22"/>
          <w:szCs w:val="22"/>
        </w:rPr>
        <w:t>tiendr</w:t>
      </w:r>
      <w:r w:rsidRPr="00954D7B">
        <w:rPr>
          <w:rFonts w:ascii="Arial" w:hAnsi="Arial" w:cs="Arial"/>
          <w:sz w:val="22"/>
          <w:szCs w:val="22"/>
        </w:rPr>
        <w:t xml:space="preserve">a </w:t>
      </w:r>
      <w:r w:rsidRPr="00954D7B">
        <w:rPr>
          <w:rFonts w:ascii="Arial" w:hAnsi="Arial" w:cs="Arial"/>
          <w:spacing w:val="1"/>
          <w:sz w:val="22"/>
          <w:szCs w:val="22"/>
        </w:rPr>
        <w:t>constammen</w:t>
      </w:r>
      <w:r w:rsidRPr="00954D7B">
        <w:rPr>
          <w:rFonts w:ascii="Arial" w:hAnsi="Arial" w:cs="Arial"/>
          <w:sz w:val="22"/>
          <w:szCs w:val="22"/>
        </w:rPr>
        <w:t xml:space="preserve">t à </w:t>
      </w:r>
      <w:r w:rsidRPr="00954D7B">
        <w:rPr>
          <w:rFonts w:ascii="Arial" w:hAnsi="Arial" w:cs="Arial"/>
          <w:spacing w:val="1"/>
          <w:sz w:val="22"/>
          <w:szCs w:val="22"/>
        </w:rPr>
        <w:t>jour</w:t>
      </w:r>
      <w:r w:rsidRPr="00954D7B">
        <w:rPr>
          <w:rFonts w:ascii="Arial" w:hAnsi="Arial" w:cs="Arial"/>
          <w:sz w:val="22"/>
          <w:szCs w:val="22"/>
        </w:rPr>
        <w:t xml:space="preserve">, </w:t>
      </w:r>
      <w:r w:rsidRPr="00954D7B">
        <w:rPr>
          <w:rFonts w:ascii="Arial" w:hAnsi="Arial" w:cs="Arial"/>
          <w:spacing w:val="1"/>
          <w:sz w:val="22"/>
          <w:szCs w:val="22"/>
        </w:rPr>
        <w:t xml:space="preserve">sur </w:t>
      </w:r>
      <w:r w:rsidRPr="00954D7B">
        <w:rPr>
          <w:rFonts w:ascii="Arial" w:hAnsi="Arial" w:cs="Arial"/>
          <w:sz w:val="22"/>
          <w:szCs w:val="22"/>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de service du Marché, celui-ci le transmettra dans un délai de 05(cinq)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b. Le Plan de Gestion Environnemental et Social fera ressortir notamment les conditions de choix des sites techniques et de base vie, les conditions d’emprunt de sites d’extraction et les conditions de remise en état des sites de travaux et d’installation.</w:t>
      </w:r>
    </w:p>
    <w:p w:rsidR="00594D07" w:rsidRPr="00954D7B" w:rsidRDefault="00594D07" w:rsidP="00594D07">
      <w:pPr>
        <w:jc w:val="both"/>
        <w:rPr>
          <w:rFonts w:ascii="Arial" w:hAnsi="Arial" w:cs="Arial"/>
          <w:sz w:val="22"/>
          <w:szCs w:val="22"/>
        </w:rPr>
      </w:pPr>
      <w:r w:rsidRPr="00954D7B">
        <w:rPr>
          <w:rFonts w:ascii="Arial" w:hAnsi="Arial" w:cs="Arial"/>
          <w:sz w:val="22"/>
          <w:szCs w:val="22"/>
        </w:rPr>
        <w:t xml:space="preserve">c. Le cocontractant indiquera dans ce programme les matériels et méthodes qu’il compte utiliser ainsi </w:t>
      </w:r>
      <w:r w:rsidRPr="00954D7B">
        <w:rPr>
          <w:rFonts w:ascii="Arial" w:hAnsi="Arial" w:cs="Arial"/>
          <w:spacing w:val="3"/>
          <w:sz w:val="22"/>
          <w:szCs w:val="22"/>
        </w:rPr>
        <w:t>qu</w:t>
      </w:r>
      <w:r w:rsidRPr="00954D7B">
        <w:rPr>
          <w:rFonts w:ascii="Arial" w:hAnsi="Arial" w:cs="Arial"/>
          <w:sz w:val="22"/>
          <w:szCs w:val="22"/>
        </w:rPr>
        <w:t xml:space="preserve">e </w:t>
      </w:r>
      <w:r w:rsidRPr="00954D7B">
        <w:rPr>
          <w:rFonts w:ascii="Arial" w:hAnsi="Arial" w:cs="Arial"/>
          <w:spacing w:val="3"/>
          <w:sz w:val="22"/>
          <w:szCs w:val="22"/>
        </w:rPr>
        <w:t>le</w:t>
      </w:r>
      <w:r w:rsidRPr="00954D7B">
        <w:rPr>
          <w:rFonts w:ascii="Arial" w:hAnsi="Arial" w:cs="Arial"/>
          <w:sz w:val="22"/>
          <w:szCs w:val="22"/>
        </w:rPr>
        <w:t xml:space="preserve">s </w:t>
      </w:r>
      <w:r w:rsidRPr="00954D7B">
        <w:rPr>
          <w:rFonts w:ascii="Arial" w:hAnsi="Arial" w:cs="Arial"/>
          <w:spacing w:val="3"/>
          <w:sz w:val="22"/>
          <w:szCs w:val="22"/>
        </w:rPr>
        <w:t>effectif</w:t>
      </w:r>
      <w:r w:rsidRPr="00954D7B">
        <w:rPr>
          <w:rFonts w:ascii="Arial" w:hAnsi="Arial" w:cs="Arial"/>
          <w:sz w:val="22"/>
          <w:szCs w:val="22"/>
        </w:rPr>
        <w:t xml:space="preserve">s </w:t>
      </w:r>
      <w:r w:rsidRPr="00954D7B">
        <w:rPr>
          <w:rFonts w:ascii="Arial" w:hAnsi="Arial" w:cs="Arial"/>
          <w:spacing w:val="3"/>
          <w:sz w:val="22"/>
          <w:szCs w:val="22"/>
        </w:rPr>
        <w:t>d</w:t>
      </w:r>
      <w:r w:rsidRPr="00954D7B">
        <w:rPr>
          <w:rFonts w:ascii="Arial" w:hAnsi="Arial" w:cs="Arial"/>
          <w:sz w:val="22"/>
          <w:szCs w:val="22"/>
        </w:rPr>
        <w:t xml:space="preserve">u </w:t>
      </w:r>
      <w:r w:rsidRPr="00954D7B">
        <w:rPr>
          <w:rFonts w:ascii="Arial" w:hAnsi="Arial" w:cs="Arial"/>
          <w:spacing w:val="3"/>
          <w:sz w:val="22"/>
          <w:szCs w:val="22"/>
        </w:rPr>
        <w:t>personne</w:t>
      </w:r>
      <w:r w:rsidRPr="00954D7B">
        <w:rPr>
          <w:rFonts w:ascii="Arial" w:hAnsi="Arial" w:cs="Arial"/>
          <w:sz w:val="22"/>
          <w:szCs w:val="22"/>
        </w:rPr>
        <w:t xml:space="preserve">l </w:t>
      </w:r>
      <w:r w:rsidRPr="00954D7B">
        <w:rPr>
          <w:rFonts w:ascii="Arial" w:hAnsi="Arial" w:cs="Arial"/>
          <w:spacing w:val="3"/>
          <w:sz w:val="22"/>
          <w:szCs w:val="22"/>
        </w:rPr>
        <w:t>qu’i</w:t>
      </w:r>
      <w:r w:rsidRPr="00954D7B">
        <w:rPr>
          <w:rFonts w:ascii="Arial" w:hAnsi="Arial" w:cs="Arial"/>
          <w:sz w:val="22"/>
          <w:szCs w:val="22"/>
        </w:rPr>
        <w:t xml:space="preserve">l </w:t>
      </w:r>
      <w:r w:rsidRPr="00954D7B">
        <w:rPr>
          <w:rFonts w:ascii="Arial" w:hAnsi="Arial" w:cs="Arial"/>
          <w:spacing w:val="3"/>
          <w:sz w:val="22"/>
          <w:szCs w:val="22"/>
        </w:rPr>
        <w:t xml:space="preserve">compte </w:t>
      </w:r>
      <w:r w:rsidRPr="00954D7B">
        <w:rPr>
          <w:rFonts w:ascii="Arial" w:hAnsi="Arial" w:cs="Arial"/>
          <w:sz w:val="22"/>
          <w:szCs w:val="22"/>
        </w:rPr>
        <w:t>employer.</w:t>
      </w:r>
    </w:p>
    <w:p w:rsidR="00594D07" w:rsidRPr="00954D7B" w:rsidRDefault="00594D07" w:rsidP="00594D07">
      <w:pPr>
        <w:widowControl w:val="0"/>
        <w:autoSpaceDE w:val="0"/>
        <w:jc w:val="both"/>
        <w:rPr>
          <w:rFonts w:ascii="Arial" w:hAnsi="Arial" w:cs="Arial"/>
          <w:b/>
          <w:sz w:val="22"/>
          <w:szCs w:val="22"/>
        </w:rPr>
      </w:pPr>
      <w:r w:rsidRPr="00954D7B">
        <w:rPr>
          <w:rFonts w:ascii="Arial" w:hAnsi="Arial" w:cs="Arial"/>
          <w:b/>
          <w:sz w:val="22"/>
          <w:szCs w:val="22"/>
        </w:rPr>
        <w:t>16.2. Projet d’exécution</w:t>
      </w:r>
    </w:p>
    <w:p w:rsidR="00594D07" w:rsidRPr="00954D7B" w:rsidRDefault="00594D07" w:rsidP="00594D07">
      <w:pPr>
        <w:jc w:val="both"/>
        <w:rPr>
          <w:rFonts w:ascii="Arial" w:hAnsi="Arial" w:cs="Arial"/>
          <w:sz w:val="22"/>
          <w:szCs w:val="22"/>
        </w:rPr>
      </w:pPr>
      <w:r w:rsidRPr="00954D7B">
        <w:rPr>
          <w:rFonts w:ascii="Arial" w:hAnsi="Arial" w:cs="Arial"/>
          <w:sz w:val="22"/>
          <w:szCs w:val="22"/>
        </w:rPr>
        <w:t>a. dans un délai maximum de 15 (quinze) jours, à compter de la date de notification de l’ordre de service de commencer les travaux, le Cocontractant soumettra à l’approbation de l’Ingénieur, un projet d’exécution en 05 (cinq) exemplaires comprenant notamment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proofErr w:type="gramStart"/>
      <w:r w:rsidRPr="00954D7B">
        <w:rPr>
          <w:rFonts w:ascii="Arial" w:hAnsi="Arial" w:cs="Arial"/>
          <w:sz w:val="22"/>
          <w:szCs w:val="22"/>
        </w:rPr>
        <w:lastRenderedPageBreak/>
        <w:t>le</w:t>
      </w:r>
      <w:proofErr w:type="gramEnd"/>
      <w:r w:rsidRPr="00954D7B">
        <w:rPr>
          <w:rFonts w:ascii="Arial" w:hAnsi="Arial" w:cs="Arial"/>
          <w:sz w:val="22"/>
          <w:szCs w:val="22"/>
        </w:rPr>
        <w:t xml:space="preserve"> procès-verbal de définition des tâches à exécuter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proofErr w:type="gramStart"/>
      <w:r w:rsidRPr="00954D7B">
        <w:rPr>
          <w:rFonts w:ascii="Arial" w:hAnsi="Arial" w:cs="Arial"/>
          <w:sz w:val="22"/>
          <w:szCs w:val="22"/>
        </w:rPr>
        <w:t>le</w:t>
      </w:r>
      <w:proofErr w:type="gramEnd"/>
      <w:r w:rsidRPr="00954D7B">
        <w:rPr>
          <w:rFonts w:ascii="Arial" w:hAnsi="Arial" w:cs="Arial"/>
          <w:sz w:val="22"/>
          <w:szCs w:val="22"/>
        </w:rPr>
        <w:t xml:space="preserve"> relevé des dégradations le cas échéant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proofErr w:type="gramStart"/>
      <w:r w:rsidRPr="00954D7B">
        <w:rPr>
          <w:rFonts w:ascii="Arial" w:hAnsi="Arial" w:cs="Arial"/>
          <w:sz w:val="22"/>
          <w:szCs w:val="22"/>
        </w:rPr>
        <w:t>le</w:t>
      </w:r>
      <w:proofErr w:type="gramEnd"/>
      <w:r w:rsidRPr="00954D7B">
        <w:rPr>
          <w:rFonts w:ascii="Arial" w:hAnsi="Arial" w:cs="Arial"/>
          <w:sz w:val="22"/>
          <w:szCs w:val="22"/>
        </w:rPr>
        <w:t xml:space="preserve"> schéma itinéraire ou le linéaire des travaux à exécuter, le cas échéant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proofErr w:type="gramStart"/>
      <w:r w:rsidRPr="00954D7B">
        <w:rPr>
          <w:rFonts w:ascii="Arial" w:hAnsi="Arial" w:cs="Arial"/>
          <w:sz w:val="22"/>
          <w:szCs w:val="22"/>
        </w:rPr>
        <w:t>la</w:t>
      </w:r>
      <w:proofErr w:type="gramEnd"/>
      <w:r w:rsidRPr="00954D7B">
        <w:rPr>
          <w:rFonts w:ascii="Arial" w:hAnsi="Arial" w:cs="Arial"/>
          <w:sz w:val="22"/>
          <w:szCs w:val="22"/>
        </w:rPr>
        <w:t xml:space="preserve"> description des procédés et des méthodes d’exécution des travaux envisagés avec les prévisions d’emploi du personnel, du matériel et des matériaux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proofErr w:type="gramStart"/>
      <w:r w:rsidRPr="00954D7B">
        <w:rPr>
          <w:rFonts w:ascii="Arial" w:hAnsi="Arial" w:cs="Arial"/>
          <w:sz w:val="22"/>
          <w:szCs w:val="22"/>
        </w:rPr>
        <w:t>les</w:t>
      </w:r>
      <w:proofErr w:type="gramEnd"/>
      <w:r w:rsidRPr="00954D7B">
        <w:rPr>
          <w:rFonts w:ascii="Arial" w:hAnsi="Arial" w:cs="Arial"/>
          <w:sz w:val="22"/>
          <w:szCs w:val="22"/>
        </w:rPr>
        <w:t xml:space="preserve"> plans d’exécution des ouvrages et les notes de calcul y afférentes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proofErr w:type="gramStart"/>
      <w:r w:rsidRPr="00954D7B">
        <w:rPr>
          <w:rFonts w:ascii="Arial" w:hAnsi="Arial" w:cs="Arial"/>
          <w:sz w:val="22"/>
          <w:szCs w:val="22"/>
        </w:rPr>
        <w:t>les</w:t>
      </w:r>
      <w:proofErr w:type="gramEnd"/>
      <w:r w:rsidRPr="00954D7B">
        <w:rPr>
          <w:rFonts w:ascii="Arial" w:hAnsi="Arial" w:cs="Arial"/>
          <w:sz w:val="22"/>
          <w:szCs w:val="22"/>
        </w:rPr>
        <w:t xml:space="preserve"> plans d’approvisionnement.</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proofErr w:type="gramStart"/>
      <w:r w:rsidRPr="00954D7B">
        <w:rPr>
          <w:rFonts w:ascii="Arial" w:hAnsi="Arial" w:cs="Arial"/>
          <w:sz w:val="22"/>
          <w:szCs w:val="22"/>
        </w:rPr>
        <w:t>le</w:t>
      </w:r>
      <w:proofErr w:type="gramEnd"/>
      <w:r w:rsidRPr="00954D7B">
        <w:rPr>
          <w:rFonts w:ascii="Arial" w:hAnsi="Arial" w:cs="Arial"/>
          <w:sz w:val="22"/>
          <w:szCs w:val="22"/>
        </w:rPr>
        <w:t xml:space="preserve"> planning graphique des travaux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proofErr w:type="gramStart"/>
      <w:r w:rsidRPr="00954D7B">
        <w:rPr>
          <w:rFonts w:ascii="Arial" w:hAnsi="Arial" w:cs="Arial"/>
          <w:sz w:val="22"/>
          <w:szCs w:val="22"/>
        </w:rPr>
        <w:t>la</w:t>
      </w:r>
      <w:proofErr w:type="gramEnd"/>
      <w:r w:rsidRPr="00954D7B">
        <w:rPr>
          <w:rFonts w:ascii="Arial" w:hAnsi="Arial" w:cs="Arial"/>
          <w:sz w:val="22"/>
          <w:szCs w:val="22"/>
        </w:rPr>
        <w:t xml:space="preserve"> liste des travaux que le cocontractant fera le cas échéant, exécuter par des sous-traitants.  </w:t>
      </w:r>
    </w:p>
    <w:p w:rsidR="00594D07" w:rsidRPr="00954D7B" w:rsidRDefault="00594D07" w:rsidP="00594D07">
      <w:pPr>
        <w:widowControl w:val="0"/>
        <w:tabs>
          <w:tab w:val="left" w:pos="426"/>
        </w:tabs>
        <w:autoSpaceDE w:val="0"/>
        <w:jc w:val="both"/>
        <w:rPr>
          <w:rFonts w:ascii="Arial" w:hAnsi="Arial" w:cs="Arial"/>
          <w:bCs/>
          <w:sz w:val="22"/>
          <w:szCs w:val="22"/>
        </w:rPr>
      </w:pPr>
      <w:r w:rsidRPr="00954D7B">
        <w:rPr>
          <w:rFonts w:ascii="Arial" w:hAnsi="Arial" w:cs="Arial"/>
          <w:bCs/>
          <w:sz w:val="22"/>
          <w:szCs w:val="22"/>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594D07" w:rsidRPr="00954D7B" w:rsidRDefault="00594D07" w:rsidP="00594D07">
      <w:pPr>
        <w:widowControl w:val="0"/>
        <w:tabs>
          <w:tab w:val="left" w:pos="426"/>
        </w:tabs>
        <w:autoSpaceDE w:val="0"/>
        <w:jc w:val="both"/>
        <w:rPr>
          <w:rFonts w:ascii="Arial" w:hAnsi="Arial" w:cs="Arial"/>
          <w:spacing w:val="6"/>
          <w:sz w:val="22"/>
          <w:szCs w:val="22"/>
        </w:rPr>
      </w:pPr>
      <w:r w:rsidRPr="00954D7B">
        <w:rPr>
          <w:rFonts w:ascii="Arial" w:hAnsi="Arial" w:cs="Arial"/>
          <w:spacing w:val="6"/>
          <w:sz w:val="22"/>
          <w:szCs w:val="22"/>
        </w:rPr>
        <w:t xml:space="preserve">En cas d’inobservation des délais d’approbation des documents ci-dessus par l’Administration, ceux-ci sont réputés approuvés. </w:t>
      </w:r>
    </w:p>
    <w:p w:rsidR="00594D07" w:rsidRPr="00954D7B" w:rsidRDefault="00594D07" w:rsidP="00C37636">
      <w:pPr>
        <w:pStyle w:val="CCAParticle"/>
      </w:pPr>
      <w:bookmarkStart w:id="261" w:name="_Toc530307803"/>
      <w:bookmarkStart w:id="262" w:name="_Toc97557088"/>
      <w:bookmarkStart w:id="263" w:name="_Toc157306075"/>
      <w:r w:rsidRPr="00954D7B">
        <w:t>Article 17- Mise à disposition des documents et du site</w:t>
      </w:r>
      <w:bookmarkEnd w:id="261"/>
      <w:bookmarkEnd w:id="262"/>
      <w:bookmarkEnd w:id="263"/>
    </w:p>
    <w:p w:rsidR="00594D07" w:rsidRPr="00954D7B" w:rsidRDefault="00594D07" w:rsidP="00594D07">
      <w:pPr>
        <w:widowControl w:val="0"/>
        <w:autoSpaceDE w:val="0"/>
        <w:jc w:val="both"/>
        <w:rPr>
          <w:rFonts w:ascii="Arial" w:hAnsi="Arial" w:cs="Arial"/>
          <w:sz w:val="22"/>
          <w:szCs w:val="22"/>
          <w:lang w:val="fr-CM"/>
        </w:rPr>
      </w:pPr>
      <w:r w:rsidRPr="00954D7B">
        <w:rPr>
          <w:rFonts w:ascii="Arial" w:hAnsi="Arial" w:cs="Arial"/>
          <w:sz w:val="22"/>
          <w:szCs w:val="22"/>
          <w:lang w:val="fr-CM"/>
        </w:rPr>
        <w:t>Le Maître d'Ouvrage mettra le site des travaux et ses voies d'accès à la disposition du Cocontractant en temps utile et au fur et à mesure de l'avancement des travaux, conformément au programme d'exécution.</w:t>
      </w:r>
    </w:p>
    <w:p w:rsidR="00594D07" w:rsidRPr="00954D7B" w:rsidRDefault="00594D07" w:rsidP="00594D07">
      <w:pPr>
        <w:widowControl w:val="0"/>
        <w:autoSpaceDE w:val="0"/>
        <w:jc w:val="both"/>
        <w:rPr>
          <w:rFonts w:ascii="Arial" w:hAnsi="Arial" w:cs="Arial"/>
          <w:iCs/>
          <w:sz w:val="22"/>
          <w:szCs w:val="22"/>
        </w:rPr>
      </w:pPr>
      <w:r w:rsidRPr="00954D7B">
        <w:rPr>
          <w:rFonts w:ascii="Arial" w:hAnsi="Arial" w:cs="Arial"/>
          <w:sz w:val="22"/>
          <w:szCs w:val="22"/>
        </w:rPr>
        <w:t xml:space="preserve">L’exemplaire reproductible des plans figurant dans le Dossier d’Appel d’Offres sera remis par : </w:t>
      </w:r>
      <w:r w:rsidRPr="00954D7B">
        <w:rPr>
          <w:rFonts w:ascii="Arial" w:hAnsi="Arial" w:cs="Arial"/>
          <w:iCs/>
          <w:sz w:val="22"/>
          <w:szCs w:val="22"/>
        </w:rPr>
        <w:t>le Chef de service du marché</w:t>
      </w:r>
    </w:p>
    <w:p w:rsidR="00594D07" w:rsidRPr="00954D7B" w:rsidRDefault="00594D07" w:rsidP="00C37636">
      <w:pPr>
        <w:pStyle w:val="CCAParticle"/>
      </w:pPr>
      <w:bookmarkStart w:id="264" w:name="_Toc530307804"/>
      <w:bookmarkStart w:id="265" w:name="_Toc97557089"/>
      <w:bookmarkStart w:id="266" w:name="_Toc157306076"/>
      <w:r w:rsidRPr="00954D7B">
        <w:t xml:space="preserve">Article 18- </w:t>
      </w:r>
      <w:bookmarkStart w:id="267" w:name="_Hlk163152509"/>
      <w:r w:rsidRPr="00954D7B">
        <w:t xml:space="preserve">transport, </w:t>
      </w:r>
      <w:bookmarkEnd w:id="267"/>
      <w:r w:rsidRPr="00954D7B">
        <w:t>Assurances des ouvrages et responsabilités civiles</w:t>
      </w:r>
      <w:bookmarkEnd w:id="264"/>
      <w:bookmarkEnd w:id="265"/>
      <w:bookmarkEnd w:id="266"/>
    </w:p>
    <w:p w:rsidR="00594D07" w:rsidRPr="00954D7B" w:rsidRDefault="00594D07" w:rsidP="00594D07">
      <w:pPr>
        <w:widowControl w:val="0"/>
        <w:autoSpaceDE w:val="0"/>
        <w:jc w:val="both"/>
        <w:rPr>
          <w:rFonts w:ascii="Arial" w:hAnsi="Arial" w:cs="Arial"/>
          <w:b/>
          <w:sz w:val="22"/>
          <w:szCs w:val="22"/>
        </w:rPr>
      </w:pPr>
      <w:bookmarkStart w:id="268" w:name="_Hlk163136844"/>
      <w:bookmarkStart w:id="269" w:name="_Hlk163152531"/>
      <w:r w:rsidRPr="00954D7B">
        <w:rPr>
          <w:rFonts w:ascii="Arial" w:hAnsi="Arial" w:cs="Arial"/>
          <w:b/>
          <w:sz w:val="22"/>
          <w:szCs w:val="22"/>
        </w:rPr>
        <w:t>18.1.  Assurances</w:t>
      </w:r>
    </w:p>
    <w:p w:rsidR="00594D07" w:rsidRPr="00954D7B" w:rsidRDefault="00594D07" w:rsidP="003008FB">
      <w:pPr>
        <w:pStyle w:val="Paragraphedeliste"/>
        <w:widowControl w:val="0"/>
        <w:numPr>
          <w:ilvl w:val="0"/>
          <w:numId w:val="47"/>
        </w:numPr>
        <w:autoSpaceDE w:val="0"/>
        <w:spacing w:after="0" w:line="240" w:lineRule="auto"/>
        <w:jc w:val="both"/>
        <w:rPr>
          <w:rFonts w:ascii="Arial" w:hAnsi="Arial" w:cs="Arial"/>
        </w:rPr>
      </w:pPr>
      <w:bookmarkStart w:id="270" w:name="_Hlk163136871"/>
      <w:bookmarkEnd w:id="268"/>
      <w:r w:rsidRPr="00954D7B">
        <w:rPr>
          <w:rFonts w:ascii="Arial" w:hAnsi="Arial" w:cs="Arial"/>
        </w:rPr>
        <w:t xml:space="preserve">Le titulaire d’un marché </w:t>
      </w:r>
      <w:bookmarkStart w:id="271" w:name="_Hlk159271361"/>
      <w:r w:rsidRPr="00954D7B">
        <w:rPr>
          <w:rFonts w:ascii="Arial" w:hAnsi="Arial" w:cs="Arial"/>
        </w:rPr>
        <w:t>est tenu de souscrire auprès d’une ou plusieurs sociétés d’assurances agréées</w:t>
      </w:r>
      <w:bookmarkEnd w:id="271"/>
      <w:r w:rsidRPr="00954D7B">
        <w:rPr>
          <w:rFonts w:ascii="Arial" w:hAnsi="Arial" w:cs="Arial"/>
        </w:rPr>
        <w:t xml:space="preserve">, </w:t>
      </w:r>
      <w:bookmarkStart w:id="272" w:name="_Hlk159271399"/>
      <w:r w:rsidRPr="00954D7B">
        <w:rPr>
          <w:rFonts w:ascii="Arial" w:hAnsi="Arial" w:cs="Arial"/>
        </w:rPr>
        <w:t>et dès notification du marché, une police d’assurance couvrant les risques liés à l’exécution des prestations, objets de son marché.</w:t>
      </w:r>
    </w:p>
    <w:bookmarkEnd w:id="272"/>
    <w:p w:rsidR="00594D07" w:rsidRPr="00954D7B" w:rsidRDefault="00594D07" w:rsidP="003008FB">
      <w:pPr>
        <w:pStyle w:val="Paragraphedeliste"/>
        <w:widowControl w:val="0"/>
        <w:numPr>
          <w:ilvl w:val="0"/>
          <w:numId w:val="47"/>
        </w:numPr>
        <w:autoSpaceDE w:val="0"/>
        <w:spacing w:after="0" w:line="240" w:lineRule="auto"/>
        <w:jc w:val="both"/>
        <w:rPr>
          <w:rFonts w:ascii="Arial" w:hAnsi="Arial" w:cs="Arial"/>
        </w:rPr>
      </w:pPr>
      <w:r w:rsidRPr="00954D7B">
        <w:rPr>
          <w:rFonts w:ascii="Arial" w:hAnsi="Arial" w:cs="Arial"/>
        </w:rPr>
        <w:t xml:space="preserve">Les polices d’assurances suivantes sont requises au titre du présent Marché pour les montants minima, les franchises et les autres conditions </w:t>
      </w:r>
      <w:bookmarkStart w:id="273" w:name="_Hlk159271520"/>
      <w:r w:rsidRPr="00954D7B">
        <w:rPr>
          <w:rFonts w:ascii="Arial" w:hAnsi="Arial" w:cs="Arial"/>
        </w:rPr>
        <w:t>minimales dans un délai de quinze (15) jours à compter de la notification du marché</w:t>
      </w:r>
      <w:bookmarkEnd w:id="273"/>
      <w:r w:rsidRPr="00954D7B">
        <w:rPr>
          <w:rFonts w:ascii="Arial" w:hAnsi="Arial" w:cs="Arial"/>
          <w:i/>
          <w:iCs/>
        </w:rPr>
        <w:t xml:space="preserve"> </w:t>
      </w:r>
      <w:r w:rsidRPr="00954D7B">
        <w:rPr>
          <w:rFonts w:ascii="Arial" w:hAnsi="Arial" w:cs="Arial"/>
        </w:rPr>
        <w:t>:</w:t>
      </w:r>
    </w:p>
    <w:p w:rsidR="00594D07" w:rsidRPr="00954D7B" w:rsidRDefault="00594D07" w:rsidP="008F0ECC">
      <w:pPr>
        <w:pStyle w:val="Paragraphedeliste"/>
        <w:widowControl w:val="0"/>
        <w:numPr>
          <w:ilvl w:val="0"/>
          <w:numId w:val="48"/>
        </w:numPr>
        <w:autoSpaceDE w:val="0"/>
        <w:spacing w:after="0" w:line="240" w:lineRule="auto"/>
        <w:ind w:left="993" w:hanging="284"/>
        <w:jc w:val="both"/>
        <w:rPr>
          <w:rFonts w:ascii="Arial" w:hAnsi="Arial" w:cs="Arial"/>
          <w:iCs/>
        </w:rPr>
      </w:pPr>
      <w:r w:rsidRPr="00954D7B">
        <w:rPr>
          <w:rFonts w:ascii="Arial" w:hAnsi="Arial" w:cs="Arial"/>
          <w:iCs/>
        </w:rPr>
        <w:t>Assurance responsabilité civile vis-à-vis des tiers couvrant les risques de</w:t>
      </w:r>
      <w:r w:rsidRPr="00954D7B">
        <w:rPr>
          <w:rFonts w:ascii="Arial" w:hAnsi="Arial" w:cs="Arial"/>
          <w:i/>
          <w:iCs/>
        </w:rPr>
        <w:t xml:space="preserve"> </w:t>
      </w:r>
      <w:r w:rsidRPr="00954D7B">
        <w:rPr>
          <w:rFonts w:ascii="Arial" w:hAnsi="Arial" w:cs="Arial"/>
          <w:iCs/>
        </w:rPr>
        <w:t>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594D07" w:rsidRPr="00954D7B" w:rsidRDefault="00594D07" w:rsidP="008F0ECC">
      <w:pPr>
        <w:pStyle w:val="Paragraphedeliste"/>
        <w:widowControl w:val="0"/>
        <w:numPr>
          <w:ilvl w:val="0"/>
          <w:numId w:val="48"/>
        </w:numPr>
        <w:autoSpaceDE w:val="0"/>
        <w:spacing w:after="0" w:line="240" w:lineRule="auto"/>
        <w:ind w:left="993" w:hanging="284"/>
        <w:jc w:val="both"/>
        <w:rPr>
          <w:rFonts w:ascii="Arial" w:hAnsi="Arial" w:cs="Arial"/>
          <w:iCs/>
        </w:rPr>
      </w:pPr>
      <w:r w:rsidRPr="00954D7B">
        <w:rPr>
          <w:rFonts w:ascii="Arial" w:hAnsi="Arial" w:cs="Arial"/>
          <w:iCs/>
        </w:rPr>
        <w:t>Assurance “Tous risques chantier</w:t>
      </w:r>
      <w:r w:rsidRPr="00954D7B">
        <w:rPr>
          <w:rFonts w:ascii="Arial" w:hAnsi="Arial" w:cs="Arial"/>
        </w:rPr>
        <w:t xml:space="preserve"> </w:t>
      </w:r>
      <w:r w:rsidRPr="00954D7B">
        <w:rPr>
          <w:rFonts w:ascii="Arial" w:hAnsi="Arial" w:cs="Arial"/>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594D07" w:rsidRPr="00954D7B" w:rsidRDefault="00594D07" w:rsidP="008F0ECC">
      <w:pPr>
        <w:pStyle w:val="Paragraphedeliste"/>
        <w:widowControl w:val="0"/>
        <w:numPr>
          <w:ilvl w:val="0"/>
          <w:numId w:val="48"/>
        </w:numPr>
        <w:autoSpaceDE w:val="0"/>
        <w:spacing w:after="0" w:line="240" w:lineRule="auto"/>
        <w:ind w:left="993" w:hanging="284"/>
        <w:jc w:val="both"/>
        <w:rPr>
          <w:rFonts w:ascii="Arial" w:hAnsi="Arial" w:cs="Arial"/>
          <w:iCs/>
        </w:rPr>
      </w:pPr>
      <w:r w:rsidRPr="00954D7B">
        <w:rPr>
          <w:rFonts w:ascii="Arial" w:hAnsi="Arial" w:cs="Arial"/>
          <w:iCs/>
        </w:rPr>
        <w:t>Assurance couvrant la responsabilité décennale, le cas échéant.</w:t>
      </w:r>
    </w:p>
    <w:p w:rsidR="00594D07" w:rsidRPr="00954D7B" w:rsidRDefault="00594D07" w:rsidP="008F0ECC">
      <w:pPr>
        <w:pStyle w:val="Paragraphedeliste"/>
        <w:widowControl w:val="0"/>
        <w:numPr>
          <w:ilvl w:val="0"/>
          <w:numId w:val="48"/>
        </w:numPr>
        <w:autoSpaceDE w:val="0"/>
        <w:spacing w:after="0" w:line="240" w:lineRule="auto"/>
        <w:ind w:left="993" w:hanging="284"/>
        <w:jc w:val="both"/>
        <w:rPr>
          <w:rFonts w:ascii="Arial" w:hAnsi="Arial" w:cs="Arial"/>
          <w:iCs/>
        </w:rPr>
      </w:pPr>
      <w:r w:rsidRPr="00954D7B">
        <w:rPr>
          <w:rFonts w:ascii="Arial" w:hAnsi="Arial" w:cs="Arial"/>
        </w:rPr>
        <w:t xml:space="preserve">Autres assurances Toutes autres assurances qui pourront être spécifiquement convenues entre les parties au marché. </w:t>
      </w:r>
    </w:p>
    <w:p w:rsidR="00594D07" w:rsidRPr="00954D7B" w:rsidRDefault="00594D07" w:rsidP="003008FB">
      <w:pPr>
        <w:pStyle w:val="Paragraphedeliste"/>
        <w:widowControl w:val="0"/>
        <w:numPr>
          <w:ilvl w:val="0"/>
          <w:numId w:val="47"/>
        </w:numPr>
        <w:autoSpaceDE w:val="0"/>
        <w:spacing w:after="0" w:line="240" w:lineRule="auto"/>
        <w:jc w:val="both"/>
        <w:rPr>
          <w:rFonts w:ascii="Arial" w:hAnsi="Arial" w:cs="Arial"/>
        </w:rPr>
      </w:pPr>
      <w:r w:rsidRPr="00954D7B">
        <w:rPr>
          <w:rFonts w:ascii="Arial" w:hAnsi="Arial" w:cs="Arial"/>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594D07" w:rsidRPr="00954D7B" w:rsidRDefault="00594D07" w:rsidP="003008FB">
      <w:pPr>
        <w:pStyle w:val="Paragraphedeliste"/>
        <w:widowControl w:val="0"/>
        <w:numPr>
          <w:ilvl w:val="0"/>
          <w:numId w:val="47"/>
        </w:numPr>
        <w:autoSpaceDE w:val="0"/>
        <w:spacing w:after="0" w:line="240" w:lineRule="auto"/>
        <w:jc w:val="both"/>
        <w:rPr>
          <w:rFonts w:ascii="Arial" w:hAnsi="Arial" w:cs="Arial"/>
        </w:rPr>
      </w:pPr>
      <w:r w:rsidRPr="00954D7B">
        <w:rPr>
          <w:rFonts w:ascii="Arial" w:hAnsi="Arial" w:cs="Arial"/>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594D07" w:rsidRPr="00954D7B" w:rsidRDefault="00594D07" w:rsidP="008F0ECC">
      <w:pPr>
        <w:pStyle w:val="Paragraphedeliste"/>
        <w:widowControl w:val="0"/>
        <w:numPr>
          <w:ilvl w:val="0"/>
          <w:numId w:val="47"/>
        </w:numPr>
        <w:autoSpaceDE w:val="0"/>
        <w:spacing w:line="240" w:lineRule="auto"/>
        <w:jc w:val="both"/>
        <w:rPr>
          <w:rFonts w:ascii="Arial" w:hAnsi="Arial" w:cs="Arial"/>
          <w:iCs/>
        </w:rPr>
      </w:pPr>
      <w:r w:rsidRPr="00954D7B">
        <w:rPr>
          <w:rFonts w:ascii="Arial" w:hAnsi="Arial" w:cs="Arial"/>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954D7B">
        <w:rPr>
          <w:rFonts w:ascii="Arial" w:hAnsi="Arial" w:cs="Arial"/>
          <w:iCs/>
        </w:rPr>
        <w:t xml:space="preserve"> moins que ces sous-traitants ne soient couverts par les polices </w:t>
      </w:r>
      <w:r w:rsidRPr="00954D7B">
        <w:rPr>
          <w:rFonts w:ascii="Arial" w:hAnsi="Arial" w:cs="Arial"/>
          <w:iCs/>
        </w:rPr>
        <w:lastRenderedPageBreak/>
        <w:t>contractées par le cocontractant.</w:t>
      </w:r>
    </w:p>
    <w:p w:rsidR="00594D07" w:rsidRPr="00954D7B" w:rsidRDefault="00594D07" w:rsidP="00C37636">
      <w:pPr>
        <w:pStyle w:val="CCAParticle"/>
      </w:pPr>
      <w:bookmarkStart w:id="274" w:name="_Toc530307805"/>
      <w:bookmarkStart w:id="275" w:name="_Toc97557090"/>
      <w:bookmarkStart w:id="276" w:name="_Toc157306077"/>
      <w:bookmarkEnd w:id="269"/>
      <w:bookmarkEnd w:id="270"/>
      <w:r w:rsidRPr="00954D7B">
        <w:t>Article 19- Sous-traitance</w:t>
      </w:r>
      <w:bookmarkEnd w:id="274"/>
      <w:bookmarkEnd w:id="275"/>
      <w:bookmarkEnd w:id="276"/>
      <w:r w:rsidRPr="00954D7B">
        <w:t xml:space="preserve"> </w:t>
      </w:r>
    </w:p>
    <w:p w:rsidR="00594D07" w:rsidRPr="00954D7B" w:rsidRDefault="00594D07" w:rsidP="00594D07">
      <w:pPr>
        <w:widowControl w:val="0"/>
        <w:autoSpaceDE w:val="0"/>
        <w:jc w:val="both"/>
        <w:rPr>
          <w:rFonts w:ascii="Arial" w:hAnsi="Arial" w:cs="Arial"/>
          <w:sz w:val="22"/>
          <w:szCs w:val="22"/>
        </w:rPr>
      </w:pPr>
      <w:bookmarkStart w:id="277" w:name="_Hlk163152553"/>
      <w:r w:rsidRPr="00954D7B">
        <w:rPr>
          <w:rFonts w:ascii="Arial" w:hAnsi="Arial" w:cs="Arial"/>
          <w:sz w:val="22"/>
          <w:szCs w:val="22"/>
        </w:rPr>
        <w:t xml:space="preserve">Le présent marché </w:t>
      </w:r>
      <w:bookmarkStart w:id="278" w:name="_Hlk163136911"/>
      <w:r w:rsidRPr="00954D7B">
        <w:rPr>
          <w:rFonts w:ascii="Arial" w:hAnsi="Arial" w:cs="Arial"/>
          <w:sz w:val="22"/>
          <w:szCs w:val="22"/>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bookmarkEnd w:id="278"/>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Le montant des travaux pouvant être sous-traités est limité à trente pour cent (30%) du montant du marché et de ses avenants, le cas échéant.  </w:t>
      </w:r>
    </w:p>
    <w:p w:rsidR="00594D07" w:rsidRPr="00954D7B" w:rsidRDefault="00594D07" w:rsidP="00594D07">
      <w:pPr>
        <w:widowControl w:val="0"/>
        <w:autoSpaceDE w:val="0"/>
        <w:jc w:val="both"/>
        <w:rPr>
          <w:rFonts w:ascii="Arial" w:hAnsi="Arial" w:cs="Arial"/>
          <w:sz w:val="22"/>
          <w:szCs w:val="22"/>
        </w:rPr>
      </w:pPr>
      <w:bookmarkStart w:id="279" w:name="_Hlk163136930"/>
      <w:r w:rsidRPr="00954D7B">
        <w:rPr>
          <w:rFonts w:ascii="Arial" w:hAnsi="Arial" w:cs="Arial"/>
          <w:sz w:val="22"/>
          <w:szCs w:val="22"/>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79"/>
    <w:p w:rsidR="00594D07" w:rsidRPr="00954D7B" w:rsidRDefault="00594D07" w:rsidP="0020660D">
      <w:pPr>
        <w:widowControl w:val="0"/>
        <w:autoSpaceDE w:val="0"/>
        <w:spacing w:after="240"/>
        <w:jc w:val="both"/>
        <w:rPr>
          <w:rFonts w:ascii="Arial" w:hAnsi="Arial" w:cs="Arial"/>
          <w:sz w:val="22"/>
          <w:szCs w:val="22"/>
        </w:rPr>
      </w:pPr>
      <w:r w:rsidRPr="00954D7B">
        <w:rPr>
          <w:rFonts w:ascii="Arial" w:eastAsia="Calibri" w:hAnsi="Arial" w:cs="Arial"/>
          <w:spacing w:val="-3"/>
          <w:w w:val="110"/>
          <w:sz w:val="22"/>
          <w:szCs w:val="22"/>
          <w:lang w:eastAsia="en-US"/>
        </w:rPr>
        <w:t xml:space="preserve">Le paiement </w:t>
      </w:r>
      <w:r w:rsidRPr="00954D7B">
        <w:rPr>
          <w:rFonts w:ascii="Arial" w:eastAsia="Calibri" w:hAnsi="Arial" w:cs="Arial"/>
          <w:w w:val="110"/>
          <w:sz w:val="22"/>
          <w:szCs w:val="22"/>
          <w:lang w:eastAsia="en-US"/>
        </w:rPr>
        <w:t xml:space="preserve">du </w:t>
      </w:r>
      <w:r w:rsidRPr="00954D7B">
        <w:rPr>
          <w:rFonts w:ascii="Arial" w:eastAsia="Calibri" w:hAnsi="Arial" w:cs="Arial"/>
          <w:spacing w:val="-3"/>
          <w:w w:val="110"/>
          <w:sz w:val="22"/>
          <w:szCs w:val="22"/>
          <w:lang w:eastAsia="en-US"/>
        </w:rPr>
        <w:t xml:space="preserve">sous-traitant </w:t>
      </w:r>
      <w:r w:rsidRPr="00954D7B">
        <w:rPr>
          <w:rFonts w:ascii="Arial" w:eastAsia="Calibri" w:hAnsi="Arial" w:cs="Arial"/>
          <w:w w:val="110"/>
          <w:sz w:val="22"/>
          <w:szCs w:val="22"/>
          <w:lang w:eastAsia="en-US"/>
        </w:rPr>
        <w:t>peut être</w:t>
      </w:r>
      <w:r w:rsidRPr="00954D7B">
        <w:rPr>
          <w:rFonts w:ascii="Arial" w:eastAsia="Calibri" w:hAnsi="Arial" w:cs="Arial"/>
          <w:spacing w:val="-4"/>
          <w:w w:val="110"/>
          <w:sz w:val="22"/>
          <w:szCs w:val="22"/>
          <w:lang w:eastAsia="en-US"/>
        </w:rPr>
        <w:t xml:space="preserve"> </w:t>
      </w:r>
      <w:r w:rsidRPr="00954D7B">
        <w:rPr>
          <w:rFonts w:ascii="Arial" w:eastAsia="Calibri" w:hAnsi="Arial" w:cs="Arial"/>
          <w:spacing w:val="-3"/>
          <w:w w:val="110"/>
          <w:sz w:val="22"/>
          <w:szCs w:val="22"/>
          <w:lang w:eastAsia="en-US"/>
        </w:rPr>
        <w:t xml:space="preserve">effectué </w:t>
      </w:r>
      <w:r w:rsidRPr="00954D7B">
        <w:rPr>
          <w:rFonts w:ascii="Arial" w:eastAsia="Calibri" w:hAnsi="Arial" w:cs="Arial"/>
          <w:w w:val="110"/>
          <w:sz w:val="22"/>
          <w:szCs w:val="22"/>
          <w:lang w:eastAsia="en-US"/>
        </w:rPr>
        <w:t xml:space="preserve">par le </w:t>
      </w:r>
      <w:r w:rsidRPr="00954D7B">
        <w:rPr>
          <w:rFonts w:ascii="Arial" w:eastAsia="Calibri" w:hAnsi="Arial" w:cs="Arial"/>
          <w:spacing w:val="-3"/>
          <w:w w:val="110"/>
          <w:sz w:val="22"/>
          <w:szCs w:val="22"/>
          <w:lang w:eastAsia="en-US"/>
        </w:rPr>
        <w:t xml:space="preserve">Maître d’Ouvrage </w:t>
      </w:r>
      <w:r w:rsidRPr="00954D7B">
        <w:rPr>
          <w:rFonts w:ascii="Arial" w:eastAsia="Calibri" w:hAnsi="Arial" w:cs="Arial"/>
          <w:w w:val="110"/>
          <w:sz w:val="22"/>
          <w:szCs w:val="22"/>
          <w:lang w:eastAsia="en-US"/>
        </w:rPr>
        <w:t xml:space="preserve">lorsque le </w:t>
      </w:r>
      <w:r w:rsidRPr="00954D7B">
        <w:rPr>
          <w:rFonts w:ascii="Arial" w:eastAsia="Calibri" w:hAnsi="Arial" w:cs="Arial"/>
          <w:spacing w:val="-3"/>
          <w:w w:val="110"/>
          <w:sz w:val="22"/>
          <w:szCs w:val="22"/>
          <w:lang w:eastAsia="en-US"/>
        </w:rPr>
        <w:t xml:space="preserve">montant </w:t>
      </w:r>
      <w:r w:rsidRPr="00954D7B">
        <w:rPr>
          <w:rFonts w:ascii="Arial" w:eastAsia="Calibri" w:hAnsi="Arial" w:cs="Arial"/>
          <w:w w:val="110"/>
          <w:sz w:val="22"/>
          <w:szCs w:val="22"/>
          <w:lang w:eastAsia="en-US"/>
        </w:rPr>
        <w:t xml:space="preserve">de la </w:t>
      </w:r>
      <w:r w:rsidRPr="00954D7B">
        <w:rPr>
          <w:rFonts w:ascii="Arial" w:eastAsia="Calibri" w:hAnsi="Arial" w:cs="Arial"/>
          <w:spacing w:val="-3"/>
          <w:w w:val="110"/>
          <w:sz w:val="22"/>
          <w:szCs w:val="22"/>
          <w:lang w:eastAsia="en-US"/>
        </w:rPr>
        <w:t xml:space="preserve">prestation sous-traitée </w:t>
      </w:r>
      <w:r w:rsidRPr="00954D7B">
        <w:rPr>
          <w:rFonts w:ascii="Arial" w:eastAsia="Calibri" w:hAnsi="Arial" w:cs="Arial"/>
          <w:w w:val="110"/>
          <w:sz w:val="22"/>
          <w:szCs w:val="22"/>
          <w:lang w:eastAsia="en-US"/>
        </w:rPr>
        <w:t>par une seule</w:t>
      </w:r>
      <w:r w:rsidRPr="00954D7B">
        <w:rPr>
          <w:rFonts w:ascii="Arial" w:eastAsia="Calibri" w:hAnsi="Arial" w:cs="Arial"/>
          <w:spacing w:val="-13"/>
          <w:w w:val="110"/>
          <w:sz w:val="22"/>
          <w:szCs w:val="22"/>
          <w:lang w:eastAsia="en-US"/>
        </w:rPr>
        <w:t xml:space="preserve"> </w:t>
      </w:r>
      <w:r w:rsidRPr="00954D7B">
        <w:rPr>
          <w:rFonts w:ascii="Arial" w:eastAsia="Calibri" w:hAnsi="Arial" w:cs="Arial"/>
          <w:spacing w:val="-3"/>
          <w:w w:val="110"/>
          <w:sz w:val="22"/>
          <w:szCs w:val="22"/>
          <w:lang w:eastAsia="en-US"/>
        </w:rPr>
        <w:t>entreprise</w:t>
      </w:r>
      <w:r w:rsidRPr="00954D7B">
        <w:rPr>
          <w:rFonts w:ascii="Arial" w:eastAsia="Calibri" w:hAnsi="Arial" w:cs="Arial"/>
          <w:spacing w:val="-13"/>
          <w:w w:val="110"/>
          <w:sz w:val="22"/>
          <w:szCs w:val="22"/>
          <w:lang w:eastAsia="en-US"/>
        </w:rPr>
        <w:t xml:space="preserve"> </w:t>
      </w:r>
      <w:r w:rsidRPr="00954D7B">
        <w:rPr>
          <w:rFonts w:ascii="Arial" w:eastAsia="Calibri" w:hAnsi="Arial" w:cs="Arial"/>
          <w:spacing w:val="-2"/>
          <w:w w:val="110"/>
          <w:sz w:val="22"/>
          <w:szCs w:val="22"/>
          <w:lang w:eastAsia="en-US"/>
        </w:rPr>
        <w:t>est</w:t>
      </w:r>
      <w:r w:rsidRPr="00954D7B">
        <w:rPr>
          <w:rFonts w:ascii="Arial" w:eastAsia="Calibri" w:hAnsi="Arial" w:cs="Arial"/>
          <w:spacing w:val="-13"/>
          <w:w w:val="110"/>
          <w:sz w:val="22"/>
          <w:szCs w:val="22"/>
          <w:lang w:eastAsia="en-US"/>
        </w:rPr>
        <w:t xml:space="preserve"> </w:t>
      </w:r>
      <w:r w:rsidRPr="00954D7B">
        <w:rPr>
          <w:rFonts w:ascii="Arial" w:eastAsia="Calibri" w:hAnsi="Arial" w:cs="Arial"/>
          <w:w w:val="110"/>
          <w:sz w:val="22"/>
          <w:szCs w:val="22"/>
          <w:lang w:eastAsia="en-US"/>
        </w:rPr>
        <w:t>supérieur</w:t>
      </w:r>
      <w:r w:rsidRPr="00954D7B">
        <w:rPr>
          <w:rFonts w:ascii="Arial" w:eastAsia="Calibri" w:hAnsi="Arial" w:cs="Arial"/>
          <w:spacing w:val="-13"/>
          <w:w w:val="110"/>
          <w:sz w:val="22"/>
          <w:szCs w:val="22"/>
          <w:lang w:eastAsia="en-US"/>
        </w:rPr>
        <w:t xml:space="preserve"> </w:t>
      </w:r>
      <w:r w:rsidRPr="00954D7B">
        <w:rPr>
          <w:rFonts w:ascii="Arial" w:eastAsia="Calibri" w:hAnsi="Arial" w:cs="Arial"/>
          <w:w w:val="110"/>
          <w:sz w:val="22"/>
          <w:szCs w:val="22"/>
          <w:lang w:eastAsia="en-US"/>
        </w:rPr>
        <w:t>ou</w:t>
      </w:r>
      <w:r w:rsidRPr="00954D7B">
        <w:rPr>
          <w:rFonts w:ascii="Arial" w:eastAsia="Calibri" w:hAnsi="Arial" w:cs="Arial"/>
          <w:spacing w:val="-13"/>
          <w:w w:val="110"/>
          <w:sz w:val="22"/>
          <w:szCs w:val="22"/>
          <w:lang w:eastAsia="en-US"/>
        </w:rPr>
        <w:t xml:space="preserve"> </w:t>
      </w:r>
      <w:r w:rsidRPr="00954D7B">
        <w:rPr>
          <w:rFonts w:ascii="Arial" w:eastAsia="Calibri" w:hAnsi="Arial" w:cs="Arial"/>
          <w:w w:val="110"/>
          <w:sz w:val="22"/>
          <w:szCs w:val="22"/>
          <w:lang w:eastAsia="en-US"/>
        </w:rPr>
        <w:t>égal</w:t>
      </w:r>
      <w:r w:rsidRPr="00954D7B">
        <w:rPr>
          <w:rFonts w:ascii="Arial" w:eastAsia="Calibri" w:hAnsi="Arial" w:cs="Arial"/>
          <w:spacing w:val="-13"/>
          <w:w w:val="110"/>
          <w:sz w:val="22"/>
          <w:szCs w:val="22"/>
          <w:lang w:eastAsia="en-US"/>
        </w:rPr>
        <w:t xml:space="preserve"> </w:t>
      </w:r>
      <w:r w:rsidRPr="00954D7B">
        <w:rPr>
          <w:rFonts w:ascii="Arial" w:eastAsia="Calibri" w:hAnsi="Arial" w:cs="Arial"/>
          <w:w w:val="110"/>
          <w:sz w:val="22"/>
          <w:szCs w:val="22"/>
          <w:lang w:eastAsia="en-US"/>
        </w:rPr>
        <w:t>à</w:t>
      </w:r>
      <w:r w:rsidRPr="00954D7B">
        <w:rPr>
          <w:rFonts w:ascii="Arial" w:eastAsia="Calibri" w:hAnsi="Arial" w:cs="Arial"/>
          <w:spacing w:val="-13"/>
          <w:w w:val="110"/>
          <w:sz w:val="22"/>
          <w:szCs w:val="22"/>
          <w:lang w:eastAsia="en-US"/>
        </w:rPr>
        <w:t xml:space="preserve"> </w:t>
      </w:r>
      <w:r w:rsidRPr="00954D7B">
        <w:rPr>
          <w:rFonts w:ascii="Arial" w:eastAsia="Calibri" w:hAnsi="Arial" w:cs="Arial"/>
          <w:w w:val="110"/>
          <w:sz w:val="22"/>
          <w:szCs w:val="22"/>
          <w:lang w:eastAsia="en-US"/>
        </w:rPr>
        <w:t>dix</w:t>
      </w:r>
      <w:r w:rsidRPr="00954D7B">
        <w:rPr>
          <w:rFonts w:ascii="Arial" w:eastAsia="Calibri" w:hAnsi="Arial" w:cs="Arial"/>
          <w:spacing w:val="-13"/>
          <w:w w:val="110"/>
          <w:sz w:val="22"/>
          <w:szCs w:val="22"/>
          <w:lang w:eastAsia="en-US"/>
        </w:rPr>
        <w:t xml:space="preserve"> </w:t>
      </w:r>
      <w:r w:rsidRPr="00954D7B">
        <w:rPr>
          <w:rFonts w:ascii="Arial" w:eastAsia="Calibri" w:hAnsi="Arial" w:cs="Arial"/>
          <w:w w:val="110"/>
          <w:sz w:val="22"/>
          <w:szCs w:val="22"/>
          <w:lang w:eastAsia="en-US"/>
        </w:rPr>
        <w:t>pour</w:t>
      </w:r>
      <w:r w:rsidRPr="00954D7B">
        <w:rPr>
          <w:rFonts w:ascii="Arial" w:eastAsia="Calibri" w:hAnsi="Arial" w:cs="Arial"/>
          <w:spacing w:val="-13"/>
          <w:w w:val="110"/>
          <w:sz w:val="22"/>
          <w:szCs w:val="22"/>
          <w:lang w:eastAsia="en-US"/>
        </w:rPr>
        <w:t xml:space="preserve"> </w:t>
      </w:r>
      <w:r w:rsidRPr="00954D7B">
        <w:rPr>
          <w:rFonts w:ascii="Arial" w:eastAsia="Calibri" w:hAnsi="Arial" w:cs="Arial"/>
          <w:spacing w:val="-3"/>
          <w:w w:val="110"/>
          <w:sz w:val="22"/>
          <w:szCs w:val="22"/>
          <w:lang w:eastAsia="en-US"/>
        </w:rPr>
        <w:t>cent</w:t>
      </w:r>
      <w:r w:rsidRPr="00954D7B">
        <w:rPr>
          <w:rFonts w:ascii="Arial" w:eastAsia="Calibri" w:hAnsi="Arial" w:cs="Arial"/>
          <w:spacing w:val="-13"/>
          <w:w w:val="110"/>
          <w:sz w:val="22"/>
          <w:szCs w:val="22"/>
          <w:lang w:eastAsia="en-US"/>
        </w:rPr>
        <w:t xml:space="preserve"> </w:t>
      </w:r>
      <w:r w:rsidRPr="00954D7B">
        <w:rPr>
          <w:rFonts w:ascii="Arial" w:eastAsia="Calibri" w:hAnsi="Arial" w:cs="Arial"/>
          <w:w w:val="110"/>
          <w:sz w:val="22"/>
          <w:szCs w:val="22"/>
          <w:lang w:eastAsia="en-US"/>
        </w:rPr>
        <w:t>(10%)</w:t>
      </w:r>
      <w:r w:rsidRPr="00954D7B">
        <w:rPr>
          <w:rFonts w:ascii="Arial" w:eastAsia="Calibri" w:hAnsi="Arial" w:cs="Arial"/>
          <w:spacing w:val="-13"/>
          <w:w w:val="110"/>
          <w:sz w:val="22"/>
          <w:szCs w:val="22"/>
          <w:lang w:eastAsia="en-US"/>
        </w:rPr>
        <w:t xml:space="preserve"> </w:t>
      </w:r>
      <w:r w:rsidRPr="00954D7B">
        <w:rPr>
          <w:rFonts w:ascii="Arial" w:eastAsia="Calibri" w:hAnsi="Arial" w:cs="Arial"/>
          <w:w w:val="110"/>
          <w:sz w:val="22"/>
          <w:szCs w:val="22"/>
          <w:lang w:eastAsia="en-US"/>
        </w:rPr>
        <w:t>du</w:t>
      </w:r>
      <w:r w:rsidRPr="00954D7B">
        <w:rPr>
          <w:rFonts w:ascii="Arial" w:eastAsia="Calibri" w:hAnsi="Arial" w:cs="Arial"/>
          <w:spacing w:val="-13"/>
          <w:w w:val="110"/>
          <w:sz w:val="22"/>
          <w:szCs w:val="22"/>
          <w:lang w:eastAsia="en-US"/>
        </w:rPr>
        <w:t xml:space="preserve"> </w:t>
      </w:r>
      <w:r w:rsidRPr="00954D7B">
        <w:rPr>
          <w:rFonts w:ascii="Arial" w:eastAsia="Calibri" w:hAnsi="Arial" w:cs="Arial"/>
          <w:spacing w:val="-3"/>
          <w:w w:val="110"/>
          <w:sz w:val="22"/>
          <w:szCs w:val="22"/>
          <w:lang w:eastAsia="en-US"/>
        </w:rPr>
        <w:t>montant</w:t>
      </w:r>
      <w:r w:rsidRPr="00954D7B">
        <w:rPr>
          <w:rFonts w:ascii="Arial" w:eastAsia="Calibri" w:hAnsi="Arial" w:cs="Arial"/>
          <w:spacing w:val="-6"/>
          <w:w w:val="110"/>
          <w:sz w:val="22"/>
          <w:szCs w:val="22"/>
          <w:lang w:eastAsia="en-US"/>
        </w:rPr>
        <w:t xml:space="preserve"> </w:t>
      </w:r>
      <w:r w:rsidRPr="00954D7B">
        <w:rPr>
          <w:rFonts w:ascii="Arial" w:eastAsia="Calibri" w:hAnsi="Arial" w:cs="Arial"/>
          <w:spacing w:val="-3"/>
          <w:w w:val="110"/>
          <w:sz w:val="22"/>
          <w:szCs w:val="22"/>
          <w:lang w:eastAsia="en-US"/>
        </w:rPr>
        <w:t>total</w:t>
      </w:r>
      <w:r w:rsidRPr="00954D7B">
        <w:rPr>
          <w:rFonts w:ascii="Arial" w:eastAsia="Calibri" w:hAnsi="Arial" w:cs="Arial"/>
          <w:spacing w:val="-6"/>
          <w:w w:val="110"/>
          <w:sz w:val="22"/>
          <w:szCs w:val="22"/>
          <w:lang w:eastAsia="en-US"/>
        </w:rPr>
        <w:t xml:space="preserve"> </w:t>
      </w:r>
      <w:r w:rsidRPr="00954D7B">
        <w:rPr>
          <w:rFonts w:ascii="Arial" w:eastAsia="Calibri" w:hAnsi="Arial" w:cs="Arial"/>
          <w:w w:val="110"/>
          <w:sz w:val="22"/>
          <w:szCs w:val="22"/>
          <w:lang w:eastAsia="en-US"/>
        </w:rPr>
        <w:t>du</w:t>
      </w:r>
      <w:r w:rsidRPr="00954D7B">
        <w:rPr>
          <w:rFonts w:ascii="Arial" w:eastAsia="Calibri" w:hAnsi="Arial" w:cs="Arial"/>
          <w:spacing w:val="-6"/>
          <w:w w:val="110"/>
          <w:sz w:val="22"/>
          <w:szCs w:val="22"/>
          <w:lang w:eastAsia="en-US"/>
        </w:rPr>
        <w:t xml:space="preserve"> </w:t>
      </w:r>
      <w:r w:rsidRPr="00954D7B">
        <w:rPr>
          <w:rFonts w:ascii="Arial" w:eastAsia="Calibri" w:hAnsi="Arial" w:cs="Arial"/>
          <w:spacing w:val="-3"/>
          <w:w w:val="110"/>
          <w:sz w:val="22"/>
          <w:szCs w:val="22"/>
          <w:lang w:eastAsia="en-US"/>
        </w:rPr>
        <w:t>marché</w:t>
      </w:r>
      <w:r w:rsidRPr="00954D7B">
        <w:rPr>
          <w:rFonts w:ascii="Arial" w:eastAsia="Calibri" w:hAnsi="Arial" w:cs="Arial"/>
          <w:spacing w:val="-6"/>
          <w:w w:val="110"/>
          <w:sz w:val="22"/>
          <w:szCs w:val="22"/>
          <w:lang w:eastAsia="en-US"/>
        </w:rPr>
        <w:t xml:space="preserve"> </w:t>
      </w:r>
      <w:r w:rsidRPr="00954D7B">
        <w:rPr>
          <w:rFonts w:ascii="Arial" w:eastAsia="Calibri" w:hAnsi="Arial" w:cs="Arial"/>
          <w:spacing w:val="-4"/>
          <w:w w:val="110"/>
          <w:sz w:val="22"/>
          <w:szCs w:val="22"/>
          <w:lang w:eastAsia="en-US"/>
        </w:rPr>
        <w:t>et</w:t>
      </w:r>
      <w:r w:rsidRPr="00954D7B">
        <w:rPr>
          <w:rFonts w:ascii="Arial" w:eastAsia="Calibri" w:hAnsi="Arial" w:cs="Arial"/>
          <w:spacing w:val="-6"/>
          <w:w w:val="110"/>
          <w:sz w:val="22"/>
          <w:szCs w:val="22"/>
          <w:lang w:eastAsia="en-US"/>
        </w:rPr>
        <w:t xml:space="preserve"> </w:t>
      </w:r>
      <w:r w:rsidRPr="00954D7B">
        <w:rPr>
          <w:rFonts w:ascii="Arial" w:eastAsia="Calibri" w:hAnsi="Arial" w:cs="Arial"/>
          <w:w w:val="110"/>
          <w:sz w:val="22"/>
          <w:szCs w:val="22"/>
          <w:lang w:eastAsia="en-US"/>
        </w:rPr>
        <w:t>ses</w:t>
      </w:r>
      <w:r w:rsidRPr="00954D7B">
        <w:rPr>
          <w:rFonts w:ascii="Arial" w:eastAsia="Calibri" w:hAnsi="Arial" w:cs="Arial"/>
          <w:spacing w:val="-6"/>
          <w:w w:val="110"/>
          <w:sz w:val="22"/>
          <w:szCs w:val="22"/>
          <w:lang w:eastAsia="en-US"/>
        </w:rPr>
        <w:t xml:space="preserve"> </w:t>
      </w:r>
      <w:r w:rsidRPr="00954D7B">
        <w:rPr>
          <w:rFonts w:ascii="Arial" w:eastAsia="Calibri" w:hAnsi="Arial" w:cs="Arial"/>
          <w:spacing w:val="-3"/>
          <w:w w:val="110"/>
          <w:sz w:val="22"/>
          <w:szCs w:val="22"/>
          <w:lang w:eastAsia="en-US"/>
        </w:rPr>
        <w:t>éventuels</w:t>
      </w:r>
      <w:r w:rsidRPr="00954D7B">
        <w:rPr>
          <w:rFonts w:ascii="Arial" w:eastAsia="Calibri" w:hAnsi="Arial" w:cs="Arial"/>
          <w:spacing w:val="-6"/>
          <w:w w:val="110"/>
          <w:sz w:val="22"/>
          <w:szCs w:val="22"/>
          <w:lang w:eastAsia="en-US"/>
        </w:rPr>
        <w:t xml:space="preserve"> </w:t>
      </w:r>
      <w:r w:rsidRPr="00954D7B">
        <w:rPr>
          <w:rFonts w:ascii="Arial" w:eastAsia="Calibri" w:hAnsi="Arial" w:cs="Arial"/>
          <w:spacing w:val="-4"/>
          <w:w w:val="110"/>
          <w:sz w:val="22"/>
          <w:szCs w:val="22"/>
          <w:lang w:eastAsia="en-US"/>
        </w:rPr>
        <w:t>avenants</w:t>
      </w:r>
      <w:r w:rsidRPr="00954D7B">
        <w:rPr>
          <w:rFonts w:ascii="Arial" w:eastAsia="Calibri" w:hAnsi="Arial" w:cs="Arial"/>
          <w:spacing w:val="-6"/>
          <w:w w:val="110"/>
          <w:sz w:val="22"/>
          <w:szCs w:val="22"/>
          <w:lang w:eastAsia="en-US"/>
        </w:rPr>
        <w:t xml:space="preserve"> </w:t>
      </w:r>
      <w:r w:rsidRPr="00954D7B">
        <w:rPr>
          <w:rFonts w:ascii="Arial" w:eastAsia="Calibri" w:hAnsi="Arial" w:cs="Arial"/>
          <w:w w:val="110"/>
          <w:sz w:val="22"/>
          <w:szCs w:val="22"/>
          <w:lang w:eastAsia="en-US"/>
        </w:rPr>
        <w:t>ou</w:t>
      </w:r>
      <w:r w:rsidRPr="00954D7B">
        <w:rPr>
          <w:rFonts w:ascii="Arial" w:eastAsia="Calibri" w:hAnsi="Arial" w:cs="Arial"/>
          <w:spacing w:val="-6"/>
          <w:w w:val="110"/>
          <w:sz w:val="22"/>
          <w:szCs w:val="22"/>
          <w:lang w:eastAsia="en-US"/>
        </w:rPr>
        <w:t xml:space="preserve"> </w:t>
      </w:r>
      <w:r w:rsidRPr="00954D7B">
        <w:rPr>
          <w:rFonts w:ascii="Arial" w:eastAsia="Calibri" w:hAnsi="Arial" w:cs="Arial"/>
          <w:w w:val="110"/>
          <w:sz w:val="22"/>
          <w:szCs w:val="22"/>
          <w:lang w:eastAsia="en-US"/>
        </w:rPr>
        <w:t>lorsqu’il</w:t>
      </w:r>
      <w:r w:rsidRPr="00954D7B">
        <w:rPr>
          <w:rFonts w:ascii="Arial" w:eastAsia="Calibri" w:hAnsi="Arial" w:cs="Arial"/>
          <w:spacing w:val="-6"/>
          <w:w w:val="110"/>
          <w:sz w:val="22"/>
          <w:szCs w:val="22"/>
          <w:lang w:eastAsia="en-US"/>
        </w:rPr>
        <w:t xml:space="preserve"> </w:t>
      </w:r>
      <w:r w:rsidRPr="00954D7B">
        <w:rPr>
          <w:rFonts w:ascii="Arial" w:eastAsia="Calibri" w:hAnsi="Arial" w:cs="Arial"/>
          <w:spacing w:val="-2"/>
          <w:w w:val="110"/>
          <w:sz w:val="22"/>
          <w:szCs w:val="22"/>
          <w:lang w:eastAsia="en-US"/>
        </w:rPr>
        <w:t>est</w:t>
      </w:r>
      <w:r w:rsidRPr="00954D7B">
        <w:rPr>
          <w:rFonts w:ascii="Arial" w:eastAsia="Calibri" w:hAnsi="Arial" w:cs="Arial"/>
          <w:spacing w:val="-6"/>
          <w:w w:val="110"/>
          <w:sz w:val="22"/>
          <w:szCs w:val="22"/>
          <w:lang w:eastAsia="en-US"/>
        </w:rPr>
        <w:t xml:space="preserve"> </w:t>
      </w:r>
      <w:r w:rsidRPr="00954D7B">
        <w:rPr>
          <w:rFonts w:ascii="Arial" w:eastAsia="Calibri" w:hAnsi="Arial" w:cs="Arial"/>
          <w:spacing w:val="-3"/>
          <w:w w:val="110"/>
          <w:sz w:val="22"/>
          <w:szCs w:val="22"/>
          <w:lang w:eastAsia="en-US"/>
        </w:rPr>
        <w:t xml:space="preserve">établi </w:t>
      </w:r>
      <w:r w:rsidRPr="00954D7B">
        <w:rPr>
          <w:rFonts w:ascii="Arial" w:eastAsia="Calibri" w:hAnsi="Arial" w:cs="Arial"/>
          <w:w w:val="110"/>
          <w:sz w:val="22"/>
          <w:szCs w:val="22"/>
          <w:lang w:eastAsia="en-US"/>
        </w:rPr>
        <w:t>que</w:t>
      </w:r>
      <w:r w:rsidRPr="00954D7B">
        <w:rPr>
          <w:rFonts w:ascii="Arial" w:eastAsia="Calibri" w:hAnsi="Arial" w:cs="Arial"/>
          <w:spacing w:val="-8"/>
          <w:w w:val="110"/>
          <w:sz w:val="22"/>
          <w:szCs w:val="22"/>
          <w:lang w:eastAsia="en-US"/>
        </w:rPr>
        <w:t xml:space="preserve"> </w:t>
      </w:r>
      <w:r w:rsidRPr="00954D7B">
        <w:rPr>
          <w:rFonts w:ascii="Arial" w:eastAsia="Calibri" w:hAnsi="Arial" w:cs="Arial"/>
          <w:spacing w:val="-3"/>
          <w:w w:val="110"/>
          <w:sz w:val="22"/>
          <w:szCs w:val="22"/>
          <w:lang w:eastAsia="en-US"/>
        </w:rPr>
        <w:t>l’entreprise</w:t>
      </w:r>
      <w:r w:rsidRPr="00954D7B">
        <w:rPr>
          <w:rFonts w:ascii="Arial" w:eastAsia="Calibri" w:hAnsi="Arial" w:cs="Arial"/>
          <w:spacing w:val="-8"/>
          <w:w w:val="110"/>
          <w:sz w:val="22"/>
          <w:szCs w:val="22"/>
          <w:lang w:eastAsia="en-US"/>
        </w:rPr>
        <w:t xml:space="preserve"> </w:t>
      </w:r>
      <w:r w:rsidRPr="00954D7B">
        <w:rPr>
          <w:rFonts w:ascii="Arial" w:eastAsia="Calibri" w:hAnsi="Arial" w:cs="Arial"/>
          <w:w w:val="110"/>
          <w:sz w:val="22"/>
          <w:szCs w:val="22"/>
          <w:lang w:eastAsia="en-US"/>
        </w:rPr>
        <w:t>principale</w:t>
      </w:r>
      <w:r w:rsidRPr="00954D7B">
        <w:rPr>
          <w:rFonts w:ascii="Arial" w:eastAsia="Calibri" w:hAnsi="Arial" w:cs="Arial"/>
          <w:spacing w:val="-8"/>
          <w:w w:val="110"/>
          <w:sz w:val="22"/>
          <w:szCs w:val="22"/>
          <w:lang w:eastAsia="en-US"/>
        </w:rPr>
        <w:t xml:space="preserve"> </w:t>
      </w:r>
      <w:r w:rsidRPr="00954D7B">
        <w:rPr>
          <w:rFonts w:ascii="Arial" w:eastAsia="Calibri" w:hAnsi="Arial" w:cs="Arial"/>
          <w:w w:val="110"/>
          <w:sz w:val="22"/>
          <w:szCs w:val="22"/>
          <w:lang w:eastAsia="en-US"/>
        </w:rPr>
        <w:t>se</w:t>
      </w:r>
      <w:r w:rsidRPr="00954D7B">
        <w:rPr>
          <w:rFonts w:ascii="Arial" w:eastAsia="Calibri" w:hAnsi="Arial" w:cs="Arial"/>
          <w:spacing w:val="-8"/>
          <w:w w:val="110"/>
          <w:sz w:val="22"/>
          <w:szCs w:val="22"/>
          <w:lang w:eastAsia="en-US"/>
        </w:rPr>
        <w:t xml:space="preserve"> </w:t>
      </w:r>
      <w:r w:rsidRPr="00954D7B">
        <w:rPr>
          <w:rFonts w:ascii="Arial" w:eastAsia="Calibri" w:hAnsi="Arial" w:cs="Arial"/>
          <w:spacing w:val="-3"/>
          <w:w w:val="110"/>
          <w:sz w:val="22"/>
          <w:szCs w:val="22"/>
          <w:lang w:eastAsia="en-US"/>
        </w:rPr>
        <w:t>livre</w:t>
      </w:r>
      <w:r w:rsidRPr="00954D7B">
        <w:rPr>
          <w:rFonts w:ascii="Arial" w:eastAsia="Calibri" w:hAnsi="Arial" w:cs="Arial"/>
          <w:spacing w:val="-8"/>
          <w:w w:val="110"/>
          <w:sz w:val="22"/>
          <w:szCs w:val="22"/>
          <w:lang w:eastAsia="en-US"/>
        </w:rPr>
        <w:t xml:space="preserve"> </w:t>
      </w:r>
      <w:r w:rsidRPr="00954D7B">
        <w:rPr>
          <w:rFonts w:ascii="Arial" w:eastAsia="Calibri" w:hAnsi="Arial" w:cs="Arial"/>
          <w:w w:val="110"/>
          <w:sz w:val="22"/>
          <w:szCs w:val="22"/>
          <w:lang w:eastAsia="en-US"/>
        </w:rPr>
        <w:t>à</w:t>
      </w:r>
      <w:r w:rsidRPr="00954D7B">
        <w:rPr>
          <w:rFonts w:ascii="Arial" w:eastAsia="Calibri" w:hAnsi="Arial" w:cs="Arial"/>
          <w:spacing w:val="-8"/>
          <w:w w:val="110"/>
          <w:sz w:val="22"/>
          <w:szCs w:val="22"/>
          <w:lang w:eastAsia="en-US"/>
        </w:rPr>
        <w:t xml:space="preserve"> </w:t>
      </w:r>
      <w:r w:rsidRPr="00954D7B">
        <w:rPr>
          <w:rFonts w:ascii="Arial" w:eastAsia="Calibri" w:hAnsi="Arial" w:cs="Arial"/>
          <w:w w:val="110"/>
          <w:sz w:val="22"/>
          <w:szCs w:val="22"/>
          <w:lang w:eastAsia="en-US"/>
        </w:rPr>
        <w:t>des</w:t>
      </w:r>
      <w:r w:rsidRPr="00954D7B">
        <w:rPr>
          <w:rFonts w:ascii="Arial" w:eastAsia="Calibri" w:hAnsi="Arial" w:cs="Arial"/>
          <w:spacing w:val="-8"/>
          <w:w w:val="110"/>
          <w:sz w:val="22"/>
          <w:szCs w:val="22"/>
          <w:lang w:eastAsia="en-US"/>
        </w:rPr>
        <w:t xml:space="preserve"> </w:t>
      </w:r>
      <w:r w:rsidRPr="00954D7B">
        <w:rPr>
          <w:rFonts w:ascii="Arial" w:eastAsia="Calibri" w:hAnsi="Arial" w:cs="Arial"/>
          <w:spacing w:val="-3"/>
          <w:w w:val="110"/>
          <w:sz w:val="22"/>
          <w:szCs w:val="22"/>
          <w:lang w:eastAsia="en-US"/>
        </w:rPr>
        <w:t>manœuvres</w:t>
      </w:r>
      <w:r w:rsidRPr="00954D7B">
        <w:rPr>
          <w:rFonts w:ascii="Arial" w:eastAsia="Calibri" w:hAnsi="Arial" w:cs="Arial"/>
          <w:spacing w:val="-8"/>
          <w:w w:val="110"/>
          <w:sz w:val="22"/>
          <w:szCs w:val="22"/>
          <w:lang w:eastAsia="en-US"/>
        </w:rPr>
        <w:t xml:space="preserve"> </w:t>
      </w:r>
      <w:r w:rsidRPr="00954D7B">
        <w:rPr>
          <w:rFonts w:ascii="Arial" w:eastAsia="Calibri" w:hAnsi="Arial" w:cs="Arial"/>
          <w:spacing w:val="-3"/>
          <w:w w:val="110"/>
          <w:sz w:val="22"/>
          <w:szCs w:val="22"/>
          <w:lang w:eastAsia="en-US"/>
        </w:rPr>
        <w:t>dolosives</w:t>
      </w:r>
      <w:r w:rsidRPr="00954D7B">
        <w:rPr>
          <w:rFonts w:ascii="Arial" w:eastAsia="Calibri" w:hAnsi="Arial" w:cs="Arial"/>
          <w:spacing w:val="-8"/>
          <w:w w:val="110"/>
          <w:sz w:val="22"/>
          <w:szCs w:val="22"/>
          <w:lang w:eastAsia="en-US"/>
        </w:rPr>
        <w:t xml:space="preserve"> </w:t>
      </w:r>
      <w:r w:rsidRPr="00954D7B">
        <w:rPr>
          <w:rFonts w:ascii="Arial" w:eastAsia="Calibri" w:hAnsi="Arial" w:cs="Arial"/>
          <w:w w:val="110"/>
          <w:sz w:val="22"/>
          <w:szCs w:val="22"/>
          <w:lang w:eastAsia="en-US"/>
        </w:rPr>
        <w:t>vis-à-vis du</w:t>
      </w:r>
      <w:r w:rsidRPr="00954D7B">
        <w:rPr>
          <w:rFonts w:ascii="Arial" w:eastAsia="Calibri" w:hAnsi="Arial" w:cs="Arial"/>
          <w:spacing w:val="-10"/>
          <w:w w:val="110"/>
          <w:sz w:val="22"/>
          <w:szCs w:val="22"/>
          <w:lang w:eastAsia="en-US"/>
        </w:rPr>
        <w:t xml:space="preserve"> </w:t>
      </w:r>
      <w:r w:rsidRPr="00954D7B">
        <w:rPr>
          <w:rFonts w:ascii="Arial" w:eastAsia="Calibri" w:hAnsi="Arial" w:cs="Arial"/>
          <w:spacing w:val="-3"/>
          <w:w w:val="110"/>
          <w:sz w:val="22"/>
          <w:szCs w:val="22"/>
          <w:lang w:eastAsia="en-US"/>
        </w:rPr>
        <w:t>sous-traitant.</w:t>
      </w:r>
      <w:r w:rsidRPr="00954D7B">
        <w:rPr>
          <w:rFonts w:ascii="Arial" w:hAnsi="Arial" w:cs="Arial"/>
          <w:sz w:val="22"/>
          <w:szCs w:val="22"/>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p w:rsidR="00594D07" w:rsidRPr="00954D7B" w:rsidRDefault="00594D07" w:rsidP="00C37636">
      <w:pPr>
        <w:pStyle w:val="CCAParticle"/>
      </w:pPr>
      <w:bookmarkStart w:id="280" w:name="_Toc530307806"/>
      <w:bookmarkStart w:id="281" w:name="_Toc97557091"/>
      <w:bookmarkStart w:id="282" w:name="_Toc157306078"/>
      <w:bookmarkEnd w:id="277"/>
      <w:r w:rsidRPr="00954D7B">
        <w:t>Article 20- Laboratoire de chantier e</w:t>
      </w:r>
      <w:bookmarkEnd w:id="280"/>
      <w:bookmarkEnd w:id="281"/>
      <w:bookmarkEnd w:id="282"/>
      <w:r w:rsidRPr="00954D7B">
        <w:t>t essais</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quinze (15) jours.</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20.1. Les essais le cas échéant, prévus dans le cadre du présent marché comprennent </w:t>
      </w:r>
      <w:r w:rsidR="00B27B32" w:rsidRPr="00954D7B">
        <w:rPr>
          <w:rFonts w:ascii="Arial" w:hAnsi="Arial" w:cs="Arial"/>
          <w:sz w:val="22"/>
          <w:szCs w:val="22"/>
        </w:rPr>
        <w:t>essentiellement les tests de conformité, toutes autres vérifications, jugées nécessaires soit par l’ingénieur du marché, soit par le prestataire</w:t>
      </w:r>
      <w:proofErr w:type="gramStart"/>
      <w:r w:rsidR="00B27B32" w:rsidRPr="00954D7B">
        <w:rPr>
          <w:rFonts w:ascii="Arial" w:hAnsi="Arial" w:cs="Arial"/>
          <w:sz w:val="22"/>
          <w:szCs w:val="22"/>
        </w:rPr>
        <w:t>.:</w:t>
      </w:r>
      <w:proofErr w:type="gramEnd"/>
      <w:r w:rsidRPr="00954D7B">
        <w:rPr>
          <w:rFonts w:ascii="Arial" w:hAnsi="Arial" w:cs="Arial"/>
          <w:sz w:val="22"/>
          <w:szCs w:val="22"/>
        </w:rPr>
        <w:t xml:space="preserve"> </w:t>
      </w:r>
    </w:p>
    <w:p w:rsidR="00B27B32"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20.2. Les équipements et matériels de laboratoire nécessaires </w:t>
      </w:r>
      <w:r w:rsidR="00B27B32" w:rsidRPr="00954D7B">
        <w:rPr>
          <w:rFonts w:ascii="Arial" w:hAnsi="Arial" w:cs="Arial"/>
          <w:sz w:val="22"/>
          <w:szCs w:val="22"/>
        </w:rPr>
        <w:t xml:space="preserve">doivent être conformes aux tests à effectuer.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20.3. Les modalités de mise en œuvre de ces essais seront définies en tant que de besoin, entre le cocontractant et l’ingénieur du marché.</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Les frais inhérents à ces essais et contrôles sont à la charge du Cocontractant.</w:t>
      </w:r>
    </w:p>
    <w:p w:rsidR="00594D07" w:rsidRPr="00954D7B" w:rsidRDefault="00594D07" w:rsidP="00C37636">
      <w:pPr>
        <w:pStyle w:val="CCAParticle"/>
      </w:pPr>
      <w:bookmarkStart w:id="283" w:name="_Toc157306079"/>
      <w:bookmarkStart w:id="284" w:name="_Toc530307807"/>
      <w:bookmarkStart w:id="285" w:name="_Toc97557092"/>
      <w:r w:rsidRPr="00954D7B">
        <w:t>Article 21- Journal et Réunions de chantier</w:t>
      </w:r>
      <w:bookmarkEnd w:id="283"/>
      <w:r w:rsidRPr="00954D7B">
        <w:t xml:space="preserve"> </w:t>
      </w:r>
      <w:bookmarkEnd w:id="284"/>
      <w:bookmarkEnd w:id="285"/>
    </w:p>
    <w:p w:rsidR="00594D07" w:rsidRPr="00954D7B" w:rsidRDefault="00594D07" w:rsidP="00594D07">
      <w:pPr>
        <w:widowControl w:val="0"/>
        <w:autoSpaceDE w:val="0"/>
        <w:jc w:val="both"/>
        <w:rPr>
          <w:rFonts w:ascii="Arial" w:hAnsi="Arial" w:cs="Arial"/>
          <w:b/>
          <w:sz w:val="22"/>
          <w:szCs w:val="22"/>
        </w:rPr>
      </w:pPr>
      <w:r w:rsidRPr="00954D7B">
        <w:rPr>
          <w:rFonts w:ascii="Arial" w:hAnsi="Arial" w:cs="Arial"/>
          <w:b/>
          <w:sz w:val="22"/>
          <w:szCs w:val="22"/>
        </w:rPr>
        <w:t>21.1. Journal de chantier.</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Le cocontractant est tenu d’ouvrir avant tout démarrage des travaux, un journal de chantier. C'est un document contradictoire unique. Ses pages sont numérotées et visées. Aucune </w:t>
      </w:r>
      <w:r w:rsidRPr="00954D7B">
        <w:rPr>
          <w:rFonts w:ascii="Arial" w:hAnsi="Arial" w:cs="Arial"/>
          <w:spacing w:val="5"/>
          <w:sz w:val="22"/>
          <w:szCs w:val="22"/>
        </w:rPr>
        <w:t>pag</w:t>
      </w:r>
      <w:r w:rsidRPr="00954D7B">
        <w:rPr>
          <w:rFonts w:ascii="Arial" w:hAnsi="Arial" w:cs="Arial"/>
          <w:sz w:val="22"/>
          <w:szCs w:val="22"/>
        </w:rPr>
        <w:t xml:space="preserve">e </w:t>
      </w:r>
      <w:r w:rsidRPr="00954D7B">
        <w:rPr>
          <w:rFonts w:ascii="Arial" w:hAnsi="Arial" w:cs="Arial"/>
          <w:spacing w:val="5"/>
          <w:sz w:val="22"/>
          <w:szCs w:val="22"/>
        </w:rPr>
        <w:t>n</w:t>
      </w:r>
      <w:r w:rsidRPr="00954D7B">
        <w:rPr>
          <w:rFonts w:ascii="Arial" w:hAnsi="Arial" w:cs="Arial"/>
          <w:sz w:val="22"/>
          <w:szCs w:val="22"/>
        </w:rPr>
        <w:t xml:space="preserve">e </w:t>
      </w:r>
      <w:r w:rsidRPr="00954D7B">
        <w:rPr>
          <w:rFonts w:ascii="Arial" w:hAnsi="Arial" w:cs="Arial"/>
          <w:spacing w:val="5"/>
          <w:sz w:val="22"/>
          <w:szCs w:val="22"/>
        </w:rPr>
        <w:t>doi</w:t>
      </w:r>
      <w:r w:rsidRPr="00954D7B">
        <w:rPr>
          <w:rFonts w:ascii="Arial" w:hAnsi="Arial" w:cs="Arial"/>
          <w:sz w:val="22"/>
          <w:szCs w:val="22"/>
        </w:rPr>
        <w:t xml:space="preserve">t </w:t>
      </w:r>
      <w:r w:rsidRPr="00954D7B">
        <w:rPr>
          <w:rFonts w:ascii="Arial" w:hAnsi="Arial" w:cs="Arial"/>
          <w:spacing w:val="5"/>
          <w:sz w:val="22"/>
          <w:szCs w:val="22"/>
        </w:rPr>
        <w:t>êtr</w:t>
      </w:r>
      <w:r w:rsidRPr="00954D7B">
        <w:rPr>
          <w:rFonts w:ascii="Arial" w:hAnsi="Arial" w:cs="Arial"/>
          <w:sz w:val="22"/>
          <w:szCs w:val="22"/>
        </w:rPr>
        <w:t xml:space="preserve">e </w:t>
      </w:r>
      <w:r w:rsidRPr="00954D7B">
        <w:rPr>
          <w:rFonts w:ascii="Arial" w:hAnsi="Arial" w:cs="Arial"/>
          <w:spacing w:val="5"/>
          <w:sz w:val="22"/>
          <w:szCs w:val="22"/>
        </w:rPr>
        <w:t>enlevée</w:t>
      </w:r>
      <w:r w:rsidRPr="00954D7B">
        <w:rPr>
          <w:rFonts w:ascii="Arial" w:hAnsi="Arial" w:cs="Arial"/>
          <w:sz w:val="22"/>
          <w:szCs w:val="22"/>
        </w:rPr>
        <w:t xml:space="preserve">. </w:t>
      </w:r>
      <w:r w:rsidRPr="00954D7B">
        <w:rPr>
          <w:rFonts w:ascii="Arial" w:hAnsi="Arial" w:cs="Arial"/>
          <w:spacing w:val="5"/>
          <w:sz w:val="22"/>
          <w:szCs w:val="22"/>
        </w:rPr>
        <w:t>Le</w:t>
      </w:r>
      <w:r w:rsidRPr="00954D7B">
        <w:rPr>
          <w:rFonts w:ascii="Arial" w:hAnsi="Arial" w:cs="Arial"/>
          <w:sz w:val="22"/>
          <w:szCs w:val="22"/>
        </w:rPr>
        <w:t xml:space="preserve">s </w:t>
      </w:r>
      <w:r w:rsidRPr="00954D7B">
        <w:rPr>
          <w:rFonts w:ascii="Arial" w:hAnsi="Arial" w:cs="Arial"/>
          <w:spacing w:val="5"/>
          <w:sz w:val="22"/>
          <w:szCs w:val="22"/>
        </w:rPr>
        <w:t>parties raturée</w:t>
      </w:r>
      <w:r w:rsidRPr="00954D7B">
        <w:rPr>
          <w:rFonts w:ascii="Arial" w:hAnsi="Arial" w:cs="Arial"/>
          <w:sz w:val="22"/>
          <w:szCs w:val="22"/>
        </w:rPr>
        <w:t xml:space="preserve">s </w:t>
      </w:r>
      <w:r w:rsidRPr="00954D7B">
        <w:rPr>
          <w:rFonts w:ascii="Arial" w:hAnsi="Arial" w:cs="Arial"/>
          <w:spacing w:val="5"/>
          <w:sz w:val="22"/>
          <w:szCs w:val="22"/>
        </w:rPr>
        <w:t>o</w:t>
      </w:r>
      <w:r w:rsidRPr="00954D7B">
        <w:rPr>
          <w:rFonts w:ascii="Arial" w:hAnsi="Arial" w:cs="Arial"/>
          <w:sz w:val="22"/>
          <w:szCs w:val="22"/>
        </w:rPr>
        <w:t xml:space="preserve">u </w:t>
      </w:r>
      <w:r w:rsidRPr="00954D7B">
        <w:rPr>
          <w:rFonts w:ascii="Arial" w:hAnsi="Arial" w:cs="Arial"/>
          <w:spacing w:val="5"/>
          <w:sz w:val="22"/>
          <w:szCs w:val="22"/>
        </w:rPr>
        <w:t>annulée</w:t>
      </w:r>
      <w:r w:rsidRPr="00954D7B">
        <w:rPr>
          <w:rFonts w:ascii="Arial" w:hAnsi="Arial" w:cs="Arial"/>
          <w:sz w:val="22"/>
          <w:szCs w:val="22"/>
        </w:rPr>
        <w:t xml:space="preserve">s </w:t>
      </w:r>
      <w:r w:rsidRPr="00954D7B">
        <w:rPr>
          <w:rFonts w:ascii="Arial" w:hAnsi="Arial" w:cs="Arial"/>
          <w:spacing w:val="5"/>
          <w:sz w:val="22"/>
          <w:szCs w:val="22"/>
        </w:rPr>
        <w:t>son</w:t>
      </w:r>
      <w:r w:rsidRPr="00954D7B">
        <w:rPr>
          <w:rFonts w:ascii="Arial" w:hAnsi="Arial" w:cs="Arial"/>
          <w:sz w:val="22"/>
          <w:szCs w:val="22"/>
        </w:rPr>
        <w:t xml:space="preserve">t </w:t>
      </w:r>
      <w:r w:rsidRPr="00954D7B">
        <w:rPr>
          <w:rFonts w:ascii="Arial" w:hAnsi="Arial" w:cs="Arial"/>
          <w:spacing w:val="5"/>
          <w:sz w:val="22"/>
          <w:szCs w:val="22"/>
        </w:rPr>
        <w:t>signalée</w:t>
      </w:r>
      <w:r w:rsidRPr="00954D7B">
        <w:rPr>
          <w:rFonts w:ascii="Arial" w:hAnsi="Arial" w:cs="Arial"/>
          <w:sz w:val="22"/>
          <w:szCs w:val="22"/>
        </w:rPr>
        <w:t xml:space="preserve">s </w:t>
      </w:r>
      <w:r w:rsidRPr="00954D7B">
        <w:rPr>
          <w:rFonts w:ascii="Arial" w:hAnsi="Arial" w:cs="Arial"/>
          <w:spacing w:val="5"/>
          <w:sz w:val="22"/>
          <w:szCs w:val="22"/>
        </w:rPr>
        <w:t xml:space="preserve">en </w:t>
      </w:r>
      <w:r w:rsidRPr="00954D7B">
        <w:rPr>
          <w:rFonts w:ascii="Arial" w:hAnsi="Arial" w:cs="Arial"/>
          <w:sz w:val="22"/>
          <w:szCs w:val="22"/>
        </w:rPr>
        <w:t>marge pour validation Y sont consignés chaque jour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 xml:space="preserve">Les opérations administratives, relatives à l'exécution et au règlement du marché (notification, résultats d'essais, attachement) ;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Les conditions atmosphériques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Les réceptions de matériaux et agréments de toutes sortes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Les incidents ou détails de toutes natures présentant quelques intérêts du point de vue de la tenue ultérieure des ouvrages ou de la durée réelle des travaux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Etc.</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Le cocontractant pourra y consigner les incidents ou observations susceptibles de donner lieu à une réclamation de sa part.</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Ce journal sera signé contradictoirement par l’ingénieur du marché et le représentant du cocontractant à chaque visite de chantier.</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Pour toute réclamation éventuelle du cocontractant, il ne pourra être fait état outre les autres pièces du marché, que des événements ou documents mentionnés en temps utile au journal de </w:t>
      </w:r>
      <w:r w:rsidRPr="00954D7B">
        <w:rPr>
          <w:rFonts w:ascii="Arial" w:hAnsi="Arial" w:cs="Arial"/>
          <w:sz w:val="22"/>
          <w:szCs w:val="22"/>
        </w:rPr>
        <w:lastRenderedPageBreak/>
        <w:t>chantier.</w:t>
      </w:r>
    </w:p>
    <w:p w:rsidR="00594D07" w:rsidRPr="00954D7B" w:rsidRDefault="00594D07" w:rsidP="00594D07">
      <w:pPr>
        <w:widowControl w:val="0"/>
        <w:autoSpaceDE w:val="0"/>
        <w:jc w:val="both"/>
        <w:rPr>
          <w:rFonts w:ascii="Arial" w:hAnsi="Arial" w:cs="Arial"/>
          <w:b/>
          <w:sz w:val="22"/>
          <w:szCs w:val="22"/>
        </w:rPr>
      </w:pPr>
      <w:r w:rsidRPr="00954D7B">
        <w:rPr>
          <w:rFonts w:ascii="Arial" w:hAnsi="Arial" w:cs="Arial"/>
          <w:b/>
          <w:sz w:val="22"/>
          <w:szCs w:val="22"/>
        </w:rPr>
        <w:t>21.2. Réunions de chantier</w:t>
      </w:r>
    </w:p>
    <w:p w:rsidR="00594D07" w:rsidRPr="00954D7B" w:rsidRDefault="00594D07" w:rsidP="00594D07">
      <w:pPr>
        <w:widowControl w:val="0"/>
        <w:autoSpaceDE w:val="0"/>
        <w:jc w:val="both"/>
        <w:rPr>
          <w:rFonts w:ascii="Arial" w:hAnsi="Arial" w:cs="Arial"/>
          <w:i/>
          <w:iCs/>
          <w:sz w:val="22"/>
          <w:szCs w:val="22"/>
        </w:rPr>
      </w:pPr>
      <w:r w:rsidRPr="00954D7B">
        <w:rPr>
          <w:rFonts w:ascii="Arial" w:hAnsi="Arial" w:cs="Arial"/>
          <w:sz w:val="22"/>
          <w:szCs w:val="22"/>
        </w:rPr>
        <w:t>Outre les réunions régulières de chantier à l’initiative de l’ingénieur du marché, des réunions périodiques devront être tenues en présence du Chef de service du marché ou leur représentant, chaque première semaine du mois</w:t>
      </w:r>
      <w:r w:rsidRPr="00954D7B">
        <w:rPr>
          <w:rFonts w:ascii="Arial" w:hAnsi="Arial" w:cs="Arial"/>
          <w:i/>
          <w:iCs/>
          <w:sz w:val="22"/>
          <w:szCs w:val="22"/>
        </w:rPr>
        <w:t>.</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Les réunions de chantier feront l’objet d’un procès-verbal signé par tous les participants. </w:t>
      </w:r>
    </w:p>
    <w:p w:rsidR="00594D07" w:rsidRPr="00954D7B" w:rsidRDefault="00594D07" w:rsidP="00C37636">
      <w:pPr>
        <w:pStyle w:val="CCAParticle"/>
      </w:pPr>
      <w:bookmarkStart w:id="286" w:name="_Toc157306080"/>
      <w:bookmarkStart w:id="287" w:name="_Toc530307808"/>
      <w:bookmarkStart w:id="288" w:name="_Toc97557093"/>
      <w:r w:rsidRPr="00954D7B">
        <w:t>Article 22- Utilisation des explosifs</w:t>
      </w:r>
      <w:bookmarkEnd w:id="286"/>
      <w:r w:rsidRPr="00954D7B">
        <w:t xml:space="preserve"> </w:t>
      </w:r>
      <w:bookmarkEnd w:id="287"/>
      <w:bookmarkEnd w:id="288"/>
    </w:p>
    <w:p w:rsidR="00594D07" w:rsidRPr="00954D7B" w:rsidRDefault="009C6990" w:rsidP="00594D07">
      <w:pPr>
        <w:spacing w:line="276" w:lineRule="auto"/>
        <w:ind w:hanging="142"/>
        <w:jc w:val="both"/>
        <w:rPr>
          <w:rFonts w:ascii="Arial" w:hAnsi="Arial" w:cs="Arial"/>
          <w:sz w:val="22"/>
          <w:szCs w:val="22"/>
        </w:rPr>
      </w:pPr>
      <w:r>
        <w:rPr>
          <w:rFonts w:ascii="Arial" w:hAnsi="Arial" w:cs="Arial"/>
          <w:sz w:val="22"/>
          <w:szCs w:val="22"/>
        </w:rPr>
        <w:t xml:space="preserve">  </w:t>
      </w:r>
      <w:r w:rsidR="00594D07" w:rsidRPr="00954D7B">
        <w:rPr>
          <w:rFonts w:ascii="Arial" w:hAnsi="Arial" w:cs="Arial"/>
          <w:sz w:val="22"/>
          <w:szCs w:val="22"/>
        </w:rPr>
        <w:t>En cas 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p>
    <w:p w:rsidR="00594D07" w:rsidRPr="00954D7B" w:rsidRDefault="00594D07" w:rsidP="00594D07">
      <w:pPr>
        <w:widowControl w:val="0"/>
        <w:autoSpaceDE w:val="0"/>
        <w:jc w:val="both"/>
        <w:rPr>
          <w:rFonts w:ascii="Arial" w:hAnsi="Arial" w:cs="Arial"/>
          <w:i/>
          <w:iCs/>
          <w:sz w:val="22"/>
          <w:szCs w:val="22"/>
        </w:rPr>
      </w:pPr>
    </w:p>
    <w:p w:rsidR="00594D07" w:rsidRPr="00954D7B" w:rsidRDefault="00594D07" w:rsidP="00E93123">
      <w:pPr>
        <w:pStyle w:val="CCAPchapitre"/>
      </w:pPr>
      <w:bookmarkStart w:id="289" w:name="_Toc530307809"/>
      <w:bookmarkStart w:id="290" w:name="_Toc97557094"/>
      <w:bookmarkStart w:id="291" w:name="_Toc157306081"/>
      <w:r w:rsidRPr="00954D7B">
        <w:t>De la réception</w:t>
      </w:r>
      <w:bookmarkEnd w:id="289"/>
      <w:bookmarkEnd w:id="290"/>
      <w:bookmarkEnd w:id="291"/>
    </w:p>
    <w:p w:rsidR="00594D07" w:rsidRPr="00954D7B" w:rsidRDefault="00594D07" w:rsidP="00594D07">
      <w:pPr>
        <w:jc w:val="both"/>
        <w:rPr>
          <w:rFonts w:ascii="Arial" w:hAnsi="Arial" w:cs="Arial"/>
          <w:b/>
          <w:bCs/>
          <w:sz w:val="22"/>
          <w:szCs w:val="22"/>
        </w:rPr>
      </w:pPr>
      <w:bookmarkStart w:id="292" w:name="_Toc158799955"/>
      <w:bookmarkStart w:id="293" w:name="_Toc158973811"/>
      <w:bookmarkStart w:id="294" w:name="_Toc157306082"/>
      <w:bookmarkStart w:id="295" w:name="_Toc530307810"/>
      <w:bookmarkStart w:id="296" w:name="_Toc97557095"/>
      <w:bookmarkStart w:id="297" w:name="_Hlk163137116"/>
      <w:bookmarkStart w:id="298" w:name="_Hlk163152600"/>
      <w:r w:rsidRPr="00954D7B">
        <w:rPr>
          <w:rFonts w:ascii="Arial" w:hAnsi="Arial" w:cs="Arial"/>
          <w:b/>
          <w:bCs/>
          <w:sz w:val="22"/>
          <w:szCs w:val="22"/>
        </w:rPr>
        <w:t>Article 23 : Documents à fournir avant la réception technique</w:t>
      </w:r>
      <w:bookmarkEnd w:id="292"/>
      <w:bookmarkEnd w:id="293"/>
      <w:r w:rsidRPr="00954D7B">
        <w:rPr>
          <w:rFonts w:ascii="Arial" w:hAnsi="Arial" w:cs="Arial"/>
          <w:b/>
          <w:bCs/>
          <w:sz w:val="22"/>
          <w:szCs w:val="22"/>
        </w:rPr>
        <w:t xml:space="preserve"> </w:t>
      </w:r>
    </w:p>
    <w:p w:rsidR="00594D07" w:rsidRPr="00954D7B" w:rsidRDefault="00594D07" w:rsidP="00594D07">
      <w:pPr>
        <w:jc w:val="both"/>
        <w:rPr>
          <w:rFonts w:ascii="Arial" w:hAnsi="Arial" w:cs="Arial"/>
          <w:sz w:val="22"/>
          <w:szCs w:val="22"/>
        </w:rPr>
      </w:pPr>
      <w:r w:rsidRPr="00954D7B">
        <w:rPr>
          <w:rFonts w:ascii="Arial" w:hAnsi="Arial" w:cs="Arial"/>
          <w:sz w:val="22"/>
          <w:szCs w:val="22"/>
        </w:rPr>
        <w:t>Le cocontractant devra dans un délai de dix (10) jours au moins avant la réception provisoire du marché subséquent transmettre au Maître d’Ouvrage, les documents suivants :</w:t>
      </w:r>
      <w:r w:rsidRPr="00954D7B">
        <w:rPr>
          <w:rFonts w:ascii="Arial" w:hAnsi="Arial" w:cs="Arial"/>
          <w:iCs/>
          <w:sz w:val="22"/>
          <w:szCs w:val="22"/>
        </w:rPr>
        <w:t xml:space="preserve"> </w:t>
      </w:r>
    </w:p>
    <w:p w:rsidR="00594D07" w:rsidRPr="00954D7B" w:rsidRDefault="00594D07" w:rsidP="003008FB">
      <w:pPr>
        <w:numPr>
          <w:ilvl w:val="0"/>
          <w:numId w:val="49"/>
        </w:numPr>
        <w:jc w:val="both"/>
        <w:rPr>
          <w:rFonts w:ascii="Arial" w:hAnsi="Arial" w:cs="Arial"/>
          <w:sz w:val="22"/>
          <w:szCs w:val="22"/>
        </w:rPr>
      </w:pPr>
      <w:r w:rsidRPr="00954D7B">
        <w:rPr>
          <w:rFonts w:ascii="Arial" w:hAnsi="Arial" w:cs="Arial"/>
          <w:iCs/>
          <w:sz w:val="22"/>
          <w:szCs w:val="22"/>
        </w:rPr>
        <w:t>Copie du Cautionnement définitif ;</w:t>
      </w:r>
    </w:p>
    <w:p w:rsidR="00594D07" w:rsidRPr="00954D7B" w:rsidRDefault="00594D07" w:rsidP="003008FB">
      <w:pPr>
        <w:numPr>
          <w:ilvl w:val="0"/>
          <w:numId w:val="49"/>
        </w:numPr>
        <w:jc w:val="both"/>
        <w:rPr>
          <w:rFonts w:ascii="Arial" w:hAnsi="Arial" w:cs="Arial"/>
          <w:iCs/>
          <w:sz w:val="22"/>
          <w:szCs w:val="22"/>
        </w:rPr>
      </w:pPr>
      <w:r w:rsidRPr="00954D7B">
        <w:rPr>
          <w:rFonts w:ascii="Arial" w:hAnsi="Arial" w:cs="Arial"/>
          <w:iCs/>
          <w:sz w:val="22"/>
          <w:szCs w:val="22"/>
        </w:rPr>
        <w:t>Copie des différentes assurances.</w:t>
      </w:r>
    </w:p>
    <w:p w:rsidR="00594D07" w:rsidRPr="00954D7B" w:rsidRDefault="00594D07" w:rsidP="00C37636">
      <w:pPr>
        <w:pStyle w:val="CCAParticle"/>
      </w:pPr>
      <w:r w:rsidRPr="00954D7B">
        <w:t>Article 24- Réception provisoire</w:t>
      </w:r>
      <w:bookmarkEnd w:id="294"/>
      <w:r w:rsidRPr="00954D7B">
        <w:t xml:space="preserve"> </w:t>
      </w:r>
      <w:bookmarkEnd w:id="295"/>
      <w:bookmarkEnd w:id="296"/>
    </w:p>
    <w:p w:rsidR="00594D07" w:rsidRPr="00954D7B" w:rsidRDefault="00594D07" w:rsidP="00594D07">
      <w:pPr>
        <w:widowControl w:val="0"/>
        <w:tabs>
          <w:tab w:val="left" w:pos="900"/>
          <w:tab w:val="left" w:pos="1300"/>
          <w:tab w:val="left" w:pos="2480"/>
          <w:tab w:val="left" w:pos="3760"/>
        </w:tabs>
        <w:autoSpaceDE w:val="0"/>
        <w:jc w:val="both"/>
        <w:rPr>
          <w:rFonts w:ascii="Arial" w:hAnsi="Arial" w:cs="Arial"/>
          <w:b/>
          <w:spacing w:val="5"/>
          <w:sz w:val="22"/>
          <w:szCs w:val="22"/>
        </w:rPr>
      </w:pPr>
      <w:r w:rsidRPr="00954D7B">
        <w:rPr>
          <w:rFonts w:ascii="Arial" w:hAnsi="Arial" w:cs="Arial"/>
          <w:b/>
          <w:spacing w:val="5"/>
          <w:sz w:val="22"/>
          <w:szCs w:val="22"/>
        </w:rPr>
        <w:t>24.1. Opérations préalables à la réception</w:t>
      </w:r>
    </w:p>
    <w:p w:rsidR="00594D07" w:rsidRPr="00954D7B" w:rsidRDefault="00594D07" w:rsidP="00594D07">
      <w:pPr>
        <w:widowControl w:val="0"/>
        <w:tabs>
          <w:tab w:val="left" w:pos="900"/>
          <w:tab w:val="left" w:pos="1300"/>
          <w:tab w:val="left" w:pos="2480"/>
          <w:tab w:val="left" w:pos="3760"/>
        </w:tabs>
        <w:autoSpaceDE w:val="0"/>
        <w:jc w:val="both"/>
        <w:rPr>
          <w:rFonts w:ascii="Arial" w:hAnsi="Arial" w:cs="Arial"/>
          <w:spacing w:val="5"/>
          <w:sz w:val="22"/>
          <w:szCs w:val="22"/>
        </w:rPr>
      </w:pPr>
      <w:r w:rsidRPr="00954D7B">
        <w:rPr>
          <w:rFonts w:ascii="Arial" w:hAnsi="Arial" w:cs="Arial"/>
          <w:spacing w:val="5"/>
          <w:sz w:val="22"/>
          <w:szCs w:val="22"/>
        </w:rPr>
        <w:t>Avant la réception provisoire, le cocontractant demande par écrit au Maître d’Ouvrage, avec copie à l’ingénieur du marché, l’organisation d’une visite technique préalable à la réception.</w:t>
      </w:r>
    </w:p>
    <w:p w:rsidR="00594D07" w:rsidRPr="00954D7B" w:rsidRDefault="00594D07" w:rsidP="00594D07">
      <w:pPr>
        <w:widowControl w:val="0"/>
        <w:tabs>
          <w:tab w:val="left" w:pos="900"/>
          <w:tab w:val="left" w:pos="1300"/>
          <w:tab w:val="left" w:pos="2480"/>
          <w:tab w:val="left" w:pos="3760"/>
        </w:tabs>
        <w:autoSpaceDE w:val="0"/>
        <w:jc w:val="both"/>
        <w:rPr>
          <w:rFonts w:ascii="Arial" w:hAnsi="Arial" w:cs="Arial"/>
          <w:spacing w:val="5"/>
          <w:sz w:val="22"/>
          <w:szCs w:val="22"/>
        </w:rPr>
      </w:pPr>
      <w:r w:rsidRPr="00954D7B">
        <w:rPr>
          <w:rFonts w:ascii="Arial" w:hAnsi="Arial" w:cs="Arial"/>
          <w:spacing w:val="5"/>
          <w:sz w:val="22"/>
          <w:szCs w:val="22"/>
        </w:rPr>
        <w:t xml:space="preserve">Cette visite comprend entre autres opérations : </w:t>
      </w:r>
    </w:p>
    <w:p w:rsidR="00594D07" w:rsidRPr="00954D7B" w:rsidRDefault="00594D07" w:rsidP="003008FB">
      <w:pPr>
        <w:numPr>
          <w:ilvl w:val="0"/>
          <w:numId w:val="63"/>
        </w:numPr>
        <w:tabs>
          <w:tab w:val="clear" w:pos="770"/>
          <w:tab w:val="num" w:pos="960"/>
        </w:tabs>
        <w:suppressAutoHyphens w:val="0"/>
        <w:autoSpaceDN/>
        <w:spacing w:line="276" w:lineRule="auto"/>
        <w:ind w:left="960" w:hanging="142"/>
        <w:jc w:val="both"/>
        <w:textAlignment w:val="auto"/>
        <w:rPr>
          <w:rFonts w:ascii="Arial" w:hAnsi="Arial" w:cs="Arial"/>
          <w:sz w:val="22"/>
          <w:szCs w:val="22"/>
        </w:rPr>
      </w:pPr>
      <w:proofErr w:type="gramStart"/>
      <w:r w:rsidRPr="00954D7B">
        <w:rPr>
          <w:rFonts w:ascii="Arial" w:hAnsi="Arial" w:cs="Arial"/>
          <w:sz w:val="22"/>
          <w:szCs w:val="22"/>
        </w:rPr>
        <w:t>la</w:t>
      </w:r>
      <w:proofErr w:type="gramEnd"/>
      <w:r w:rsidRPr="00954D7B">
        <w:rPr>
          <w:rFonts w:ascii="Arial" w:hAnsi="Arial" w:cs="Arial"/>
          <w:sz w:val="22"/>
          <w:szCs w:val="22"/>
        </w:rPr>
        <w:t xml:space="preserve"> constatation éventuelle de l’inexécution des prestations prévues au marché ;</w:t>
      </w:r>
    </w:p>
    <w:p w:rsidR="00594D07" w:rsidRPr="00954D7B" w:rsidRDefault="00594D07" w:rsidP="003008FB">
      <w:pPr>
        <w:numPr>
          <w:ilvl w:val="0"/>
          <w:numId w:val="63"/>
        </w:numPr>
        <w:tabs>
          <w:tab w:val="clear" w:pos="770"/>
          <w:tab w:val="num" w:pos="960"/>
        </w:tabs>
        <w:suppressAutoHyphens w:val="0"/>
        <w:autoSpaceDN/>
        <w:spacing w:line="276" w:lineRule="auto"/>
        <w:ind w:left="960" w:hanging="142"/>
        <w:jc w:val="both"/>
        <w:textAlignment w:val="auto"/>
        <w:rPr>
          <w:rFonts w:ascii="Arial" w:hAnsi="Arial" w:cs="Arial"/>
          <w:sz w:val="22"/>
          <w:szCs w:val="22"/>
        </w:rPr>
      </w:pPr>
      <w:proofErr w:type="gramStart"/>
      <w:r w:rsidRPr="00954D7B">
        <w:rPr>
          <w:rFonts w:ascii="Arial" w:hAnsi="Arial" w:cs="Arial"/>
          <w:sz w:val="22"/>
          <w:szCs w:val="22"/>
        </w:rPr>
        <w:t>la</w:t>
      </w:r>
      <w:proofErr w:type="gramEnd"/>
      <w:r w:rsidRPr="00954D7B">
        <w:rPr>
          <w:rFonts w:ascii="Arial" w:hAnsi="Arial" w:cs="Arial"/>
          <w:sz w:val="22"/>
          <w:szCs w:val="22"/>
        </w:rPr>
        <w:t xml:space="preserve"> constatation du repliement des installations de chantier et la remise en état des lieux ;</w:t>
      </w:r>
    </w:p>
    <w:p w:rsidR="00594D07" w:rsidRPr="00954D7B" w:rsidRDefault="00594D07" w:rsidP="003008FB">
      <w:pPr>
        <w:widowControl w:val="0"/>
        <w:numPr>
          <w:ilvl w:val="0"/>
          <w:numId w:val="63"/>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rPr>
          <w:rFonts w:ascii="Arial" w:hAnsi="Arial" w:cs="Arial"/>
          <w:sz w:val="22"/>
          <w:szCs w:val="22"/>
        </w:rPr>
      </w:pPr>
      <w:proofErr w:type="gramStart"/>
      <w:r w:rsidRPr="00954D7B">
        <w:rPr>
          <w:rFonts w:ascii="Arial" w:hAnsi="Arial" w:cs="Arial"/>
          <w:sz w:val="22"/>
          <w:szCs w:val="22"/>
        </w:rPr>
        <w:t>les</w:t>
      </w:r>
      <w:proofErr w:type="gramEnd"/>
      <w:r w:rsidRPr="00954D7B">
        <w:rPr>
          <w:rFonts w:ascii="Arial" w:hAnsi="Arial" w:cs="Arial"/>
          <w:sz w:val="22"/>
          <w:szCs w:val="22"/>
        </w:rPr>
        <w:t xml:space="preserve"> constatations relatives à l’achèvement des travaux ; </w:t>
      </w:r>
    </w:p>
    <w:p w:rsidR="00594D07" w:rsidRPr="00954D7B" w:rsidRDefault="00594D07" w:rsidP="003008FB">
      <w:pPr>
        <w:widowControl w:val="0"/>
        <w:numPr>
          <w:ilvl w:val="0"/>
          <w:numId w:val="63"/>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rPr>
          <w:rFonts w:ascii="Arial" w:hAnsi="Arial" w:cs="Arial"/>
          <w:sz w:val="22"/>
          <w:szCs w:val="22"/>
        </w:rPr>
      </w:pPr>
      <w:r w:rsidRPr="00954D7B">
        <w:rPr>
          <w:rFonts w:ascii="Arial" w:hAnsi="Arial" w:cs="Arial"/>
          <w:sz w:val="22"/>
          <w:szCs w:val="22"/>
        </w:rPr>
        <w:t xml:space="preserve"> </w:t>
      </w:r>
      <w:proofErr w:type="gramStart"/>
      <w:r w:rsidRPr="00954D7B">
        <w:rPr>
          <w:rFonts w:ascii="Arial" w:hAnsi="Arial" w:cs="Arial"/>
          <w:sz w:val="22"/>
          <w:szCs w:val="22"/>
        </w:rPr>
        <w:t>les</w:t>
      </w:r>
      <w:proofErr w:type="gramEnd"/>
      <w:r w:rsidRPr="00954D7B">
        <w:rPr>
          <w:rFonts w:ascii="Arial" w:hAnsi="Arial" w:cs="Arial"/>
          <w:sz w:val="22"/>
          <w:szCs w:val="22"/>
        </w:rPr>
        <w:t xml:space="preserve"> constatations des quantités des travaux effectivement réalisés </w:t>
      </w:r>
    </w:p>
    <w:p w:rsidR="00594D07" w:rsidRPr="00954D7B" w:rsidRDefault="00594D07" w:rsidP="00594D07">
      <w:pPr>
        <w:widowControl w:val="0"/>
        <w:tabs>
          <w:tab w:val="left" w:pos="900"/>
          <w:tab w:val="left" w:pos="1300"/>
          <w:tab w:val="left" w:pos="2480"/>
          <w:tab w:val="left" w:pos="3760"/>
        </w:tabs>
        <w:autoSpaceDE w:val="0"/>
        <w:jc w:val="both"/>
        <w:rPr>
          <w:rFonts w:ascii="Arial" w:hAnsi="Arial" w:cs="Arial"/>
          <w:spacing w:val="5"/>
          <w:sz w:val="22"/>
          <w:szCs w:val="22"/>
        </w:rPr>
      </w:pPr>
      <w:r w:rsidRPr="00954D7B">
        <w:rPr>
          <w:rFonts w:ascii="Arial" w:hAnsi="Arial" w:cs="Arial"/>
          <w:spacing w:val="5"/>
          <w:sz w:val="22"/>
          <w:szCs w:val="22"/>
        </w:rPr>
        <w:t>Ces opérations font l’objet d’un procès-verbal dressé sur le champ et signé par l’ingénieur du marché et le Cocontractant.</w:t>
      </w:r>
    </w:p>
    <w:p w:rsidR="00594D07" w:rsidRPr="00954D7B" w:rsidRDefault="00594D07" w:rsidP="00594D07">
      <w:pPr>
        <w:widowControl w:val="0"/>
        <w:tabs>
          <w:tab w:val="left" w:pos="900"/>
          <w:tab w:val="left" w:pos="1300"/>
          <w:tab w:val="left" w:pos="2480"/>
          <w:tab w:val="left" w:pos="3760"/>
        </w:tabs>
        <w:autoSpaceDE w:val="0"/>
        <w:jc w:val="both"/>
        <w:rPr>
          <w:rFonts w:ascii="Arial" w:hAnsi="Arial" w:cs="Arial"/>
          <w:spacing w:val="5"/>
          <w:sz w:val="22"/>
          <w:szCs w:val="22"/>
        </w:rPr>
      </w:pPr>
      <w:r w:rsidRPr="00954D7B">
        <w:rPr>
          <w:rFonts w:ascii="Arial" w:hAnsi="Arial" w:cs="Arial"/>
          <w:spacing w:val="5"/>
          <w:sz w:val="22"/>
          <w:szCs w:val="22"/>
        </w:rPr>
        <w:t>La commission de réception technique, doit vérifier la conformité qualitative, technique et quantitative des travaux. La commission prend une des décisions suivantes concernant tout ou partie de la prestation :</w:t>
      </w:r>
    </w:p>
    <w:p w:rsidR="00594D07" w:rsidRPr="00954D7B" w:rsidRDefault="00594D07" w:rsidP="003008FB">
      <w:pPr>
        <w:pStyle w:val="Paragraphedeliste"/>
        <w:widowControl w:val="0"/>
        <w:numPr>
          <w:ilvl w:val="0"/>
          <w:numId w:val="50"/>
        </w:numPr>
        <w:tabs>
          <w:tab w:val="left" w:pos="900"/>
          <w:tab w:val="left" w:pos="1300"/>
          <w:tab w:val="left" w:pos="2480"/>
          <w:tab w:val="left" w:pos="3760"/>
        </w:tabs>
        <w:autoSpaceDE w:val="0"/>
        <w:spacing w:after="0" w:line="240" w:lineRule="auto"/>
        <w:jc w:val="both"/>
        <w:rPr>
          <w:rFonts w:ascii="Arial" w:hAnsi="Arial" w:cs="Arial"/>
          <w:spacing w:val="5"/>
        </w:rPr>
      </w:pPr>
      <w:r w:rsidRPr="00954D7B">
        <w:rPr>
          <w:rFonts w:ascii="Arial" w:hAnsi="Arial" w:cs="Arial"/>
          <w:spacing w:val="5"/>
        </w:rPr>
        <w:t>Elle accepte en qualité et en quantité les travaux et, dans ce cas, sa décision est immédiatement exécutoire ;</w:t>
      </w:r>
    </w:p>
    <w:p w:rsidR="00594D07" w:rsidRPr="00954D7B" w:rsidRDefault="00594D07" w:rsidP="003008FB">
      <w:pPr>
        <w:pStyle w:val="Paragraphedeliste"/>
        <w:widowControl w:val="0"/>
        <w:numPr>
          <w:ilvl w:val="0"/>
          <w:numId w:val="50"/>
        </w:numPr>
        <w:tabs>
          <w:tab w:val="left" w:pos="900"/>
          <w:tab w:val="left" w:pos="1300"/>
          <w:tab w:val="left" w:pos="2480"/>
          <w:tab w:val="left" w:pos="3760"/>
        </w:tabs>
        <w:autoSpaceDE w:val="0"/>
        <w:spacing w:after="0" w:line="240" w:lineRule="auto"/>
        <w:jc w:val="both"/>
        <w:rPr>
          <w:rFonts w:ascii="Arial" w:hAnsi="Arial" w:cs="Arial"/>
          <w:spacing w:val="5"/>
        </w:rPr>
      </w:pPr>
      <w:r w:rsidRPr="00954D7B">
        <w:rPr>
          <w:rFonts w:ascii="Arial" w:hAnsi="Arial" w:cs="Arial"/>
          <w:spacing w:val="5"/>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594D07" w:rsidRPr="00954D7B" w:rsidRDefault="00594D07" w:rsidP="00594D07">
      <w:pPr>
        <w:widowControl w:val="0"/>
        <w:tabs>
          <w:tab w:val="left" w:pos="900"/>
          <w:tab w:val="left" w:pos="1300"/>
          <w:tab w:val="left" w:pos="2480"/>
          <w:tab w:val="left" w:pos="3760"/>
        </w:tabs>
        <w:autoSpaceDE w:val="0"/>
        <w:jc w:val="both"/>
        <w:rPr>
          <w:rFonts w:ascii="Arial" w:hAnsi="Arial" w:cs="Arial"/>
          <w:b/>
          <w:bCs/>
          <w:spacing w:val="5"/>
          <w:sz w:val="22"/>
          <w:szCs w:val="22"/>
        </w:rPr>
      </w:pPr>
      <w:bookmarkStart w:id="299" w:name="_Hlk163137182"/>
      <w:bookmarkEnd w:id="297"/>
      <w:r w:rsidRPr="00954D7B">
        <w:rPr>
          <w:rFonts w:ascii="Arial" w:hAnsi="Arial" w:cs="Arial"/>
          <w:b/>
          <w:bCs/>
          <w:spacing w:val="5"/>
          <w:sz w:val="22"/>
          <w:szCs w:val="22"/>
        </w:rPr>
        <w:t>24.2. Réception Provisoire</w:t>
      </w:r>
    </w:p>
    <w:p w:rsidR="00594D07" w:rsidRPr="00954D7B" w:rsidRDefault="00594D07" w:rsidP="00594D07">
      <w:pPr>
        <w:widowControl w:val="0"/>
        <w:autoSpaceDE w:val="0"/>
        <w:jc w:val="both"/>
        <w:rPr>
          <w:rFonts w:ascii="Arial" w:hAnsi="Arial" w:cs="Arial"/>
          <w:sz w:val="22"/>
          <w:szCs w:val="22"/>
        </w:rPr>
      </w:pPr>
      <w:bookmarkStart w:id="300" w:name="_Hlk163136966"/>
      <w:r w:rsidRPr="00954D7B">
        <w:rPr>
          <w:rFonts w:ascii="Arial" w:hAnsi="Arial" w:cs="Arial"/>
          <w:sz w:val="22"/>
          <w:szCs w:val="22"/>
        </w:rPr>
        <w:t xml:space="preserve">Le cocontractant est tenu de faire connaître au Chef de service du marché, au plus tard quinze (15) </w:t>
      </w:r>
      <w:r w:rsidRPr="00954D7B">
        <w:rPr>
          <w:rFonts w:ascii="Arial" w:hAnsi="Arial" w:cs="Arial"/>
          <w:iCs/>
          <w:sz w:val="22"/>
          <w:szCs w:val="22"/>
        </w:rPr>
        <w:t>jours</w:t>
      </w:r>
      <w:r w:rsidRPr="00954D7B">
        <w:rPr>
          <w:rFonts w:ascii="Arial" w:hAnsi="Arial" w:cs="Arial"/>
          <w:sz w:val="22"/>
          <w:szCs w:val="22"/>
        </w:rPr>
        <w:t xml:space="preserve"> avant l’expiration du délai contractuel, la date à laquelle il souhaite que soit réceptionnés les travaux.</w:t>
      </w:r>
    </w:p>
    <w:p w:rsidR="00594D07" w:rsidRPr="00954D7B" w:rsidRDefault="00594D07" w:rsidP="00594D07">
      <w:pPr>
        <w:widowControl w:val="0"/>
        <w:autoSpaceDE w:val="0"/>
        <w:jc w:val="both"/>
        <w:rPr>
          <w:rFonts w:ascii="Arial" w:hAnsi="Arial" w:cs="Arial"/>
          <w:sz w:val="22"/>
          <w:szCs w:val="22"/>
        </w:rPr>
      </w:pPr>
      <w:bookmarkStart w:id="301" w:name="_Hlk163137022"/>
      <w:bookmarkEnd w:id="300"/>
      <w:r w:rsidRPr="00954D7B">
        <w:rPr>
          <w:rFonts w:ascii="Arial" w:hAnsi="Arial" w:cs="Arial"/>
          <w:sz w:val="22"/>
          <w:szCs w:val="22"/>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954D7B">
        <w:rPr>
          <w:rFonts w:ascii="Arial" w:hAnsi="Arial" w:cs="Arial"/>
          <w:spacing w:val="14"/>
          <w:sz w:val="22"/>
          <w:szCs w:val="22"/>
        </w:rPr>
        <w:t>-</w:t>
      </w:r>
      <w:r w:rsidRPr="00954D7B">
        <w:rPr>
          <w:rFonts w:ascii="Arial" w:hAnsi="Arial" w:cs="Arial"/>
          <w:sz w:val="22"/>
          <w:szCs w:val="22"/>
        </w:rPr>
        <w:t>verbal de réception</w:t>
      </w:r>
      <w:r w:rsidRPr="00954D7B">
        <w:rPr>
          <w:rFonts w:ascii="Arial" w:hAnsi="Arial" w:cs="Arial"/>
          <w:spacing w:val="6"/>
          <w:sz w:val="22"/>
          <w:szCs w:val="22"/>
        </w:rPr>
        <w:t xml:space="preserve"> précise </w:t>
      </w:r>
      <w:r w:rsidRPr="00954D7B">
        <w:rPr>
          <w:rFonts w:ascii="Arial" w:hAnsi="Arial" w:cs="Arial"/>
          <w:sz w:val="22"/>
          <w:szCs w:val="22"/>
        </w:rPr>
        <w:t>les réserves à lever assorties des délais, avant la prononciation de ladite réception.</w:t>
      </w:r>
    </w:p>
    <w:p w:rsidR="00594D07" w:rsidRPr="00954D7B" w:rsidRDefault="00594D07" w:rsidP="00594D07">
      <w:pPr>
        <w:widowControl w:val="0"/>
        <w:tabs>
          <w:tab w:val="left" w:pos="3620"/>
        </w:tabs>
        <w:autoSpaceDE w:val="0"/>
        <w:ind w:right="102"/>
        <w:jc w:val="both"/>
        <w:rPr>
          <w:rFonts w:ascii="Arial" w:hAnsi="Arial" w:cs="Arial"/>
          <w:sz w:val="22"/>
          <w:szCs w:val="22"/>
        </w:rPr>
      </w:pPr>
      <w:r w:rsidRPr="00954D7B">
        <w:rPr>
          <w:rFonts w:ascii="Arial" w:eastAsia="Calibri" w:hAnsi="Arial" w:cs="Arial"/>
          <w:spacing w:val="-3"/>
          <w:w w:val="105"/>
          <w:sz w:val="22"/>
          <w:szCs w:val="22"/>
          <w:lang w:eastAsia="en-US"/>
        </w:rPr>
        <w:lastRenderedPageBreak/>
        <w:t xml:space="preserve">Pour </w:t>
      </w:r>
      <w:r w:rsidRPr="00954D7B">
        <w:rPr>
          <w:rFonts w:ascii="Arial" w:eastAsia="Calibri" w:hAnsi="Arial" w:cs="Arial"/>
          <w:spacing w:val="-4"/>
          <w:w w:val="105"/>
          <w:sz w:val="22"/>
          <w:szCs w:val="22"/>
          <w:lang w:eastAsia="en-US"/>
        </w:rPr>
        <w:t xml:space="preserve">être </w:t>
      </w:r>
      <w:r w:rsidRPr="00954D7B">
        <w:rPr>
          <w:rFonts w:ascii="Arial" w:eastAsia="Calibri" w:hAnsi="Arial" w:cs="Arial"/>
          <w:spacing w:val="-3"/>
          <w:w w:val="105"/>
          <w:sz w:val="22"/>
          <w:szCs w:val="22"/>
          <w:lang w:eastAsia="en-US"/>
        </w:rPr>
        <w:t xml:space="preserve">valable, </w:t>
      </w:r>
      <w:r w:rsidRPr="00954D7B">
        <w:rPr>
          <w:rFonts w:ascii="Arial" w:eastAsia="Calibri" w:hAnsi="Arial" w:cs="Arial"/>
          <w:w w:val="105"/>
          <w:sz w:val="22"/>
          <w:szCs w:val="22"/>
          <w:lang w:eastAsia="en-US"/>
        </w:rPr>
        <w:t xml:space="preserve">le </w:t>
      </w:r>
      <w:r w:rsidRPr="00954D7B">
        <w:rPr>
          <w:rFonts w:ascii="Arial" w:eastAsia="Calibri" w:hAnsi="Arial" w:cs="Arial"/>
          <w:spacing w:val="-3"/>
          <w:w w:val="105"/>
          <w:sz w:val="22"/>
          <w:szCs w:val="22"/>
          <w:lang w:eastAsia="en-US"/>
        </w:rPr>
        <w:t xml:space="preserve">procès-verbal </w:t>
      </w:r>
      <w:r w:rsidRPr="00954D7B">
        <w:rPr>
          <w:rFonts w:ascii="Arial" w:eastAsia="Calibri" w:hAnsi="Arial" w:cs="Arial"/>
          <w:w w:val="105"/>
          <w:sz w:val="22"/>
          <w:szCs w:val="22"/>
          <w:lang w:eastAsia="en-US"/>
        </w:rPr>
        <w:t xml:space="preserve">de </w:t>
      </w:r>
      <w:r w:rsidRPr="00954D7B">
        <w:rPr>
          <w:rFonts w:ascii="Arial" w:eastAsia="Calibri" w:hAnsi="Arial" w:cs="Arial"/>
          <w:spacing w:val="-3"/>
          <w:w w:val="105"/>
          <w:sz w:val="22"/>
          <w:szCs w:val="22"/>
          <w:lang w:eastAsia="en-US"/>
        </w:rPr>
        <w:t xml:space="preserve">réception </w:t>
      </w:r>
      <w:r w:rsidRPr="00954D7B">
        <w:rPr>
          <w:rFonts w:ascii="Arial" w:eastAsia="Calibri" w:hAnsi="Arial" w:cs="Arial"/>
          <w:w w:val="105"/>
          <w:sz w:val="22"/>
          <w:szCs w:val="22"/>
          <w:lang w:eastAsia="en-US"/>
        </w:rPr>
        <w:t xml:space="preserve">doit </w:t>
      </w:r>
      <w:r w:rsidRPr="00954D7B">
        <w:rPr>
          <w:rFonts w:ascii="Arial" w:eastAsia="Calibri" w:hAnsi="Arial" w:cs="Arial"/>
          <w:spacing w:val="-4"/>
          <w:w w:val="105"/>
          <w:sz w:val="22"/>
          <w:szCs w:val="22"/>
          <w:lang w:eastAsia="en-US"/>
        </w:rPr>
        <w:t xml:space="preserve">être </w:t>
      </w:r>
      <w:r w:rsidRPr="00954D7B">
        <w:rPr>
          <w:rFonts w:ascii="Arial" w:eastAsia="Calibri" w:hAnsi="Arial" w:cs="Arial"/>
          <w:w w:val="105"/>
          <w:sz w:val="22"/>
          <w:szCs w:val="22"/>
          <w:lang w:eastAsia="en-US"/>
        </w:rPr>
        <w:t xml:space="preserve">signé par les deux tiers (2/3) au moins des </w:t>
      </w:r>
      <w:r w:rsidRPr="00954D7B">
        <w:rPr>
          <w:rFonts w:ascii="Arial" w:eastAsia="Calibri" w:hAnsi="Arial" w:cs="Arial"/>
          <w:spacing w:val="-3"/>
          <w:w w:val="105"/>
          <w:sz w:val="22"/>
          <w:szCs w:val="22"/>
          <w:lang w:eastAsia="en-US"/>
        </w:rPr>
        <w:t xml:space="preserve">membres dont </w:t>
      </w:r>
      <w:r w:rsidRPr="00954D7B">
        <w:rPr>
          <w:rFonts w:ascii="Arial" w:eastAsia="Calibri" w:hAnsi="Arial" w:cs="Arial"/>
          <w:w w:val="105"/>
          <w:sz w:val="22"/>
          <w:szCs w:val="22"/>
          <w:lang w:eastAsia="en-US"/>
        </w:rPr>
        <w:t>le</w:t>
      </w:r>
      <w:r w:rsidRPr="00954D7B">
        <w:rPr>
          <w:rFonts w:ascii="Arial" w:eastAsia="Calibri" w:hAnsi="Arial" w:cs="Arial"/>
          <w:spacing w:val="22"/>
          <w:w w:val="105"/>
          <w:sz w:val="22"/>
          <w:szCs w:val="22"/>
          <w:lang w:eastAsia="en-US"/>
        </w:rPr>
        <w:t xml:space="preserve"> </w:t>
      </w:r>
      <w:r w:rsidRPr="00954D7B">
        <w:rPr>
          <w:rFonts w:ascii="Arial" w:eastAsia="Calibri" w:hAnsi="Arial" w:cs="Arial"/>
          <w:spacing w:val="-3"/>
          <w:w w:val="105"/>
          <w:sz w:val="22"/>
          <w:szCs w:val="22"/>
          <w:lang w:eastAsia="en-US"/>
        </w:rPr>
        <w:t>Président</w:t>
      </w:r>
      <w:r w:rsidRPr="00954D7B">
        <w:rPr>
          <w:rFonts w:ascii="Arial" w:hAnsi="Arial" w:cs="Arial"/>
          <w:sz w:val="22"/>
          <w:szCs w:val="22"/>
        </w:rPr>
        <w:t>.</w:t>
      </w:r>
    </w:p>
    <w:p w:rsidR="00594D07" w:rsidRPr="00954D7B" w:rsidRDefault="00594D07" w:rsidP="00594D07">
      <w:pPr>
        <w:widowControl w:val="0"/>
        <w:autoSpaceDE w:val="0"/>
        <w:jc w:val="both"/>
        <w:rPr>
          <w:rFonts w:ascii="Arial" w:hAnsi="Arial" w:cs="Arial"/>
          <w:b/>
          <w:sz w:val="22"/>
          <w:szCs w:val="22"/>
        </w:rPr>
      </w:pPr>
      <w:bookmarkStart w:id="302" w:name="_Hlk163137060"/>
      <w:bookmarkEnd w:id="301"/>
      <w:r w:rsidRPr="00954D7B">
        <w:rPr>
          <w:rFonts w:ascii="Arial" w:hAnsi="Arial" w:cs="Arial"/>
          <w:b/>
          <w:sz w:val="22"/>
          <w:szCs w:val="22"/>
        </w:rPr>
        <w:t>24.3. Composition de la commission de réception</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La Commission de réception sera composée des membres suivants [à titre indicatif] :</w:t>
      </w:r>
    </w:p>
    <w:p w:rsidR="00594D07" w:rsidRPr="00954D7B" w:rsidRDefault="00594D07" w:rsidP="003008FB">
      <w:pPr>
        <w:pStyle w:val="Paragraphedeliste"/>
        <w:widowControl w:val="0"/>
        <w:numPr>
          <w:ilvl w:val="0"/>
          <w:numId w:val="43"/>
        </w:numPr>
        <w:autoSpaceDE w:val="0"/>
        <w:spacing w:after="0" w:line="240" w:lineRule="auto"/>
        <w:jc w:val="both"/>
        <w:rPr>
          <w:rFonts w:ascii="Arial" w:hAnsi="Arial" w:cs="Arial"/>
        </w:rPr>
      </w:pPr>
      <w:r w:rsidRPr="00954D7B">
        <w:rPr>
          <w:rFonts w:ascii="Arial" w:hAnsi="Arial" w:cs="Arial"/>
          <w:b/>
        </w:rPr>
        <w:t xml:space="preserve">Président </w:t>
      </w:r>
      <w:r w:rsidRPr="00954D7B">
        <w:rPr>
          <w:rFonts w:ascii="Arial" w:hAnsi="Arial" w:cs="Arial"/>
        </w:rPr>
        <w:t xml:space="preserve">: Le Maitre d’Ouvrage </w:t>
      </w:r>
      <w:r w:rsidR="00F0784B" w:rsidRPr="00954D7B">
        <w:rPr>
          <w:rFonts w:ascii="Arial" w:hAnsi="Arial" w:cs="Arial"/>
        </w:rPr>
        <w:t xml:space="preserve">Délégué </w:t>
      </w:r>
      <w:r w:rsidRPr="00954D7B">
        <w:rPr>
          <w:rFonts w:ascii="Arial" w:hAnsi="Arial" w:cs="Arial"/>
        </w:rPr>
        <w:t>ou son représentant ;</w:t>
      </w:r>
    </w:p>
    <w:p w:rsidR="00594D07" w:rsidRPr="00954D7B" w:rsidRDefault="00594D07" w:rsidP="003008FB">
      <w:pPr>
        <w:pStyle w:val="Paragraphedeliste"/>
        <w:widowControl w:val="0"/>
        <w:numPr>
          <w:ilvl w:val="0"/>
          <w:numId w:val="43"/>
        </w:numPr>
        <w:autoSpaceDE w:val="0"/>
        <w:spacing w:after="0" w:line="240" w:lineRule="auto"/>
        <w:jc w:val="both"/>
        <w:rPr>
          <w:rFonts w:ascii="Arial" w:hAnsi="Arial" w:cs="Arial"/>
        </w:rPr>
      </w:pPr>
      <w:r w:rsidRPr="00954D7B">
        <w:rPr>
          <w:rFonts w:ascii="Arial" w:hAnsi="Arial" w:cs="Arial"/>
          <w:b/>
        </w:rPr>
        <w:t>Rapporteur</w:t>
      </w:r>
      <w:r w:rsidRPr="00954D7B">
        <w:rPr>
          <w:rFonts w:ascii="Arial" w:hAnsi="Arial" w:cs="Arial"/>
        </w:rPr>
        <w:t xml:space="preserve"> : L’Ingénieur du marché ;</w:t>
      </w:r>
    </w:p>
    <w:p w:rsidR="00594D07" w:rsidRPr="00954D7B" w:rsidRDefault="00594D07" w:rsidP="003008FB">
      <w:pPr>
        <w:pStyle w:val="Paragraphedeliste"/>
        <w:widowControl w:val="0"/>
        <w:numPr>
          <w:ilvl w:val="0"/>
          <w:numId w:val="43"/>
        </w:numPr>
        <w:autoSpaceDE w:val="0"/>
        <w:spacing w:after="0" w:line="240" w:lineRule="auto"/>
        <w:jc w:val="both"/>
        <w:rPr>
          <w:rFonts w:ascii="Arial" w:hAnsi="Arial" w:cs="Arial"/>
          <w:b/>
        </w:rPr>
      </w:pPr>
      <w:r w:rsidRPr="00954D7B">
        <w:rPr>
          <w:rFonts w:ascii="Arial" w:hAnsi="Arial" w:cs="Arial"/>
          <w:b/>
        </w:rPr>
        <w:t>Membres :</w:t>
      </w:r>
    </w:p>
    <w:p w:rsidR="00F0784B" w:rsidRPr="00954D7B" w:rsidRDefault="00594D07" w:rsidP="00CB42FD">
      <w:pPr>
        <w:pStyle w:val="Paragraphedeliste"/>
        <w:widowControl w:val="0"/>
        <w:numPr>
          <w:ilvl w:val="0"/>
          <w:numId w:val="38"/>
        </w:numPr>
        <w:autoSpaceDE w:val="0"/>
        <w:spacing w:after="0" w:line="240" w:lineRule="auto"/>
        <w:jc w:val="both"/>
        <w:rPr>
          <w:rFonts w:ascii="Arial" w:hAnsi="Arial" w:cs="Arial"/>
        </w:rPr>
      </w:pPr>
      <w:r w:rsidRPr="00954D7B">
        <w:rPr>
          <w:rFonts w:ascii="Arial" w:hAnsi="Arial" w:cs="Arial"/>
        </w:rPr>
        <w:t>Le Chef de Service du marché ou son représentant ;</w:t>
      </w:r>
    </w:p>
    <w:p w:rsidR="00594D07" w:rsidRPr="00954D7B" w:rsidRDefault="00F0784B" w:rsidP="00CB42FD">
      <w:pPr>
        <w:pStyle w:val="Paragraphedeliste"/>
        <w:widowControl w:val="0"/>
        <w:numPr>
          <w:ilvl w:val="0"/>
          <w:numId w:val="38"/>
        </w:numPr>
        <w:autoSpaceDE w:val="0"/>
        <w:spacing w:after="0" w:line="240" w:lineRule="auto"/>
        <w:jc w:val="both"/>
        <w:rPr>
          <w:rFonts w:ascii="Arial" w:hAnsi="Arial" w:cs="Arial"/>
        </w:rPr>
      </w:pPr>
      <w:r w:rsidRPr="00954D7B">
        <w:rPr>
          <w:rFonts w:ascii="Arial" w:hAnsi="Arial" w:cs="Arial"/>
        </w:rPr>
        <w:t>Le représentant de l’Autorité Contractante ;</w:t>
      </w:r>
      <w:r w:rsidR="00594D07" w:rsidRPr="00954D7B">
        <w:rPr>
          <w:rFonts w:ascii="Arial" w:hAnsi="Arial" w:cs="Arial"/>
        </w:rPr>
        <w:t xml:space="preserve"> </w:t>
      </w:r>
    </w:p>
    <w:p w:rsidR="00594D07" w:rsidRPr="00954D7B" w:rsidRDefault="00594D07" w:rsidP="00CB42FD">
      <w:pPr>
        <w:pStyle w:val="Paragraphedeliste"/>
        <w:widowControl w:val="0"/>
        <w:numPr>
          <w:ilvl w:val="0"/>
          <w:numId w:val="38"/>
        </w:numPr>
        <w:autoSpaceDE w:val="0"/>
        <w:spacing w:after="0" w:line="240" w:lineRule="auto"/>
        <w:jc w:val="both"/>
        <w:rPr>
          <w:rFonts w:ascii="Arial" w:hAnsi="Arial" w:cs="Arial"/>
        </w:rPr>
      </w:pPr>
      <w:r w:rsidRPr="00954D7B">
        <w:rPr>
          <w:rFonts w:ascii="Arial" w:hAnsi="Arial" w:cs="Arial"/>
        </w:rPr>
        <w:t>Le comptable matière du Maître d’Ouvrage</w:t>
      </w:r>
      <w:r w:rsidR="009C6990">
        <w:rPr>
          <w:rFonts w:ascii="Arial" w:hAnsi="Arial" w:cs="Arial"/>
        </w:rPr>
        <w:t xml:space="preserve"> Délégué</w:t>
      </w:r>
      <w:r w:rsidRPr="00954D7B">
        <w:rPr>
          <w:rFonts w:ascii="Arial" w:hAnsi="Arial" w:cs="Arial"/>
        </w:rPr>
        <w:t xml:space="preserve"> ; </w:t>
      </w:r>
    </w:p>
    <w:p w:rsidR="00594D07" w:rsidRPr="00954D7B" w:rsidRDefault="00594D07" w:rsidP="003008FB">
      <w:pPr>
        <w:pStyle w:val="Paragraphedeliste"/>
        <w:widowControl w:val="0"/>
        <w:numPr>
          <w:ilvl w:val="0"/>
          <w:numId w:val="44"/>
        </w:numPr>
        <w:autoSpaceDE w:val="0"/>
        <w:spacing w:after="0" w:line="240" w:lineRule="auto"/>
        <w:jc w:val="both"/>
        <w:rPr>
          <w:rFonts w:ascii="Arial" w:hAnsi="Arial" w:cs="Arial"/>
        </w:rPr>
      </w:pPr>
      <w:r w:rsidRPr="00954D7B">
        <w:rPr>
          <w:rFonts w:ascii="Arial" w:hAnsi="Arial" w:cs="Arial"/>
          <w:b/>
        </w:rPr>
        <w:t xml:space="preserve">Observateur </w:t>
      </w:r>
      <w:r w:rsidRPr="00954D7B">
        <w:rPr>
          <w:rFonts w:ascii="Arial" w:hAnsi="Arial" w:cs="Arial"/>
        </w:rPr>
        <w:t xml:space="preserve">: Le représentant du MINMAP ; </w:t>
      </w:r>
    </w:p>
    <w:p w:rsidR="00594D07" w:rsidRPr="00954D7B" w:rsidRDefault="00594D07" w:rsidP="003008FB">
      <w:pPr>
        <w:pStyle w:val="Paragraphedeliste"/>
        <w:widowControl w:val="0"/>
        <w:numPr>
          <w:ilvl w:val="0"/>
          <w:numId w:val="44"/>
        </w:numPr>
        <w:autoSpaceDE w:val="0"/>
        <w:spacing w:after="0" w:line="240" w:lineRule="auto"/>
        <w:jc w:val="both"/>
        <w:rPr>
          <w:rFonts w:ascii="Arial" w:hAnsi="Arial" w:cs="Arial"/>
        </w:rPr>
      </w:pPr>
      <w:r w:rsidRPr="00954D7B">
        <w:rPr>
          <w:rFonts w:ascii="Arial" w:hAnsi="Arial" w:cs="Arial"/>
          <w:b/>
        </w:rPr>
        <w:t>Invité :</w:t>
      </w:r>
      <w:r w:rsidRPr="00954D7B">
        <w:rPr>
          <w:rFonts w:ascii="Arial" w:hAnsi="Arial" w:cs="Arial"/>
        </w:rPr>
        <w:t xml:space="preserve"> Le Cocontractant ;</w:t>
      </w:r>
    </w:p>
    <w:p w:rsidR="00594D07" w:rsidRPr="00954D7B" w:rsidRDefault="00594D07" w:rsidP="00594D07">
      <w:pPr>
        <w:widowControl w:val="0"/>
        <w:autoSpaceDE w:val="0"/>
        <w:jc w:val="both"/>
        <w:rPr>
          <w:rFonts w:ascii="Arial" w:hAnsi="Arial" w:cs="Arial"/>
          <w:color w:val="ED7D31" w:themeColor="accent2"/>
          <w:sz w:val="22"/>
          <w:szCs w:val="22"/>
        </w:rPr>
      </w:pPr>
      <w:r w:rsidRPr="00954D7B">
        <w:rPr>
          <w:rFonts w:ascii="Arial" w:hAnsi="Arial" w:cs="Arial"/>
          <w:sz w:val="22"/>
          <w:szCs w:val="22"/>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r w:rsidRPr="00954D7B">
        <w:rPr>
          <w:rFonts w:ascii="Arial" w:hAnsi="Arial" w:cs="Arial"/>
          <w:color w:val="ED7D31" w:themeColor="accent2"/>
          <w:sz w:val="22"/>
          <w:szCs w:val="22"/>
        </w:rPr>
        <w:t>.</w:t>
      </w:r>
    </w:p>
    <w:bookmarkEnd w:id="298"/>
    <w:bookmarkEnd w:id="299"/>
    <w:bookmarkEnd w:id="302"/>
    <w:p w:rsidR="00594D07" w:rsidRPr="00954D7B" w:rsidRDefault="00594D07" w:rsidP="00594D07">
      <w:pPr>
        <w:widowControl w:val="0"/>
        <w:autoSpaceDE w:val="0"/>
        <w:jc w:val="both"/>
        <w:rPr>
          <w:rFonts w:ascii="Arial" w:hAnsi="Arial" w:cs="Arial"/>
          <w:sz w:val="22"/>
          <w:szCs w:val="22"/>
        </w:rPr>
      </w:pPr>
      <w:r w:rsidRPr="00954D7B">
        <w:rPr>
          <w:rFonts w:ascii="Arial" w:hAnsi="Arial" w:cs="Arial"/>
          <w:b/>
          <w:sz w:val="22"/>
          <w:szCs w:val="22"/>
        </w:rPr>
        <w:t>24.4. Réceptions partielles</w:t>
      </w:r>
      <w:r w:rsidRPr="00954D7B">
        <w:rPr>
          <w:rFonts w:ascii="Arial" w:hAnsi="Arial" w:cs="Arial"/>
          <w:sz w:val="22"/>
          <w:szCs w:val="22"/>
        </w:rPr>
        <w:t xml:space="preserve"> </w:t>
      </w:r>
      <w:bookmarkStart w:id="303" w:name="_Hlk143271050"/>
    </w:p>
    <w:bookmarkEnd w:id="303"/>
    <w:p w:rsidR="00594D07" w:rsidRPr="00954D7B" w:rsidRDefault="00594D07" w:rsidP="00594D07">
      <w:pPr>
        <w:spacing w:line="276" w:lineRule="auto"/>
        <w:ind w:hanging="142"/>
        <w:jc w:val="both"/>
        <w:rPr>
          <w:rFonts w:ascii="Arial" w:hAnsi="Arial" w:cs="Arial"/>
          <w:sz w:val="22"/>
          <w:szCs w:val="22"/>
        </w:rPr>
      </w:pPr>
      <w:r w:rsidRPr="00954D7B">
        <w:rPr>
          <w:rFonts w:ascii="Arial" w:hAnsi="Arial" w:cs="Arial"/>
          <w:sz w:val="22"/>
          <w:szCs w:val="22"/>
        </w:rPr>
        <w:t xml:space="preserve">  Certains corps d’état ou parties d’ouvrage </w:t>
      </w:r>
      <w:r w:rsidR="00B27B32" w:rsidRPr="00954D7B">
        <w:rPr>
          <w:rFonts w:ascii="Arial" w:hAnsi="Arial" w:cs="Arial"/>
          <w:sz w:val="22"/>
          <w:szCs w:val="22"/>
        </w:rPr>
        <w:t>pourront faire</w:t>
      </w:r>
      <w:r w:rsidRPr="00954D7B">
        <w:rPr>
          <w:rFonts w:ascii="Arial" w:hAnsi="Arial" w:cs="Arial"/>
          <w:sz w:val="22"/>
          <w:szCs w:val="22"/>
        </w:rPr>
        <w:t xml:space="preserve">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594D07" w:rsidRPr="00954D7B" w:rsidRDefault="00594D07" w:rsidP="00CA7219">
      <w:pPr>
        <w:spacing w:line="276" w:lineRule="auto"/>
        <w:jc w:val="both"/>
        <w:rPr>
          <w:rFonts w:ascii="Arial" w:hAnsi="Arial" w:cs="Arial"/>
          <w:sz w:val="22"/>
          <w:szCs w:val="22"/>
        </w:rPr>
      </w:pPr>
      <w:r w:rsidRPr="00954D7B">
        <w:rPr>
          <w:rFonts w:ascii="Arial" w:hAnsi="Arial" w:cs="Arial"/>
          <w:sz w:val="22"/>
          <w:szCs w:val="22"/>
        </w:rPr>
        <w:t>Les parties d’ouvrage concernées par les réceptions techniques intermédiaires dans le cadre du présent marché seront arrêtées de commun accord, entre l’entrepreneur et l’ingénieur du marché</w:t>
      </w:r>
    </w:p>
    <w:p w:rsidR="00594D07" w:rsidRPr="00954D7B" w:rsidRDefault="0090382B" w:rsidP="00594D07">
      <w:pPr>
        <w:widowControl w:val="0"/>
        <w:autoSpaceDE w:val="0"/>
        <w:jc w:val="both"/>
        <w:rPr>
          <w:rFonts w:ascii="Arial" w:hAnsi="Arial" w:cs="Arial"/>
          <w:sz w:val="22"/>
          <w:szCs w:val="22"/>
        </w:rPr>
      </w:pPr>
      <w:r w:rsidRPr="00954D7B">
        <w:rPr>
          <w:rFonts w:ascii="Arial" w:hAnsi="Arial" w:cs="Arial"/>
          <w:b/>
          <w:sz w:val="22"/>
          <w:szCs w:val="22"/>
        </w:rPr>
        <w:t>/</w:t>
      </w:r>
      <w:r w:rsidR="00594D07" w:rsidRPr="00954D7B">
        <w:rPr>
          <w:rFonts w:ascii="Arial" w:hAnsi="Arial" w:cs="Arial"/>
          <w:b/>
          <w:sz w:val="22"/>
          <w:szCs w:val="22"/>
        </w:rPr>
        <w:t>24.5. Début de la période de garantie</w:t>
      </w:r>
      <w:r w:rsidR="00594D07" w:rsidRPr="00954D7B">
        <w:rPr>
          <w:rFonts w:ascii="Arial" w:hAnsi="Arial" w:cs="Arial"/>
          <w:sz w:val="22"/>
          <w:szCs w:val="22"/>
        </w:rPr>
        <w:t xml:space="preserve"> </w:t>
      </w:r>
    </w:p>
    <w:p w:rsidR="0090382B" w:rsidRPr="00954D7B" w:rsidRDefault="00835287" w:rsidP="00CA7219">
      <w:pPr>
        <w:spacing w:line="276" w:lineRule="auto"/>
        <w:jc w:val="both"/>
        <w:rPr>
          <w:rFonts w:ascii="Arial" w:hAnsi="Arial" w:cs="Arial"/>
          <w:sz w:val="22"/>
          <w:szCs w:val="22"/>
        </w:rPr>
      </w:pPr>
      <w:r w:rsidRPr="00954D7B">
        <w:rPr>
          <w:rFonts w:ascii="Arial" w:hAnsi="Arial" w:cs="Arial"/>
          <w:sz w:val="22"/>
          <w:szCs w:val="22"/>
        </w:rPr>
        <w:t xml:space="preserve">La période de garantie commence à la date de </w:t>
      </w:r>
      <w:r w:rsidR="0090382B" w:rsidRPr="00954D7B">
        <w:rPr>
          <w:rFonts w:ascii="Arial" w:hAnsi="Arial" w:cs="Arial"/>
          <w:sz w:val="22"/>
          <w:szCs w:val="22"/>
        </w:rPr>
        <w:t>la réception provisoire des travaux.</w:t>
      </w:r>
    </w:p>
    <w:p w:rsidR="00594D07" w:rsidRPr="00954D7B" w:rsidRDefault="00594D07" w:rsidP="00594D07">
      <w:pPr>
        <w:widowControl w:val="0"/>
        <w:autoSpaceDE w:val="0"/>
        <w:jc w:val="both"/>
        <w:rPr>
          <w:rFonts w:ascii="Arial" w:hAnsi="Arial" w:cs="Arial"/>
          <w:b/>
          <w:sz w:val="22"/>
          <w:szCs w:val="22"/>
        </w:rPr>
      </w:pPr>
      <w:r w:rsidRPr="00954D7B">
        <w:rPr>
          <w:rFonts w:ascii="Arial" w:hAnsi="Arial" w:cs="Arial"/>
          <w:b/>
          <w:sz w:val="22"/>
          <w:szCs w:val="22"/>
        </w:rPr>
        <w:t>24.6. Prise de possession des ouvrages</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Toute prise de possession des ouvrages doit être précédée d’une réception définitive. Toutefois, s’il y a urgence, la prise de possession peut intervenir antérieurement à la réception définitive, sous-réserve de l’établissement d’un état des lieux contradictoire.</w:t>
      </w:r>
    </w:p>
    <w:p w:rsidR="00594D07" w:rsidRPr="00954D7B" w:rsidRDefault="00594D07" w:rsidP="00594D07">
      <w:pPr>
        <w:widowControl w:val="0"/>
        <w:autoSpaceDE w:val="0"/>
        <w:jc w:val="both"/>
        <w:rPr>
          <w:rFonts w:ascii="Arial" w:hAnsi="Arial" w:cs="Arial"/>
          <w:b/>
          <w:sz w:val="22"/>
          <w:szCs w:val="22"/>
        </w:rPr>
      </w:pPr>
      <w:bookmarkStart w:id="304" w:name="_Hlk163137296"/>
      <w:r w:rsidRPr="00954D7B">
        <w:rPr>
          <w:rFonts w:ascii="Arial" w:hAnsi="Arial" w:cs="Arial"/>
          <w:b/>
          <w:sz w:val="22"/>
          <w:szCs w:val="22"/>
        </w:rPr>
        <w:t xml:space="preserve">24.7 : Rejet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A défaut d'une telle notification, le Chef de service du marché est réputé avoir accepté les observations du Cocontractant. </w:t>
      </w:r>
    </w:p>
    <w:p w:rsidR="00594D07" w:rsidRPr="00954D7B" w:rsidRDefault="00594D07" w:rsidP="00C508CC">
      <w:pPr>
        <w:widowControl w:val="0"/>
        <w:autoSpaceDE w:val="0"/>
        <w:spacing w:after="240"/>
        <w:jc w:val="both"/>
        <w:rPr>
          <w:rFonts w:ascii="Arial" w:hAnsi="Arial" w:cs="Arial"/>
          <w:sz w:val="22"/>
          <w:szCs w:val="22"/>
        </w:rPr>
      </w:pPr>
      <w:r w:rsidRPr="00954D7B">
        <w:rPr>
          <w:rFonts w:ascii="Arial" w:hAnsi="Arial" w:cs="Arial"/>
          <w:sz w:val="22"/>
          <w:szCs w:val="22"/>
        </w:rPr>
        <w:t xml:space="preserve"> En cas de rejet, le Cocontractant est tenu de rembourser les avances et acomptes déjà perçus.</w:t>
      </w:r>
    </w:p>
    <w:p w:rsidR="00594D07" w:rsidRPr="00954D7B" w:rsidRDefault="00594D07" w:rsidP="00C37636">
      <w:pPr>
        <w:pStyle w:val="CCAParticle"/>
      </w:pPr>
      <w:bookmarkStart w:id="305" w:name="_Toc157306083"/>
      <w:bookmarkStart w:id="306" w:name="_Toc530307812"/>
      <w:bookmarkStart w:id="307" w:name="_Toc97557096"/>
      <w:bookmarkEnd w:id="304"/>
      <w:r w:rsidRPr="00954D7B">
        <w:t>Article 25- Documents à fournir après exécution</w:t>
      </w:r>
      <w:bookmarkEnd w:id="305"/>
      <w:r w:rsidRPr="00954D7B">
        <w:t xml:space="preserve"> </w:t>
      </w:r>
      <w:bookmarkEnd w:id="306"/>
      <w:bookmarkEnd w:id="307"/>
    </w:p>
    <w:p w:rsidR="00594D07" w:rsidRPr="00954D7B" w:rsidRDefault="00594D07" w:rsidP="00594D07">
      <w:pPr>
        <w:widowControl w:val="0"/>
        <w:autoSpaceDE w:val="0"/>
        <w:jc w:val="both"/>
        <w:rPr>
          <w:rFonts w:ascii="Arial" w:hAnsi="Arial" w:cs="Arial"/>
          <w:i/>
          <w:iCs/>
          <w:sz w:val="22"/>
          <w:szCs w:val="22"/>
        </w:rPr>
      </w:pPr>
      <w:r w:rsidRPr="00954D7B">
        <w:rPr>
          <w:rFonts w:ascii="Arial" w:hAnsi="Arial" w:cs="Arial"/>
          <w:sz w:val="22"/>
          <w:szCs w:val="22"/>
        </w:rPr>
        <w:t xml:space="preserve">Le Cocontractant remettra à l’ingénieur du marché dans les trente jours suivants la date de réception provisoire de l’ensemble des travaux, le plan de récolement. </w:t>
      </w:r>
    </w:p>
    <w:p w:rsidR="00594D07" w:rsidRPr="00954D7B" w:rsidRDefault="00594D07" w:rsidP="00877040">
      <w:pPr>
        <w:widowControl w:val="0"/>
        <w:autoSpaceDE w:val="0"/>
        <w:spacing w:after="240"/>
        <w:jc w:val="both"/>
        <w:rPr>
          <w:rFonts w:ascii="Arial" w:hAnsi="Arial" w:cs="Arial"/>
          <w:iCs/>
          <w:sz w:val="22"/>
          <w:szCs w:val="22"/>
        </w:rPr>
      </w:pPr>
      <w:r w:rsidRPr="00954D7B">
        <w:rPr>
          <w:rFonts w:ascii="Arial" w:hAnsi="Arial" w:cs="Arial"/>
          <w:sz w:val="22"/>
          <w:szCs w:val="22"/>
        </w:rPr>
        <w:t xml:space="preserve">Une </w:t>
      </w:r>
      <w:r w:rsidRPr="00954D7B">
        <w:rPr>
          <w:rFonts w:ascii="Arial" w:hAnsi="Arial" w:cs="Arial"/>
          <w:iCs/>
          <w:sz w:val="22"/>
          <w:szCs w:val="22"/>
        </w:rPr>
        <w:t xml:space="preserve">retenue de montant égal à 400 000 FCFA sera opérée sur la caution de retenue de garantie, en termes de pénalité pour non-fourniture dudit plan de </w:t>
      </w:r>
      <w:r w:rsidR="00F0784B" w:rsidRPr="00954D7B">
        <w:rPr>
          <w:rFonts w:ascii="Arial" w:hAnsi="Arial" w:cs="Arial"/>
          <w:iCs/>
          <w:sz w:val="22"/>
          <w:szCs w:val="22"/>
        </w:rPr>
        <w:t>recollement</w:t>
      </w:r>
      <w:r w:rsidRPr="00954D7B">
        <w:rPr>
          <w:rFonts w:ascii="Arial" w:hAnsi="Arial" w:cs="Arial"/>
          <w:iCs/>
          <w:sz w:val="22"/>
          <w:szCs w:val="22"/>
        </w:rPr>
        <w:t>.</w:t>
      </w:r>
    </w:p>
    <w:p w:rsidR="00594D07" w:rsidRPr="00954D7B" w:rsidRDefault="00594D07" w:rsidP="00C37636">
      <w:pPr>
        <w:pStyle w:val="CCAParticle"/>
      </w:pPr>
      <w:bookmarkStart w:id="308" w:name="_Toc157306084"/>
      <w:bookmarkStart w:id="309" w:name="_Toc530307813"/>
      <w:bookmarkStart w:id="310" w:name="_Toc97557097"/>
      <w:bookmarkStart w:id="311" w:name="_Hlk163137363"/>
      <w:bookmarkStart w:id="312" w:name="_Hlk163152668"/>
      <w:r w:rsidRPr="00954D7B">
        <w:t>Article 26- Garantie contractuelle / Entretien pendant la période de garantie</w:t>
      </w:r>
      <w:bookmarkEnd w:id="308"/>
      <w:r w:rsidRPr="00954D7B">
        <w:t xml:space="preserve"> </w:t>
      </w:r>
      <w:bookmarkEnd w:id="309"/>
      <w:bookmarkEnd w:id="310"/>
    </w:p>
    <w:p w:rsidR="00594D07" w:rsidRPr="00954D7B" w:rsidRDefault="00594D07" w:rsidP="00594D07">
      <w:pPr>
        <w:widowControl w:val="0"/>
        <w:autoSpaceDE w:val="0"/>
        <w:jc w:val="both"/>
        <w:rPr>
          <w:rFonts w:ascii="Arial" w:hAnsi="Arial" w:cs="Arial"/>
          <w:b/>
          <w:sz w:val="22"/>
          <w:szCs w:val="22"/>
        </w:rPr>
      </w:pPr>
      <w:r w:rsidRPr="00954D7B">
        <w:rPr>
          <w:rFonts w:ascii="Arial" w:hAnsi="Arial" w:cs="Arial"/>
          <w:b/>
          <w:sz w:val="22"/>
          <w:szCs w:val="22"/>
        </w:rPr>
        <w:t>26.1. Délai de garantie</w:t>
      </w:r>
    </w:p>
    <w:p w:rsidR="00835287" w:rsidRPr="00954D7B" w:rsidRDefault="00835287" w:rsidP="00835287">
      <w:pPr>
        <w:widowControl w:val="0"/>
        <w:autoSpaceDE w:val="0"/>
        <w:jc w:val="both"/>
        <w:rPr>
          <w:rFonts w:ascii="Arial" w:hAnsi="Arial" w:cs="Arial"/>
          <w:sz w:val="22"/>
          <w:szCs w:val="22"/>
        </w:rPr>
      </w:pPr>
      <w:r w:rsidRPr="00954D7B">
        <w:rPr>
          <w:rFonts w:ascii="Arial" w:hAnsi="Arial" w:cs="Arial"/>
          <w:sz w:val="22"/>
          <w:szCs w:val="22"/>
        </w:rPr>
        <w:t>La durée de garantie est d</w:t>
      </w:r>
      <w:r w:rsidR="00F0784B" w:rsidRPr="00954D7B">
        <w:rPr>
          <w:rFonts w:ascii="Arial" w:hAnsi="Arial" w:cs="Arial"/>
          <w:sz w:val="22"/>
          <w:szCs w:val="22"/>
        </w:rPr>
        <w:t>’</w:t>
      </w:r>
      <w:r w:rsidRPr="00954D7B">
        <w:rPr>
          <w:rFonts w:ascii="Arial" w:hAnsi="Arial" w:cs="Arial"/>
          <w:sz w:val="22"/>
          <w:szCs w:val="22"/>
        </w:rPr>
        <w:t>un (01) an</w:t>
      </w:r>
      <w:r w:rsidRPr="00954D7B">
        <w:rPr>
          <w:rFonts w:ascii="Arial" w:hAnsi="Arial" w:cs="Arial"/>
          <w:i/>
          <w:iCs/>
          <w:sz w:val="22"/>
          <w:szCs w:val="22"/>
        </w:rPr>
        <w:t xml:space="preserve"> </w:t>
      </w:r>
      <w:r w:rsidRPr="00954D7B">
        <w:rPr>
          <w:rFonts w:ascii="Arial" w:hAnsi="Arial" w:cs="Arial"/>
          <w:sz w:val="22"/>
          <w:szCs w:val="22"/>
        </w:rPr>
        <w:t xml:space="preserve">à compter de la date de réception provisoire des travaux. </w:t>
      </w:r>
    </w:p>
    <w:p w:rsidR="00835287" w:rsidRPr="00954D7B" w:rsidRDefault="00835287" w:rsidP="00835287">
      <w:pPr>
        <w:widowControl w:val="0"/>
        <w:autoSpaceDE w:val="0"/>
        <w:jc w:val="both"/>
        <w:rPr>
          <w:rFonts w:ascii="Arial" w:hAnsi="Arial" w:cs="Arial"/>
          <w:sz w:val="22"/>
          <w:szCs w:val="22"/>
        </w:rPr>
      </w:pPr>
      <w:r w:rsidRPr="00954D7B">
        <w:rPr>
          <w:rFonts w:ascii="Arial" w:hAnsi="Arial" w:cs="Arial"/>
          <w:sz w:val="22"/>
          <w:szCs w:val="22"/>
        </w:rPr>
        <w:t>Le Cocontractant garantit que les travaux sont exécutés dans les règles de l’art et les normes requises.</w:t>
      </w:r>
    </w:p>
    <w:p w:rsidR="00594D07" w:rsidRPr="00954D7B" w:rsidRDefault="00594D07" w:rsidP="00594D07">
      <w:pPr>
        <w:widowControl w:val="0"/>
        <w:autoSpaceDE w:val="0"/>
        <w:jc w:val="both"/>
        <w:rPr>
          <w:rFonts w:ascii="Arial" w:hAnsi="Arial" w:cs="Arial"/>
          <w:b/>
          <w:sz w:val="22"/>
          <w:szCs w:val="22"/>
        </w:rPr>
      </w:pPr>
      <w:r w:rsidRPr="00954D7B">
        <w:rPr>
          <w:rFonts w:ascii="Arial" w:hAnsi="Arial" w:cs="Arial"/>
          <w:b/>
          <w:sz w:val="22"/>
          <w:szCs w:val="22"/>
        </w:rPr>
        <w:t>26.2. Entretien pendant la période de garantie</w:t>
      </w:r>
    </w:p>
    <w:p w:rsidR="00835287" w:rsidRPr="00954D7B" w:rsidRDefault="00835287" w:rsidP="00835287">
      <w:pPr>
        <w:widowControl w:val="0"/>
        <w:autoSpaceDE w:val="0"/>
        <w:jc w:val="both"/>
        <w:rPr>
          <w:rFonts w:ascii="Arial" w:hAnsi="Arial" w:cs="Arial"/>
          <w:color w:val="ED7D31" w:themeColor="accent2"/>
          <w:sz w:val="22"/>
          <w:szCs w:val="22"/>
        </w:rPr>
      </w:pPr>
      <w:bookmarkStart w:id="313" w:name="_Toc530307814"/>
      <w:bookmarkStart w:id="314" w:name="_Toc97557098"/>
      <w:bookmarkStart w:id="315" w:name="_Toc157306085"/>
      <w:bookmarkStart w:id="316" w:name="_Hlk163137410"/>
      <w:bookmarkEnd w:id="311"/>
      <w:r w:rsidRPr="00954D7B">
        <w:rPr>
          <w:rFonts w:ascii="Arial" w:hAnsi="Arial" w:cs="Arial"/>
          <w:sz w:val="22"/>
          <w:szCs w:val="22"/>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w:t>
      </w:r>
      <w:r w:rsidRPr="00954D7B">
        <w:rPr>
          <w:rFonts w:ascii="Arial" w:hAnsi="Arial" w:cs="Arial"/>
          <w:sz w:val="22"/>
          <w:szCs w:val="22"/>
        </w:rPr>
        <w:lastRenderedPageBreak/>
        <w:t>en état de l’ouvrage pour tous les défauts ou réparations consécutifs  pour remédier à tous les désordres du fait de malfaçons qui apparaîtraient dans les ouvrages et signalées par le Chef de service du marché</w:t>
      </w:r>
      <w:r w:rsidRPr="00954D7B">
        <w:rPr>
          <w:rFonts w:ascii="Arial" w:hAnsi="Arial" w:cs="Arial"/>
          <w:color w:val="ED7D31" w:themeColor="accent2"/>
          <w:sz w:val="22"/>
          <w:szCs w:val="22"/>
        </w:rPr>
        <w:t xml:space="preserve">. </w:t>
      </w:r>
    </w:p>
    <w:p w:rsidR="00594D07" w:rsidRPr="00954D7B" w:rsidRDefault="00835287" w:rsidP="00C37636">
      <w:pPr>
        <w:pStyle w:val="CCAParticle"/>
      </w:pPr>
      <w:r w:rsidRPr="00954D7B">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rsidR="00594D07" w:rsidRPr="00954D7B" w:rsidRDefault="00594D07" w:rsidP="00C37636">
      <w:pPr>
        <w:pStyle w:val="CCAParticle"/>
      </w:pPr>
      <w:r w:rsidRPr="00954D7B">
        <w:t>Article 27- Réception définitive</w:t>
      </w:r>
      <w:bookmarkEnd w:id="313"/>
      <w:bookmarkEnd w:id="314"/>
      <w:bookmarkEnd w:id="315"/>
    </w:p>
    <w:p w:rsidR="00835287" w:rsidRPr="00954D7B" w:rsidRDefault="00835287" w:rsidP="00835287">
      <w:pPr>
        <w:widowControl w:val="0"/>
        <w:autoSpaceDE w:val="0"/>
        <w:jc w:val="both"/>
        <w:rPr>
          <w:rFonts w:ascii="Arial" w:hAnsi="Arial" w:cs="Arial"/>
          <w:w w:val="99"/>
          <w:sz w:val="22"/>
          <w:szCs w:val="22"/>
        </w:rPr>
      </w:pPr>
      <w:r w:rsidRPr="00954D7B">
        <w:rPr>
          <w:rFonts w:ascii="Arial" w:hAnsi="Arial" w:cs="Arial"/>
          <w:sz w:val="22"/>
          <w:szCs w:val="22"/>
        </w:rPr>
        <w:t xml:space="preserve">27.1. La réception définitive s’effectuera dans un délai maximal </w:t>
      </w:r>
      <w:r w:rsidRPr="00954D7B">
        <w:rPr>
          <w:rFonts w:ascii="Arial" w:hAnsi="Arial" w:cs="Arial"/>
          <w:iCs/>
          <w:sz w:val="22"/>
          <w:szCs w:val="22"/>
        </w:rPr>
        <w:t>de quinze (15) jours</w:t>
      </w:r>
      <w:r w:rsidRPr="00954D7B">
        <w:rPr>
          <w:rFonts w:ascii="Arial" w:hAnsi="Arial" w:cs="Arial"/>
          <w:i/>
          <w:iCs/>
          <w:sz w:val="22"/>
          <w:szCs w:val="22"/>
        </w:rPr>
        <w:t xml:space="preserve"> </w:t>
      </w:r>
      <w:r w:rsidRPr="00954D7B">
        <w:rPr>
          <w:rFonts w:ascii="Arial" w:hAnsi="Arial" w:cs="Arial"/>
          <w:sz w:val="22"/>
          <w:szCs w:val="22"/>
        </w:rPr>
        <w:t>à compter de l’expiration du délai de garantie.</w:t>
      </w:r>
    </w:p>
    <w:p w:rsidR="00594D07" w:rsidRPr="00954D7B" w:rsidRDefault="00835287" w:rsidP="00835287">
      <w:pPr>
        <w:widowControl w:val="0"/>
        <w:autoSpaceDE w:val="0"/>
        <w:jc w:val="both"/>
        <w:rPr>
          <w:rFonts w:ascii="Arial" w:hAnsi="Arial" w:cs="Arial"/>
          <w:sz w:val="22"/>
          <w:szCs w:val="22"/>
        </w:rPr>
      </w:pPr>
      <w:r w:rsidRPr="00954D7B">
        <w:rPr>
          <w:rFonts w:ascii="Arial" w:hAnsi="Arial" w:cs="Arial"/>
          <w:sz w:val="22"/>
          <w:szCs w:val="22"/>
        </w:rPr>
        <w:t>27.2. La composition et la procédure de réception définitive sont la même que celles de la réception provisoire</w:t>
      </w:r>
      <w:r w:rsidR="00594D07" w:rsidRPr="00954D7B">
        <w:rPr>
          <w:rFonts w:ascii="Arial" w:hAnsi="Arial" w:cs="Arial"/>
          <w:sz w:val="22"/>
          <w:szCs w:val="22"/>
        </w:rPr>
        <w:t>.</w:t>
      </w:r>
    </w:p>
    <w:p w:rsidR="00594D07" w:rsidRPr="00954D7B" w:rsidRDefault="00594D07" w:rsidP="00C37636">
      <w:pPr>
        <w:pStyle w:val="CCAParticle"/>
      </w:pPr>
      <w:bookmarkStart w:id="317" w:name="_Toc157306086"/>
      <w:bookmarkEnd w:id="312"/>
      <w:bookmarkEnd w:id="316"/>
      <w:r w:rsidRPr="00954D7B">
        <w:t>Article 28- Garantie légale</w:t>
      </w:r>
      <w:bookmarkEnd w:id="317"/>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Sans objet</w:t>
      </w:r>
    </w:p>
    <w:p w:rsidR="00594D07" w:rsidRPr="00954D7B" w:rsidRDefault="00594D07" w:rsidP="00594D07">
      <w:pPr>
        <w:widowControl w:val="0"/>
        <w:autoSpaceDE w:val="0"/>
        <w:jc w:val="both"/>
        <w:rPr>
          <w:rFonts w:ascii="Arial" w:hAnsi="Arial" w:cs="Arial"/>
          <w:sz w:val="22"/>
          <w:szCs w:val="22"/>
        </w:rPr>
      </w:pPr>
    </w:p>
    <w:p w:rsidR="00594D07" w:rsidRPr="00954D7B" w:rsidRDefault="00594D07" w:rsidP="00E93123">
      <w:pPr>
        <w:pStyle w:val="CCAPchapitre"/>
      </w:pPr>
      <w:bookmarkStart w:id="318" w:name="_Toc530307815"/>
      <w:bookmarkStart w:id="319" w:name="_Toc97557099"/>
      <w:bookmarkStart w:id="320" w:name="_Toc157306087"/>
      <w:r w:rsidRPr="00954D7B">
        <w:t>Clauses financières</w:t>
      </w:r>
      <w:bookmarkEnd w:id="318"/>
      <w:bookmarkEnd w:id="319"/>
      <w:bookmarkEnd w:id="320"/>
    </w:p>
    <w:p w:rsidR="00594D07" w:rsidRPr="00954D7B" w:rsidRDefault="00594D07" w:rsidP="00C37636">
      <w:pPr>
        <w:pStyle w:val="CCAParticle"/>
        <w:spacing w:before="0"/>
      </w:pPr>
      <w:bookmarkStart w:id="321" w:name="_Toc530307816"/>
      <w:bookmarkStart w:id="322" w:name="_Toc97557100"/>
      <w:bookmarkStart w:id="323" w:name="_Toc157306088"/>
      <w:r w:rsidRPr="00954D7B">
        <w:t>Article 29- Montant du marché</w:t>
      </w:r>
      <w:bookmarkEnd w:id="321"/>
      <w:bookmarkEnd w:id="322"/>
      <w:bookmarkEnd w:id="323"/>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Le montant du présent marché, tel qu’il ressort du [détail ou devis estimatif] est de : ______ (en chiffres)</w:t>
      </w:r>
      <w:r w:rsidRPr="00954D7B">
        <w:rPr>
          <w:rFonts w:ascii="Arial" w:hAnsi="Arial" w:cs="Arial"/>
          <w:sz w:val="22"/>
          <w:szCs w:val="22"/>
          <w:u w:val="single"/>
        </w:rPr>
        <w:tab/>
      </w:r>
      <w:r w:rsidRPr="00954D7B">
        <w:rPr>
          <w:rFonts w:ascii="Arial" w:hAnsi="Arial" w:cs="Arial"/>
          <w:sz w:val="22"/>
          <w:szCs w:val="22"/>
        </w:rPr>
        <w:t>(en lettres</w:t>
      </w:r>
      <w:r w:rsidRPr="00954D7B">
        <w:rPr>
          <w:rFonts w:ascii="Arial" w:hAnsi="Arial" w:cs="Arial"/>
          <w:spacing w:val="3"/>
          <w:sz w:val="22"/>
          <w:szCs w:val="22"/>
        </w:rPr>
        <w:t xml:space="preserve">) </w:t>
      </w:r>
      <w:r w:rsidRPr="00954D7B">
        <w:rPr>
          <w:rFonts w:ascii="Arial" w:hAnsi="Arial" w:cs="Arial"/>
          <w:sz w:val="22"/>
          <w:szCs w:val="22"/>
        </w:rPr>
        <w:t>francs CFA Toutes Taxes Comprises (TTC</w:t>
      </w:r>
      <w:proofErr w:type="gramStart"/>
      <w:r w:rsidRPr="00954D7B">
        <w:rPr>
          <w:rFonts w:ascii="Arial" w:hAnsi="Arial" w:cs="Arial"/>
          <w:sz w:val="22"/>
          <w:szCs w:val="22"/>
        </w:rPr>
        <w:t>);</w:t>
      </w:r>
      <w:proofErr w:type="gramEnd"/>
      <w:r w:rsidRPr="00954D7B">
        <w:rPr>
          <w:rFonts w:ascii="Arial" w:hAnsi="Arial" w:cs="Arial"/>
          <w:sz w:val="22"/>
          <w:szCs w:val="22"/>
        </w:rPr>
        <w:t xml:space="preserve"> soit:</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Montant HTVA : ________ (____) francs CFA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Montant de la TVA : ________ (___) francs CFA</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Montant de l’AIR : ____ (___) francs CFA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Net à percevoir = Montant net déduit de tous les impôts et taxes : ___ (___) francs CFA.</w:t>
      </w:r>
    </w:p>
    <w:p w:rsidR="00594D07" w:rsidRPr="00954D7B" w:rsidRDefault="00594D07" w:rsidP="00C37636">
      <w:pPr>
        <w:pStyle w:val="CCAParticle"/>
      </w:pPr>
      <w:bookmarkStart w:id="324" w:name="_Toc530307817"/>
      <w:bookmarkStart w:id="325" w:name="_Toc97557101"/>
      <w:bookmarkStart w:id="326" w:name="_Toc157306089"/>
      <w:r w:rsidRPr="00954D7B">
        <w:t>Article 30- Lieu et mode de paiement</w:t>
      </w:r>
      <w:bookmarkEnd w:id="324"/>
      <w:bookmarkEnd w:id="325"/>
      <w:bookmarkEnd w:id="326"/>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Le Maître d’Ouvrage</w:t>
      </w:r>
      <w:r w:rsidR="00107D25" w:rsidRPr="00954D7B">
        <w:rPr>
          <w:rFonts w:ascii="Arial" w:hAnsi="Arial" w:cs="Arial"/>
          <w:sz w:val="22"/>
          <w:szCs w:val="22"/>
        </w:rPr>
        <w:t xml:space="preserve"> Délégué</w:t>
      </w:r>
      <w:r w:rsidRPr="00954D7B">
        <w:rPr>
          <w:rFonts w:ascii="Arial" w:hAnsi="Arial" w:cs="Arial"/>
          <w:sz w:val="22"/>
          <w:szCs w:val="22"/>
        </w:rPr>
        <w:t xml:space="preserve"> se libérera des sommes dues, par virement bancaire au nom du cocontractant de la manière suivante : </w:t>
      </w:r>
    </w:p>
    <w:p w:rsidR="00594D07" w:rsidRPr="00954D7B" w:rsidRDefault="00594D07" w:rsidP="00594D07">
      <w:pPr>
        <w:pStyle w:val="Paragraphedeliste"/>
        <w:widowControl w:val="0"/>
        <w:numPr>
          <w:ilvl w:val="0"/>
          <w:numId w:val="15"/>
        </w:numPr>
        <w:autoSpaceDE w:val="0"/>
        <w:spacing w:after="0" w:line="240" w:lineRule="auto"/>
        <w:jc w:val="both"/>
        <w:rPr>
          <w:rFonts w:ascii="Arial" w:hAnsi="Arial" w:cs="Arial"/>
        </w:rPr>
      </w:pPr>
      <w:r w:rsidRPr="00954D7B">
        <w:rPr>
          <w:rFonts w:ascii="Arial" w:hAnsi="Arial" w:cs="Arial"/>
        </w:rPr>
        <w:t xml:space="preserve">Pour les règlements en francs CFA, soit </w:t>
      </w:r>
      <w:r w:rsidRPr="00954D7B">
        <w:rPr>
          <w:rFonts w:ascii="Arial" w:hAnsi="Arial" w:cs="Arial"/>
          <w:iCs/>
        </w:rPr>
        <w:t>(montant net à mandater en chiffres et en lettres</w:t>
      </w:r>
      <w:r w:rsidRPr="00954D7B">
        <w:rPr>
          <w:rFonts w:ascii="Arial" w:hAnsi="Arial" w:cs="Arial"/>
          <w:i/>
          <w:iCs/>
        </w:rPr>
        <w:t>)</w:t>
      </w:r>
      <w:r w:rsidRPr="00954D7B">
        <w:rPr>
          <w:rFonts w:ascii="Arial" w:hAnsi="Arial" w:cs="Arial"/>
        </w:rPr>
        <w:t>, par crédit au compte n° _________ ouvert au nom du co-contractant à la banque______________</w:t>
      </w:r>
    </w:p>
    <w:p w:rsidR="00594D07" w:rsidRPr="00954D7B" w:rsidRDefault="00594D07" w:rsidP="00594D07">
      <w:pPr>
        <w:pStyle w:val="Paragraphedeliste"/>
        <w:widowControl w:val="0"/>
        <w:numPr>
          <w:ilvl w:val="0"/>
          <w:numId w:val="15"/>
        </w:numPr>
        <w:autoSpaceDE w:val="0"/>
        <w:spacing w:after="0" w:line="240" w:lineRule="auto"/>
        <w:jc w:val="both"/>
        <w:rPr>
          <w:rFonts w:ascii="Arial" w:hAnsi="Arial" w:cs="Arial"/>
        </w:rPr>
      </w:pPr>
      <w:r w:rsidRPr="00954D7B">
        <w:rPr>
          <w:rFonts w:ascii="Arial" w:hAnsi="Arial" w:cs="Arial"/>
        </w:rPr>
        <w:t>Pour les règlements en devises, sans objet.</w:t>
      </w:r>
    </w:p>
    <w:p w:rsidR="00594D07" w:rsidRPr="00954D7B" w:rsidRDefault="00594D07" w:rsidP="00C37636">
      <w:pPr>
        <w:pStyle w:val="CCAParticle"/>
      </w:pPr>
      <w:bookmarkStart w:id="327" w:name="_Hlk159274155"/>
      <w:bookmarkStart w:id="328" w:name="_Toc157306090"/>
      <w:bookmarkStart w:id="329" w:name="_Toc530307818"/>
      <w:bookmarkStart w:id="330" w:name="_Toc97557102"/>
      <w:r w:rsidRPr="00954D7B">
        <w:t xml:space="preserve">Article 31 </w:t>
      </w:r>
      <w:bookmarkEnd w:id="327"/>
      <w:r w:rsidRPr="00954D7B">
        <w:t>Garanties et cautions</w:t>
      </w:r>
      <w:bookmarkEnd w:id="328"/>
      <w:r w:rsidRPr="00954D7B">
        <w:t xml:space="preserve"> </w:t>
      </w:r>
      <w:bookmarkEnd w:id="329"/>
      <w:bookmarkEnd w:id="330"/>
    </w:p>
    <w:p w:rsidR="00594D07" w:rsidRPr="00954D7B" w:rsidRDefault="00594D07" w:rsidP="00594D07">
      <w:pPr>
        <w:jc w:val="both"/>
        <w:rPr>
          <w:rFonts w:ascii="Arial" w:hAnsi="Arial" w:cs="Arial"/>
          <w:sz w:val="22"/>
          <w:szCs w:val="22"/>
        </w:rPr>
      </w:pPr>
      <w:r w:rsidRPr="00954D7B">
        <w:rPr>
          <w:rFonts w:ascii="Arial" w:hAnsi="Arial" w:cs="Arial"/>
          <w:sz w:val="22"/>
          <w:szCs w:val="22"/>
        </w:rPr>
        <w:t xml:space="preserve">Le cocontractant devra fournir les garanties émanant des banques ou organismes financiers agréés par le Ministre chargé des finances ou ayant un correspondant local agréé. </w:t>
      </w:r>
    </w:p>
    <w:p w:rsidR="00594D07" w:rsidRPr="00954D7B" w:rsidRDefault="00594D07" w:rsidP="00594D07">
      <w:pPr>
        <w:jc w:val="both"/>
        <w:rPr>
          <w:rFonts w:ascii="Arial" w:hAnsi="Arial" w:cs="Arial"/>
          <w:sz w:val="22"/>
          <w:szCs w:val="22"/>
        </w:rPr>
      </w:pPr>
      <w:r w:rsidRPr="00954D7B">
        <w:rPr>
          <w:rFonts w:ascii="Arial" w:hAnsi="Arial" w:cs="Arial"/>
          <w:sz w:val="22"/>
          <w:szCs w:val="22"/>
        </w:rPr>
        <w:t>Les garanties décrites ci-après en faveur du Maître d’Ouvrage</w:t>
      </w:r>
      <w:r w:rsidR="00107D25" w:rsidRPr="00954D7B">
        <w:rPr>
          <w:rFonts w:ascii="Arial" w:hAnsi="Arial" w:cs="Arial"/>
          <w:sz w:val="22"/>
          <w:szCs w:val="22"/>
        </w:rPr>
        <w:t xml:space="preserve"> Délégué</w:t>
      </w:r>
      <w:r w:rsidRPr="00954D7B">
        <w:rPr>
          <w:rFonts w:ascii="Arial" w:hAnsi="Arial" w:cs="Arial"/>
          <w:iCs/>
          <w:sz w:val="22"/>
          <w:szCs w:val="22"/>
        </w:rPr>
        <w:t xml:space="preserve"> sont exigées </w:t>
      </w:r>
      <w:r w:rsidRPr="00954D7B">
        <w:rPr>
          <w:rFonts w:ascii="Arial" w:hAnsi="Arial" w:cs="Arial"/>
          <w:sz w:val="22"/>
          <w:szCs w:val="22"/>
        </w:rPr>
        <w:t>dans les délais, pour le montant, selon la manière et sous la forme indiquée ci-après :</w:t>
      </w:r>
    </w:p>
    <w:p w:rsidR="00594D07" w:rsidRPr="00954D7B" w:rsidRDefault="00594D07" w:rsidP="00594D07">
      <w:pPr>
        <w:widowControl w:val="0"/>
        <w:autoSpaceDE w:val="0"/>
        <w:jc w:val="both"/>
        <w:rPr>
          <w:rFonts w:ascii="Arial" w:hAnsi="Arial" w:cs="Arial"/>
          <w:b/>
          <w:i/>
          <w:iCs/>
          <w:sz w:val="22"/>
          <w:szCs w:val="22"/>
        </w:rPr>
      </w:pPr>
      <w:r w:rsidRPr="00954D7B">
        <w:rPr>
          <w:rFonts w:ascii="Arial" w:hAnsi="Arial" w:cs="Arial"/>
          <w:b/>
          <w:i/>
          <w:iCs/>
          <w:sz w:val="22"/>
          <w:szCs w:val="22"/>
        </w:rPr>
        <w:t>31.1. Cautionnement définitif</w:t>
      </w:r>
    </w:p>
    <w:p w:rsidR="00594D07" w:rsidRPr="00954D7B" w:rsidRDefault="00594D07" w:rsidP="00C37636">
      <w:pPr>
        <w:pStyle w:val="Paragraphedeliste"/>
        <w:widowControl w:val="0"/>
        <w:numPr>
          <w:ilvl w:val="0"/>
          <w:numId w:val="11"/>
        </w:numPr>
        <w:autoSpaceDE w:val="0"/>
        <w:spacing w:after="0" w:line="240" w:lineRule="auto"/>
        <w:ind w:left="426" w:hanging="284"/>
        <w:jc w:val="both"/>
        <w:rPr>
          <w:rFonts w:ascii="Arial" w:hAnsi="Arial" w:cs="Arial"/>
        </w:rPr>
      </w:pPr>
      <w:r w:rsidRPr="00954D7B">
        <w:rPr>
          <w:rFonts w:ascii="Arial" w:hAnsi="Arial" w:cs="Arial"/>
        </w:rPr>
        <w:t xml:space="preserve">Il est constitué </w:t>
      </w:r>
      <w:r w:rsidRPr="00954D7B">
        <w:rPr>
          <w:rFonts w:ascii="Arial" w:hAnsi="Arial" w:cs="Arial"/>
          <w:lang w:val="fr-CM"/>
        </w:rPr>
        <w:t xml:space="preserve">par le titulaire du Marché </w:t>
      </w:r>
      <w:r w:rsidRPr="00954D7B">
        <w:rPr>
          <w:rFonts w:ascii="Arial" w:hAnsi="Arial" w:cs="Arial"/>
        </w:rPr>
        <w:t>et transmis au Chef Service du marché dans un délai maximum de vingt (20) jours calendaires à compter de la date de notification du marché et en tout cas avant le premier paiement.</w:t>
      </w:r>
    </w:p>
    <w:p w:rsidR="00594D07" w:rsidRPr="00954D7B" w:rsidRDefault="00594D07" w:rsidP="00C37636">
      <w:pPr>
        <w:pStyle w:val="Paragraphedeliste"/>
        <w:widowControl w:val="0"/>
        <w:numPr>
          <w:ilvl w:val="0"/>
          <w:numId w:val="11"/>
        </w:numPr>
        <w:autoSpaceDE w:val="0"/>
        <w:spacing w:after="0" w:line="240" w:lineRule="auto"/>
        <w:ind w:left="426" w:hanging="284"/>
        <w:jc w:val="both"/>
        <w:rPr>
          <w:rFonts w:ascii="Arial" w:hAnsi="Arial" w:cs="Arial"/>
        </w:rPr>
      </w:pPr>
      <w:r w:rsidRPr="00954D7B">
        <w:rPr>
          <w:rFonts w:ascii="Arial" w:hAnsi="Arial" w:cs="Arial"/>
        </w:rPr>
        <w:t xml:space="preserve">Son montant est fixé à : </w:t>
      </w:r>
      <w:r w:rsidR="00107D25" w:rsidRPr="00954D7B">
        <w:rPr>
          <w:rFonts w:ascii="Arial" w:hAnsi="Arial" w:cs="Arial"/>
        </w:rPr>
        <w:t>10</w:t>
      </w:r>
      <w:r w:rsidRPr="00954D7B">
        <w:rPr>
          <w:rFonts w:ascii="Arial" w:hAnsi="Arial" w:cs="Arial"/>
          <w:iCs/>
        </w:rPr>
        <w:t>% du montant TTC du marché augmenté le cas échéant du montant des avenants</w:t>
      </w:r>
    </w:p>
    <w:p w:rsidR="00594D07" w:rsidRPr="00954D7B" w:rsidRDefault="00594D07" w:rsidP="00C37636">
      <w:pPr>
        <w:pStyle w:val="Paragraphedeliste"/>
        <w:numPr>
          <w:ilvl w:val="0"/>
          <w:numId w:val="11"/>
        </w:numPr>
        <w:spacing w:after="0" w:line="240" w:lineRule="auto"/>
        <w:ind w:left="426" w:hanging="284"/>
        <w:jc w:val="both"/>
        <w:rPr>
          <w:rFonts w:ascii="Arial" w:hAnsi="Arial" w:cs="Arial"/>
        </w:rPr>
      </w:pPr>
      <w:r w:rsidRPr="00954D7B">
        <w:rPr>
          <w:rFonts w:ascii="Arial" w:hAnsi="Arial" w:cs="Arial"/>
        </w:rPr>
        <w:t>La garantie sera libellée dans la monnaie du Marché, et devra suivre l’un des modèles fournis dans le Dossier d’appel d’offres, comme indiqué par le Maître d’ouvrage dans le CCAP, ou tout autre document satisfaisant le Maître d’ouvrage.</w:t>
      </w:r>
    </w:p>
    <w:p w:rsidR="00594D07" w:rsidRPr="00954D7B" w:rsidRDefault="00594D07" w:rsidP="00C37636">
      <w:pPr>
        <w:pStyle w:val="Paragraphedeliste"/>
        <w:widowControl w:val="0"/>
        <w:numPr>
          <w:ilvl w:val="0"/>
          <w:numId w:val="11"/>
        </w:numPr>
        <w:autoSpaceDE w:val="0"/>
        <w:spacing w:after="0" w:line="240" w:lineRule="auto"/>
        <w:ind w:left="426" w:hanging="284"/>
        <w:jc w:val="both"/>
        <w:rPr>
          <w:rFonts w:ascii="Arial" w:hAnsi="Arial" w:cs="Arial"/>
        </w:rPr>
      </w:pPr>
      <w:r w:rsidRPr="00954D7B">
        <w:rPr>
          <w:rFonts w:ascii="Arial" w:hAnsi="Arial" w:cs="Arial"/>
        </w:rPr>
        <w:t>Les modes de substitution du cautionnement sont prévus à l’article 140 du code des marchés publics.</w:t>
      </w:r>
    </w:p>
    <w:p w:rsidR="00594D07" w:rsidRPr="00954D7B" w:rsidRDefault="00594D07" w:rsidP="00C37636">
      <w:pPr>
        <w:pStyle w:val="Paragraphedeliste"/>
        <w:widowControl w:val="0"/>
        <w:numPr>
          <w:ilvl w:val="0"/>
          <w:numId w:val="11"/>
        </w:numPr>
        <w:autoSpaceDE w:val="0"/>
        <w:spacing w:after="0" w:line="240" w:lineRule="auto"/>
        <w:ind w:left="426" w:hanging="284"/>
        <w:jc w:val="both"/>
        <w:rPr>
          <w:rFonts w:ascii="Arial" w:hAnsi="Arial" w:cs="Arial"/>
        </w:rPr>
      </w:pPr>
      <w:bookmarkStart w:id="331" w:name="_Hlk163137509"/>
      <w:r w:rsidRPr="00954D7B">
        <w:rPr>
          <w:rFonts w:ascii="Arial" w:hAnsi="Arial" w:cs="Arial"/>
        </w:rPr>
        <w:t>Le cautionnement définitif sera restitué consécutivement par le Maître d’Ouvrage</w:t>
      </w:r>
      <w:r w:rsidR="00107D25" w:rsidRPr="00954D7B">
        <w:rPr>
          <w:rFonts w:ascii="Arial" w:hAnsi="Arial" w:cs="Arial"/>
        </w:rPr>
        <w:t xml:space="preserve"> Délégué</w:t>
      </w:r>
      <w:r w:rsidRPr="00954D7B">
        <w:rPr>
          <w:rFonts w:ascii="Arial" w:hAnsi="Arial" w:cs="Arial"/>
        </w:rPr>
        <w:t xml:space="preserve">, dans un délai d’un mois suivant la date de réception provisoire des travaux, à la suite d’une mainlevée délivrée par le Maître d’Ouvrage après demande du cocontractant. </w:t>
      </w:r>
    </w:p>
    <w:p w:rsidR="00594D07" w:rsidRPr="00954D7B" w:rsidRDefault="00594D07" w:rsidP="00C37636">
      <w:pPr>
        <w:pStyle w:val="Paragraphedeliste"/>
        <w:widowControl w:val="0"/>
        <w:numPr>
          <w:ilvl w:val="0"/>
          <w:numId w:val="11"/>
        </w:numPr>
        <w:autoSpaceDE w:val="0"/>
        <w:spacing w:after="0" w:line="240" w:lineRule="auto"/>
        <w:ind w:left="426" w:hanging="284"/>
        <w:jc w:val="both"/>
        <w:rPr>
          <w:rFonts w:ascii="Arial" w:hAnsi="Arial" w:cs="Arial"/>
          <w:color w:val="ED7D31" w:themeColor="accent2"/>
        </w:rPr>
      </w:pPr>
      <w:r w:rsidRPr="00954D7B">
        <w:rPr>
          <w:rFonts w:ascii="Arial" w:hAnsi="Arial" w:cs="Arial"/>
        </w:rPr>
        <w:t xml:space="preserve">Les petites et moyennes entreprises à capitaux et dirigeants nationaux ainsi que les </w:t>
      </w:r>
      <w:r w:rsidRPr="00954D7B">
        <w:rPr>
          <w:rFonts w:ascii="Arial" w:hAnsi="Arial" w:cs="Arial"/>
        </w:rPr>
        <w:lastRenderedPageBreak/>
        <w:t>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954D7B">
        <w:rPr>
          <w:rFonts w:ascii="Arial" w:hAnsi="Arial" w:cs="Arial"/>
          <w:color w:val="ED7D31" w:themeColor="accent2"/>
        </w:rPr>
        <w:t>.</w:t>
      </w:r>
    </w:p>
    <w:bookmarkEnd w:id="331"/>
    <w:p w:rsidR="00594D07" w:rsidRPr="00954D7B" w:rsidRDefault="00594D07" w:rsidP="009C6990">
      <w:pPr>
        <w:widowControl w:val="0"/>
        <w:autoSpaceDE w:val="0"/>
        <w:jc w:val="both"/>
        <w:rPr>
          <w:rFonts w:ascii="Arial" w:hAnsi="Arial" w:cs="Arial"/>
          <w:b/>
          <w:i/>
          <w:iCs/>
          <w:sz w:val="22"/>
          <w:szCs w:val="22"/>
        </w:rPr>
      </w:pPr>
      <w:r w:rsidRPr="00954D7B">
        <w:rPr>
          <w:rFonts w:ascii="Arial" w:hAnsi="Arial" w:cs="Arial"/>
          <w:b/>
          <w:i/>
          <w:iCs/>
          <w:sz w:val="22"/>
          <w:szCs w:val="22"/>
        </w:rPr>
        <w:t>31.2. Cautionnement d’avance de démarrage</w:t>
      </w:r>
    </w:p>
    <w:p w:rsidR="00594D07" w:rsidRPr="00954D7B" w:rsidRDefault="00594D07" w:rsidP="00594D07">
      <w:pPr>
        <w:jc w:val="both"/>
        <w:rPr>
          <w:rFonts w:ascii="Arial" w:hAnsi="Arial" w:cs="Arial"/>
          <w:sz w:val="22"/>
          <w:szCs w:val="22"/>
        </w:rPr>
      </w:pPr>
      <w:r w:rsidRPr="00954D7B">
        <w:rPr>
          <w:rFonts w:ascii="Arial" w:hAnsi="Arial" w:cs="Arial"/>
          <w:sz w:val="22"/>
          <w:szCs w:val="22"/>
        </w:rPr>
        <w:t xml:space="preserve">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rsidR="00594D07" w:rsidRPr="00954D7B" w:rsidRDefault="00594D07" w:rsidP="00594D07">
      <w:pPr>
        <w:widowControl w:val="0"/>
        <w:autoSpaceDE w:val="0"/>
        <w:jc w:val="both"/>
        <w:rPr>
          <w:rFonts w:ascii="Arial" w:hAnsi="Arial" w:cs="Arial"/>
          <w:i/>
          <w:iCs/>
          <w:sz w:val="22"/>
          <w:szCs w:val="22"/>
        </w:rPr>
      </w:pPr>
      <w:r w:rsidRPr="00954D7B">
        <w:rPr>
          <w:rFonts w:ascii="Arial" w:hAnsi="Arial" w:cs="Arial"/>
          <w:b/>
          <w:i/>
          <w:iCs/>
          <w:sz w:val="22"/>
          <w:szCs w:val="22"/>
        </w:rPr>
        <w:t>31.3. Cautionnement de bonne exécution</w:t>
      </w:r>
      <w:r w:rsidRPr="00954D7B">
        <w:rPr>
          <w:rFonts w:ascii="Arial" w:hAnsi="Arial" w:cs="Arial"/>
          <w:i/>
          <w:iCs/>
          <w:sz w:val="22"/>
          <w:szCs w:val="22"/>
        </w:rPr>
        <w:t xml:space="preserve"> </w:t>
      </w:r>
      <w:r w:rsidRPr="00954D7B">
        <w:rPr>
          <w:rFonts w:ascii="Arial" w:hAnsi="Arial" w:cs="Arial"/>
          <w:b/>
          <w:i/>
          <w:iCs/>
          <w:sz w:val="22"/>
          <w:szCs w:val="22"/>
        </w:rPr>
        <w:t>(retenue de garantie)</w:t>
      </w:r>
    </w:p>
    <w:p w:rsidR="00594D07" w:rsidRPr="00954D7B" w:rsidRDefault="00107D25" w:rsidP="00594D07">
      <w:pPr>
        <w:widowControl w:val="0"/>
        <w:tabs>
          <w:tab w:val="left" w:pos="5180"/>
        </w:tabs>
        <w:autoSpaceDE w:val="0"/>
        <w:jc w:val="both"/>
        <w:rPr>
          <w:rFonts w:ascii="Arial" w:hAnsi="Arial" w:cs="Arial"/>
          <w:sz w:val="22"/>
          <w:szCs w:val="22"/>
        </w:rPr>
      </w:pPr>
      <w:r w:rsidRPr="00954D7B">
        <w:rPr>
          <w:rFonts w:ascii="Arial" w:hAnsi="Arial" w:cs="Arial"/>
          <w:sz w:val="22"/>
          <w:szCs w:val="22"/>
        </w:rPr>
        <w:t>La</w:t>
      </w:r>
      <w:r w:rsidR="00594D07" w:rsidRPr="00954D7B">
        <w:rPr>
          <w:rFonts w:ascii="Arial" w:hAnsi="Arial" w:cs="Arial"/>
          <w:sz w:val="22"/>
          <w:szCs w:val="22"/>
        </w:rPr>
        <w:t xml:space="preserve"> retenue de garantie est fixée à </w:t>
      </w:r>
      <w:r w:rsidR="00594D07" w:rsidRPr="00954D7B">
        <w:rPr>
          <w:rFonts w:ascii="Arial" w:hAnsi="Arial" w:cs="Arial"/>
          <w:iCs/>
          <w:sz w:val="22"/>
          <w:szCs w:val="22"/>
        </w:rPr>
        <w:t>10%</w:t>
      </w:r>
      <w:r w:rsidRPr="00954D7B">
        <w:rPr>
          <w:rFonts w:ascii="Arial" w:hAnsi="Arial" w:cs="Arial"/>
          <w:iCs/>
          <w:sz w:val="22"/>
          <w:szCs w:val="22"/>
        </w:rPr>
        <w:t xml:space="preserve"> </w:t>
      </w:r>
      <w:r w:rsidR="00594D07" w:rsidRPr="00954D7B">
        <w:rPr>
          <w:rFonts w:ascii="Arial" w:hAnsi="Arial" w:cs="Arial"/>
          <w:iCs/>
          <w:sz w:val="22"/>
          <w:szCs w:val="22"/>
        </w:rPr>
        <w:t xml:space="preserve">maximum </w:t>
      </w:r>
      <w:r w:rsidR="00594D07" w:rsidRPr="00954D7B">
        <w:rPr>
          <w:rFonts w:ascii="Arial" w:hAnsi="Arial" w:cs="Arial"/>
          <w:sz w:val="22"/>
          <w:szCs w:val="22"/>
        </w:rPr>
        <w:t>du montant TTC du marché augmenté le cas échéant du montant des avenants.</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La restitution de la retenue de garantie ou du cautionnement de bonne exécution sera effectuée à compter de la réception définitive des travaux sur mainlevée délivrée par le Maître d’Ouvrage après expiration du délai de garantie.</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w:t>
      </w:r>
      <w:r w:rsidR="00107D25" w:rsidRPr="00954D7B">
        <w:rPr>
          <w:rFonts w:ascii="Arial" w:hAnsi="Arial" w:cs="Arial"/>
          <w:sz w:val="22"/>
          <w:szCs w:val="22"/>
        </w:rPr>
        <w:t xml:space="preserve"> Délégué</w:t>
      </w:r>
      <w:r w:rsidRPr="00954D7B">
        <w:rPr>
          <w:rFonts w:ascii="Arial" w:hAnsi="Arial" w:cs="Arial"/>
          <w:sz w:val="22"/>
          <w:szCs w:val="22"/>
        </w:rPr>
        <w:t xml:space="preserve"> a dûment signifié à la caution du cocontractant qu’il n’a pas honoré toutes ses obligations.</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Dans ce cas, il ne peut être mis fin à l’engagement de la caution que par main levée délivrée par le Maître d’Ouvrage</w:t>
      </w:r>
      <w:r w:rsidR="000D100E" w:rsidRPr="00954D7B">
        <w:rPr>
          <w:rFonts w:ascii="Arial" w:hAnsi="Arial" w:cs="Arial"/>
          <w:sz w:val="22"/>
          <w:szCs w:val="22"/>
        </w:rPr>
        <w:t xml:space="preserve"> Délégué</w:t>
      </w:r>
      <w:r w:rsidRPr="00954D7B">
        <w:rPr>
          <w:rFonts w:ascii="Arial" w:hAnsi="Arial" w:cs="Arial"/>
          <w:sz w:val="22"/>
          <w:szCs w:val="22"/>
        </w:rPr>
        <w:t>.</w:t>
      </w:r>
    </w:p>
    <w:p w:rsidR="00594D07" w:rsidRPr="00954D7B" w:rsidRDefault="00594D07" w:rsidP="00C37636">
      <w:pPr>
        <w:pStyle w:val="CCAParticle"/>
      </w:pPr>
      <w:bookmarkStart w:id="332" w:name="_Toc157306091"/>
      <w:bookmarkStart w:id="333" w:name="_Toc530307819"/>
      <w:bookmarkStart w:id="334" w:name="_Toc97557103"/>
      <w:r w:rsidRPr="00954D7B">
        <w:t>Article 32 Variation des prix</w:t>
      </w:r>
      <w:bookmarkEnd w:id="332"/>
      <w:r w:rsidRPr="00954D7B">
        <w:t xml:space="preserve"> </w:t>
      </w:r>
      <w:bookmarkEnd w:id="333"/>
      <w:bookmarkEnd w:id="334"/>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32.1. Les prix sont fermes</w:t>
      </w:r>
      <w:r w:rsidRPr="00954D7B">
        <w:rPr>
          <w:rFonts w:ascii="Arial" w:hAnsi="Arial" w:cs="Arial"/>
          <w:i/>
          <w:iCs/>
          <w:sz w:val="22"/>
          <w:szCs w:val="22"/>
        </w:rPr>
        <w:t>.</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Les acomptes payés au cocontractant au titre des avances ne sont pas révisables.</w:t>
      </w:r>
    </w:p>
    <w:p w:rsidR="00594D07" w:rsidRPr="00954D7B" w:rsidRDefault="00594D07" w:rsidP="00594D07">
      <w:pPr>
        <w:widowControl w:val="0"/>
        <w:autoSpaceDE w:val="0"/>
        <w:jc w:val="both"/>
        <w:rPr>
          <w:rFonts w:ascii="Arial" w:hAnsi="Arial" w:cs="Arial"/>
          <w:i/>
          <w:iCs/>
          <w:sz w:val="22"/>
          <w:szCs w:val="22"/>
        </w:rPr>
      </w:pPr>
      <w:r w:rsidRPr="00954D7B">
        <w:rPr>
          <w:rFonts w:ascii="Arial" w:hAnsi="Arial" w:cs="Arial"/>
          <w:sz w:val="22"/>
          <w:szCs w:val="22"/>
        </w:rPr>
        <w:t xml:space="preserve">32.2. </w:t>
      </w:r>
      <w:r w:rsidRPr="00954D7B">
        <w:rPr>
          <w:rFonts w:ascii="Arial" w:hAnsi="Arial" w:cs="Arial"/>
          <w:spacing w:val="3"/>
          <w:sz w:val="22"/>
          <w:szCs w:val="22"/>
        </w:rPr>
        <w:t>Modalité</w:t>
      </w:r>
      <w:r w:rsidRPr="00954D7B">
        <w:rPr>
          <w:rFonts w:ascii="Arial" w:hAnsi="Arial" w:cs="Arial"/>
          <w:sz w:val="22"/>
          <w:szCs w:val="22"/>
        </w:rPr>
        <w:t xml:space="preserve">s </w:t>
      </w:r>
      <w:r w:rsidRPr="00954D7B">
        <w:rPr>
          <w:rFonts w:ascii="Arial" w:hAnsi="Arial" w:cs="Arial"/>
          <w:spacing w:val="3"/>
          <w:sz w:val="22"/>
          <w:szCs w:val="22"/>
        </w:rPr>
        <w:t>d’actualisatio</w:t>
      </w:r>
      <w:r w:rsidRPr="00954D7B">
        <w:rPr>
          <w:rFonts w:ascii="Arial" w:hAnsi="Arial" w:cs="Arial"/>
          <w:sz w:val="22"/>
          <w:szCs w:val="22"/>
        </w:rPr>
        <w:t xml:space="preserve">n </w:t>
      </w:r>
      <w:r w:rsidRPr="00954D7B">
        <w:rPr>
          <w:rFonts w:ascii="Arial" w:hAnsi="Arial" w:cs="Arial"/>
          <w:spacing w:val="3"/>
          <w:sz w:val="22"/>
          <w:szCs w:val="22"/>
        </w:rPr>
        <w:t>de</w:t>
      </w:r>
      <w:r w:rsidRPr="00954D7B">
        <w:rPr>
          <w:rFonts w:ascii="Arial" w:hAnsi="Arial" w:cs="Arial"/>
          <w:sz w:val="22"/>
          <w:szCs w:val="22"/>
        </w:rPr>
        <w:t xml:space="preserve">s </w:t>
      </w:r>
      <w:r w:rsidRPr="00954D7B">
        <w:rPr>
          <w:rFonts w:ascii="Arial" w:hAnsi="Arial" w:cs="Arial"/>
          <w:spacing w:val="3"/>
          <w:sz w:val="22"/>
          <w:szCs w:val="22"/>
        </w:rPr>
        <w:t>pri</w:t>
      </w:r>
      <w:r w:rsidRPr="00954D7B">
        <w:rPr>
          <w:rFonts w:ascii="Arial" w:hAnsi="Arial" w:cs="Arial"/>
          <w:sz w:val="22"/>
          <w:szCs w:val="22"/>
        </w:rPr>
        <w:t>x : sans objet</w:t>
      </w:r>
      <w:r w:rsidRPr="00954D7B">
        <w:rPr>
          <w:rFonts w:ascii="Arial" w:hAnsi="Arial" w:cs="Arial"/>
          <w:i/>
          <w:iCs/>
          <w:sz w:val="22"/>
          <w:szCs w:val="22"/>
        </w:rPr>
        <w:t>.</w:t>
      </w:r>
    </w:p>
    <w:p w:rsidR="00594D07" w:rsidRPr="00954D7B" w:rsidRDefault="00594D07" w:rsidP="00C37636">
      <w:pPr>
        <w:pStyle w:val="CCAParticle"/>
      </w:pPr>
      <w:bookmarkStart w:id="335" w:name="_Toc530307820"/>
      <w:bookmarkStart w:id="336" w:name="_Toc97557104"/>
      <w:bookmarkStart w:id="337" w:name="_Toc157306092"/>
      <w:bookmarkStart w:id="338" w:name="_Hlk163137604"/>
      <w:r w:rsidRPr="00954D7B">
        <w:t>Article 33 Formules de révision des prix</w:t>
      </w:r>
      <w:bookmarkEnd w:id="335"/>
      <w:bookmarkEnd w:id="336"/>
      <w:bookmarkEnd w:id="337"/>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Sans objet</w:t>
      </w:r>
    </w:p>
    <w:p w:rsidR="00594D07" w:rsidRPr="00954D7B" w:rsidRDefault="00594D07" w:rsidP="00C37636">
      <w:pPr>
        <w:pStyle w:val="CCAParticle"/>
      </w:pPr>
      <w:bookmarkStart w:id="339" w:name="_Toc530307821"/>
      <w:bookmarkStart w:id="340" w:name="_Toc97557105"/>
      <w:bookmarkStart w:id="341" w:name="_Toc157306093"/>
      <w:r w:rsidRPr="00954D7B">
        <w:t>Article 34 Formules d’actualisation des prix</w:t>
      </w:r>
      <w:bookmarkEnd w:id="339"/>
      <w:bookmarkEnd w:id="340"/>
      <w:bookmarkEnd w:id="341"/>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Sans objet.</w:t>
      </w:r>
    </w:p>
    <w:p w:rsidR="00594D07" w:rsidRPr="00954D7B" w:rsidRDefault="00594D07" w:rsidP="00C37636">
      <w:pPr>
        <w:pStyle w:val="CCAParticle"/>
      </w:pPr>
      <w:bookmarkStart w:id="342" w:name="_Toc530307822"/>
      <w:bookmarkStart w:id="343" w:name="_Toc97557106"/>
      <w:bookmarkStart w:id="344" w:name="_Toc157306094"/>
      <w:r w:rsidRPr="00954D7B">
        <w:t>Article 35 Travaux en régie</w:t>
      </w:r>
      <w:bookmarkEnd w:id="342"/>
      <w:bookmarkEnd w:id="343"/>
      <w:bookmarkEnd w:id="344"/>
    </w:p>
    <w:p w:rsidR="00594D07" w:rsidRPr="00954D7B" w:rsidRDefault="000D100E" w:rsidP="00594D07">
      <w:pPr>
        <w:widowControl w:val="0"/>
        <w:autoSpaceDE w:val="0"/>
        <w:jc w:val="both"/>
        <w:rPr>
          <w:rFonts w:ascii="Arial" w:hAnsi="Arial" w:cs="Arial"/>
          <w:iCs/>
          <w:sz w:val="22"/>
          <w:szCs w:val="22"/>
        </w:rPr>
      </w:pPr>
      <w:r w:rsidRPr="00954D7B">
        <w:rPr>
          <w:rFonts w:ascii="Arial" w:hAnsi="Arial" w:cs="Arial"/>
          <w:sz w:val="22"/>
          <w:szCs w:val="22"/>
        </w:rPr>
        <w:t>Sans objet.</w:t>
      </w:r>
    </w:p>
    <w:p w:rsidR="00594D07" w:rsidRPr="00954D7B" w:rsidRDefault="00594D07" w:rsidP="00C37636">
      <w:pPr>
        <w:pStyle w:val="CCAParticle"/>
      </w:pPr>
      <w:bookmarkStart w:id="345" w:name="_Toc530307823"/>
      <w:bookmarkStart w:id="346" w:name="_Toc97557107"/>
      <w:bookmarkStart w:id="347" w:name="_Toc157306095"/>
      <w:r w:rsidRPr="00954D7B">
        <w:t>Article 36 Valorisation des approvisionnements</w:t>
      </w:r>
      <w:bookmarkEnd w:id="345"/>
      <w:bookmarkEnd w:id="346"/>
      <w:bookmarkEnd w:id="347"/>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Sans objet</w:t>
      </w:r>
    </w:p>
    <w:p w:rsidR="00594D07" w:rsidRPr="00954D7B" w:rsidRDefault="00594D07" w:rsidP="00C37636">
      <w:pPr>
        <w:pStyle w:val="CCAParticle"/>
      </w:pPr>
      <w:bookmarkStart w:id="348" w:name="_Toc157306096"/>
      <w:bookmarkStart w:id="349" w:name="_Toc530307824"/>
      <w:bookmarkStart w:id="350" w:name="_Toc97557108"/>
      <w:r w:rsidRPr="00954D7B">
        <w:t>Article 37 Avances</w:t>
      </w:r>
      <w:bookmarkEnd w:id="348"/>
      <w:r w:rsidRPr="00954D7B">
        <w:t xml:space="preserve"> </w:t>
      </w:r>
      <w:bookmarkEnd w:id="349"/>
      <w:bookmarkEnd w:id="350"/>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37.1. Le Maître d’Ouvrage </w:t>
      </w:r>
      <w:r w:rsidR="001517E0">
        <w:rPr>
          <w:rFonts w:ascii="Arial" w:hAnsi="Arial" w:cs="Arial"/>
          <w:sz w:val="22"/>
          <w:szCs w:val="22"/>
        </w:rPr>
        <w:t xml:space="preserve">Délégué </w:t>
      </w:r>
      <w:r w:rsidRPr="00954D7B">
        <w:rPr>
          <w:rFonts w:ascii="Arial" w:hAnsi="Arial" w:cs="Arial"/>
          <w:iCs/>
          <w:sz w:val="22"/>
          <w:szCs w:val="22"/>
        </w:rPr>
        <w:t xml:space="preserve">pourra accorder </w:t>
      </w:r>
      <w:r w:rsidRPr="00954D7B">
        <w:rPr>
          <w:rFonts w:ascii="Arial" w:hAnsi="Arial" w:cs="Arial"/>
          <w:sz w:val="22"/>
          <w:szCs w:val="22"/>
        </w:rPr>
        <w:t xml:space="preserve">une avance de démarrage </w:t>
      </w:r>
      <w:r w:rsidRPr="00954D7B">
        <w:rPr>
          <w:rFonts w:ascii="Arial" w:hAnsi="Arial" w:cs="Arial"/>
          <w:iCs/>
          <w:sz w:val="22"/>
          <w:szCs w:val="22"/>
        </w:rPr>
        <w:t>n’excédant pas 20% du montant TTC du marché.</w:t>
      </w:r>
    </w:p>
    <w:p w:rsidR="00594D07" w:rsidRPr="00954D7B" w:rsidRDefault="00594D07" w:rsidP="00594D07">
      <w:pPr>
        <w:widowControl w:val="0"/>
        <w:autoSpaceDE w:val="0"/>
        <w:jc w:val="both"/>
        <w:rPr>
          <w:rFonts w:ascii="Arial" w:hAnsi="Arial" w:cs="Arial"/>
          <w:iCs/>
          <w:sz w:val="22"/>
          <w:szCs w:val="22"/>
        </w:rPr>
      </w:pPr>
      <w:r w:rsidRPr="00954D7B">
        <w:rPr>
          <w:rFonts w:ascii="Arial" w:hAnsi="Arial" w:cs="Arial"/>
          <w:sz w:val="22"/>
          <w:szCs w:val="22"/>
        </w:rPr>
        <w:t>37.2 L’avance de démarrage peut être obtenue par le co-contractant de l’administration sur simple demande adressée au Maître d’ouvrage</w:t>
      </w:r>
      <w:r w:rsidR="001517E0">
        <w:rPr>
          <w:rFonts w:ascii="Arial" w:hAnsi="Arial" w:cs="Arial"/>
          <w:sz w:val="22"/>
          <w:szCs w:val="22"/>
        </w:rPr>
        <w:t xml:space="preserve"> Délégué</w:t>
      </w:r>
      <w:r w:rsidRPr="00954D7B">
        <w:rPr>
          <w:rFonts w:ascii="Arial" w:hAnsi="Arial" w:cs="Arial"/>
          <w:sz w:val="22"/>
          <w:szCs w:val="22"/>
        </w:rPr>
        <w:t xml:space="preserve">, </w:t>
      </w:r>
      <w:r w:rsidRPr="00954D7B">
        <w:rPr>
          <w:rFonts w:ascii="Arial" w:hAnsi="Arial" w:cs="Arial"/>
          <w:iCs/>
          <w:sz w:val="22"/>
          <w:szCs w:val="22"/>
        </w:rPr>
        <w:t>sans justificatif. Cette</w:t>
      </w:r>
      <w:r w:rsidRPr="00954D7B">
        <w:rPr>
          <w:rFonts w:ascii="Arial" w:hAnsi="Arial" w:cs="Arial"/>
          <w:sz w:val="22"/>
          <w:szCs w:val="22"/>
        </w:rPr>
        <w:t xml:space="preserve"> avance commence à être remboursée par déduction d’un pourcentage : 50%</w:t>
      </w:r>
      <w:r w:rsidRPr="00954D7B">
        <w:rPr>
          <w:rFonts w:ascii="Arial" w:hAnsi="Arial" w:cs="Arial"/>
          <w:i/>
          <w:iCs/>
          <w:sz w:val="22"/>
          <w:szCs w:val="22"/>
        </w:rPr>
        <w:t xml:space="preserve"> </w:t>
      </w:r>
      <w:r w:rsidRPr="00954D7B">
        <w:rPr>
          <w:rFonts w:ascii="Arial" w:hAnsi="Arial" w:cs="Arial"/>
          <w:iCs/>
          <w:sz w:val="22"/>
          <w:szCs w:val="22"/>
        </w:rPr>
        <w:t>sur chaque décompte dès lors que le cumul des travaux atteint 40% du montant du marché</w:t>
      </w:r>
      <w:r w:rsidRPr="00954D7B">
        <w:rPr>
          <w:rFonts w:ascii="Arial" w:hAnsi="Arial" w:cs="Arial"/>
          <w:i/>
          <w:iCs/>
          <w:sz w:val="22"/>
          <w:szCs w:val="22"/>
        </w:rPr>
        <w:t xml:space="preserve">. </w:t>
      </w:r>
      <w:r w:rsidRPr="00954D7B">
        <w:rPr>
          <w:rFonts w:ascii="Arial" w:hAnsi="Arial" w:cs="Arial"/>
          <w:iCs/>
          <w:sz w:val="22"/>
          <w:szCs w:val="22"/>
        </w:rPr>
        <w:t>Le versement de l'avance de</w:t>
      </w:r>
      <w:r w:rsidRPr="00954D7B">
        <w:rPr>
          <w:rFonts w:ascii="Arial" w:hAnsi="Arial" w:cs="Arial"/>
          <w:i/>
          <w:iCs/>
          <w:sz w:val="22"/>
          <w:szCs w:val="22"/>
        </w:rPr>
        <w:t xml:space="preserve"> </w:t>
      </w:r>
      <w:r w:rsidRPr="00954D7B">
        <w:rPr>
          <w:rFonts w:ascii="Arial" w:hAnsi="Arial" w:cs="Arial"/>
          <w:iCs/>
          <w:sz w:val="22"/>
          <w:szCs w:val="22"/>
        </w:rPr>
        <w:t>démarrage intervient postérieurement à la mise en place des cautions exigibles, conformément aux dispositions du code des</w:t>
      </w:r>
      <w:r w:rsidR="009C6990">
        <w:rPr>
          <w:rFonts w:ascii="Arial" w:hAnsi="Arial" w:cs="Arial"/>
          <w:iCs/>
          <w:sz w:val="22"/>
          <w:szCs w:val="22"/>
        </w:rPr>
        <w:t xml:space="preserve"> </w:t>
      </w:r>
      <w:r w:rsidRPr="00954D7B">
        <w:rPr>
          <w:rFonts w:ascii="Arial" w:hAnsi="Arial" w:cs="Arial"/>
          <w:iCs/>
          <w:sz w:val="22"/>
          <w:szCs w:val="22"/>
        </w:rPr>
        <w:t xml:space="preserve">marchés publics.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bCs/>
          <w:sz w:val="22"/>
          <w:szCs w:val="22"/>
        </w:rPr>
        <w:t>37.3</w:t>
      </w:r>
      <w:r w:rsidRPr="00954D7B">
        <w:rPr>
          <w:rFonts w:ascii="Arial" w:hAnsi="Arial" w:cs="Arial"/>
          <w:bCs/>
          <w:sz w:val="22"/>
          <w:szCs w:val="22"/>
        </w:rPr>
        <w:tab/>
      </w:r>
      <w:r w:rsidRPr="00954D7B">
        <w:rPr>
          <w:rFonts w:ascii="Arial" w:hAnsi="Arial" w:cs="Arial"/>
          <w:sz w:val="22"/>
          <w:szCs w:val="22"/>
        </w:rPr>
        <w:t>La totalité de l’avance doit être remboursée au plus tard dès le moment où la valeur en prix de base des prestations réalisées atteint quatre-vingt pour cent (80%) du montant du marché.</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37.4</w:t>
      </w:r>
      <w:r w:rsidRPr="00954D7B">
        <w:rPr>
          <w:rFonts w:ascii="Arial" w:hAnsi="Arial" w:cs="Arial"/>
          <w:sz w:val="22"/>
          <w:szCs w:val="22"/>
        </w:rPr>
        <w:tab/>
        <w:t>Au fur et à mesure du remboursement des avances, le Maître d’Ouvrage donnera la mainlevée de la partie de la caution correspondante, sur demande expresse du cocontractant de l’administration.</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594D07" w:rsidRPr="00954D7B" w:rsidRDefault="00594D07" w:rsidP="00C37636">
      <w:pPr>
        <w:pStyle w:val="CCAParticle"/>
      </w:pPr>
      <w:bookmarkStart w:id="351" w:name="_Toc530307825"/>
      <w:bookmarkStart w:id="352" w:name="_Toc97557109"/>
      <w:bookmarkStart w:id="353" w:name="_Toc157306097"/>
      <w:r w:rsidRPr="00954D7B">
        <w:lastRenderedPageBreak/>
        <w:t>Article 38 Règlement des travaux</w:t>
      </w:r>
      <w:bookmarkEnd w:id="351"/>
      <w:bookmarkEnd w:id="352"/>
      <w:bookmarkEnd w:id="353"/>
    </w:p>
    <w:p w:rsidR="00594D07" w:rsidRPr="00954D7B" w:rsidRDefault="00594D07" w:rsidP="00594D07">
      <w:pPr>
        <w:widowControl w:val="0"/>
        <w:autoSpaceDE w:val="0"/>
        <w:jc w:val="both"/>
        <w:rPr>
          <w:rFonts w:ascii="Arial" w:hAnsi="Arial" w:cs="Arial"/>
          <w:b/>
          <w:bCs/>
          <w:sz w:val="22"/>
          <w:szCs w:val="22"/>
        </w:rPr>
      </w:pPr>
      <w:r w:rsidRPr="00954D7B">
        <w:rPr>
          <w:rFonts w:ascii="Arial" w:hAnsi="Arial" w:cs="Arial"/>
          <w:b/>
          <w:bCs/>
          <w:sz w:val="22"/>
          <w:szCs w:val="22"/>
        </w:rPr>
        <w:t>38.1. Constatation des travaux exécutés</w:t>
      </w:r>
    </w:p>
    <w:p w:rsidR="00594D07" w:rsidRPr="00954D7B" w:rsidRDefault="00594D07" w:rsidP="00594D07">
      <w:pPr>
        <w:widowControl w:val="0"/>
        <w:autoSpaceDE w:val="0"/>
        <w:jc w:val="both"/>
        <w:rPr>
          <w:rFonts w:ascii="Arial" w:hAnsi="Arial" w:cs="Arial"/>
          <w:iCs/>
          <w:sz w:val="22"/>
          <w:szCs w:val="22"/>
        </w:rPr>
      </w:pPr>
      <w:r w:rsidRPr="00954D7B">
        <w:rPr>
          <w:rFonts w:ascii="Arial" w:hAnsi="Arial" w:cs="Arial"/>
          <w:iCs/>
          <w:sz w:val="22"/>
          <w:szCs w:val="22"/>
        </w:rPr>
        <w:t>Avant la fin de chaque mois</w:t>
      </w:r>
      <w:r w:rsidRPr="00954D7B">
        <w:rPr>
          <w:rFonts w:ascii="Arial" w:hAnsi="Arial" w:cs="Arial"/>
          <w:i/>
          <w:iCs/>
          <w:sz w:val="22"/>
          <w:szCs w:val="22"/>
        </w:rPr>
        <w:t xml:space="preserve">, </w:t>
      </w:r>
      <w:r w:rsidRPr="00954D7B">
        <w:rPr>
          <w:rFonts w:ascii="Arial" w:hAnsi="Arial" w:cs="Arial"/>
          <w:sz w:val="22"/>
          <w:szCs w:val="22"/>
        </w:rPr>
        <w:t xml:space="preserve">le cocontractant de l’administration </w:t>
      </w:r>
      <w:r w:rsidRPr="00954D7B">
        <w:rPr>
          <w:rFonts w:ascii="Arial" w:hAnsi="Arial" w:cs="Arial"/>
          <w:iCs/>
          <w:sz w:val="22"/>
          <w:szCs w:val="22"/>
        </w:rPr>
        <w:t>et l’Ingénieur</w:t>
      </w:r>
      <w:r w:rsidRPr="00954D7B">
        <w:rPr>
          <w:rFonts w:ascii="Arial" w:hAnsi="Arial" w:cs="Arial"/>
          <w:i/>
          <w:iCs/>
          <w:sz w:val="22"/>
          <w:szCs w:val="22"/>
        </w:rPr>
        <w:t xml:space="preserve">, </w:t>
      </w:r>
      <w:r w:rsidRPr="00954D7B">
        <w:rPr>
          <w:rFonts w:ascii="Arial" w:hAnsi="Arial" w:cs="Arial"/>
          <w:iCs/>
          <w:sz w:val="22"/>
          <w:szCs w:val="22"/>
        </w:rPr>
        <w:t>établissent un attachement contradictoire qui récapitule et fixe les quantités réalisées et constatées pour chaque poste du bordereau au cours du mois et pouvant donner droit au paiement.</w:t>
      </w:r>
    </w:p>
    <w:p w:rsidR="00594D07" w:rsidRPr="00954D7B" w:rsidRDefault="00594D07" w:rsidP="00594D07">
      <w:pPr>
        <w:widowControl w:val="0"/>
        <w:autoSpaceDE w:val="0"/>
        <w:jc w:val="both"/>
        <w:rPr>
          <w:rFonts w:ascii="Arial" w:hAnsi="Arial" w:cs="Arial"/>
          <w:b/>
          <w:bCs/>
          <w:sz w:val="22"/>
          <w:szCs w:val="22"/>
        </w:rPr>
      </w:pPr>
      <w:r w:rsidRPr="00954D7B">
        <w:rPr>
          <w:rFonts w:ascii="Arial" w:hAnsi="Arial" w:cs="Arial"/>
          <w:b/>
          <w:bCs/>
          <w:iCs/>
          <w:sz w:val="22"/>
          <w:szCs w:val="22"/>
        </w:rPr>
        <w:t>38.2. Décomptes provisoires</w:t>
      </w:r>
      <w:r w:rsidRPr="00954D7B">
        <w:rPr>
          <w:rFonts w:ascii="Arial" w:hAnsi="Arial" w:cs="Arial"/>
          <w:b/>
          <w:bCs/>
          <w:i/>
          <w:iCs/>
          <w:sz w:val="22"/>
          <w:szCs w:val="22"/>
        </w:rPr>
        <w:t xml:space="preserve"> </w:t>
      </w:r>
    </w:p>
    <w:p w:rsidR="00594D07" w:rsidRPr="00954D7B" w:rsidRDefault="00594D07" w:rsidP="00594D07">
      <w:pPr>
        <w:jc w:val="both"/>
        <w:rPr>
          <w:rFonts w:ascii="Arial" w:hAnsi="Arial" w:cs="Arial"/>
          <w:sz w:val="22"/>
          <w:szCs w:val="22"/>
        </w:rPr>
      </w:pPr>
      <w:r w:rsidRPr="00954D7B">
        <w:rPr>
          <w:rFonts w:ascii="Arial" w:hAnsi="Arial" w:cs="Arial"/>
          <w:sz w:val="22"/>
          <w:szCs w:val="22"/>
        </w:rPr>
        <w:t>Au plus tard le cinq (5) du mois suivant le mois des travaux,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594D07" w:rsidRPr="00954D7B" w:rsidRDefault="00594D07" w:rsidP="00594D07">
      <w:pPr>
        <w:jc w:val="both"/>
        <w:rPr>
          <w:rFonts w:ascii="Arial" w:hAnsi="Arial" w:cs="Arial"/>
          <w:sz w:val="22"/>
          <w:szCs w:val="22"/>
        </w:rPr>
      </w:pPr>
      <w:r w:rsidRPr="00954D7B">
        <w:rPr>
          <w:rFonts w:ascii="Arial" w:hAnsi="Arial" w:cs="Arial"/>
          <w:sz w:val="22"/>
          <w:szCs w:val="22"/>
        </w:rPr>
        <w:t>Seul le décompte hors TVA sera réglé à l’entrepreneur. Le décompte du montant des taxes fera l’objet d’une écriture d’ordre entre les budgets du Maitre d’Ouvrage et celui du Ministère en charge des finances.</w:t>
      </w:r>
    </w:p>
    <w:p w:rsidR="00594D07" w:rsidRPr="00954D7B" w:rsidRDefault="00594D07" w:rsidP="00594D07">
      <w:pPr>
        <w:jc w:val="both"/>
        <w:rPr>
          <w:rFonts w:ascii="Arial" w:hAnsi="Arial" w:cs="Arial"/>
          <w:sz w:val="22"/>
          <w:szCs w:val="22"/>
        </w:rPr>
      </w:pPr>
      <w:r w:rsidRPr="00954D7B">
        <w:rPr>
          <w:rFonts w:ascii="Arial" w:hAnsi="Arial" w:cs="Arial"/>
          <w:sz w:val="22"/>
          <w:szCs w:val="22"/>
        </w:rPr>
        <w:t>Le montant HTVA de l’acompte à payer à l’entrepreneur sera mandaté comme suit :</w:t>
      </w:r>
    </w:p>
    <w:p w:rsidR="00594D07" w:rsidRPr="00954D7B" w:rsidRDefault="00594D07" w:rsidP="00594D07">
      <w:pPr>
        <w:jc w:val="both"/>
        <w:rPr>
          <w:rFonts w:ascii="Arial" w:hAnsi="Arial" w:cs="Arial"/>
          <w:sz w:val="22"/>
          <w:szCs w:val="22"/>
        </w:rPr>
      </w:pPr>
      <w:r w:rsidRPr="00954D7B">
        <w:rPr>
          <w:rFonts w:ascii="Arial" w:hAnsi="Arial" w:cs="Arial"/>
          <w:sz w:val="22"/>
          <w:szCs w:val="22"/>
        </w:rPr>
        <w:t>- 97,8% (94,5 %) versé directement au compte de l’entrepreneur ;</w:t>
      </w:r>
    </w:p>
    <w:p w:rsidR="00594D07" w:rsidRPr="00954D7B" w:rsidRDefault="00594D07" w:rsidP="00594D07">
      <w:pPr>
        <w:jc w:val="both"/>
        <w:rPr>
          <w:rFonts w:ascii="Arial" w:hAnsi="Arial" w:cs="Arial"/>
          <w:sz w:val="22"/>
          <w:szCs w:val="22"/>
        </w:rPr>
      </w:pPr>
      <w:r w:rsidRPr="00954D7B">
        <w:rPr>
          <w:rFonts w:ascii="Arial" w:hAnsi="Arial" w:cs="Arial"/>
          <w:sz w:val="22"/>
          <w:szCs w:val="22"/>
        </w:rPr>
        <w:t>-  2,2% (5,5%) versé au Trésor public au titre de l’AIR dû par l’entrepreneur ;</w:t>
      </w:r>
    </w:p>
    <w:p w:rsidR="00594D07" w:rsidRPr="00954D7B" w:rsidRDefault="00594D07" w:rsidP="00594D07">
      <w:pPr>
        <w:jc w:val="both"/>
        <w:rPr>
          <w:rFonts w:ascii="Arial" w:hAnsi="Arial" w:cs="Arial"/>
          <w:sz w:val="22"/>
          <w:szCs w:val="22"/>
        </w:rPr>
      </w:pPr>
      <w:r w:rsidRPr="00954D7B">
        <w:rPr>
          <w:rFonts w:ascii="Arial" w:hAnsi="Arial" w:cs="Arial"/>
          <w:sz w:val="22"/>
          <w:szCs w:val="22"/>
        </w:rPr>
        <w:t>Le Chef de service du marché disposera d’un délai de sept (7) jours pour transmettre au Maitre d’Ouvrage, les décomptes qu’il a approuvés.</w:t>
      </w:r>
    </w:p>
    <w:p w:rsidR="00594D07" w:rsidRPr="00954D7B" w:rsidRDefault="00594D07" w:rsidP="00594D07">
      <w:pPr>
        <w:jc w:val="both"/>
        <w:rPr>
          <w:rFonts w:ascii="Arial" w:hAnsi="Arial" w:cs="Arial"/>
          <w:sz w:val="22"/>
          <w:szCs w:val="22"/>
        </w:rPr>
      </w:pPr>
      <w:r w:rsidRPr="00954D7B">
        <w:rPr>
          <w:rFonts w:ascii="Arial" w:hAnsi="Arial" w:cs="Arial"/>
          <w:sz w:val="22"/>
          <w:szCs w:val="22"/>
        </w:rPr>
        <w:t xml:space="preserve">Les paiements seront effectués dans un délai maximum de vingt un (21) jours calendaires à compter de la date de transmission du décompte, à l’organisme payeur.  </w:t>
      </w:r>
    </w:p>
    <w:p w:rsidR="00594D07" w:rsidRPr="00954D7B" w:rsidRDefault="00594D07" w:rsidP="00594D07">
      <w:pPr>
        <w:widowControl w:val="0"/>
        <w:autoSpaceDE w:val="0"/>
        <w:jc w:val="both"/>
        <w:rPr>
          <w:rFonts w:ascii="Arial" w:hAnsi="Arial" w:cs="Arial"/>
          <w:b/>
          <w:bCs/>
          <w:iCs/>
          <w:sz w:val="22"/>
          <w:szCs w:val="22"/>
        </w:rPr>
      </w:pPr>
      <w:r w:rsidRPr="00954D7B">
        <w:rPr>
          <w:rFonts w:ascii="Arial" w:hAnsi="Arial" w:cs="Arial"/>
          <w:b/>
          <w:bCs/>
          <w:iCs/>
          <w:sz w:val="22"/>
          <w:szCs w:val="22"/>
        </w:rPr>
        <w:t xml:space="preserve">38.3. Décompte final </w:t>
      </w:r>
    </w:p>
    <w:p w:rsidR="00594D07" w:rsidRPr="00954D7B" w:rsidRDefault="00594D07" w:rsidP="00594D07">
      <w:pPr>
        <w:widowControl w:val="0"/>
        <w:autoSpaceDE w:val="0"/>
        <w:jc w:val="both"/>
        <w:rPr>
          <w:rFonts w:ascii="Arial" w:hAnsi="Arial" w:cs="Arial"/>
          <w:iCs/>
          <w:sz w:val="22"/>
          <w:szCs w:val="22"/>
        </w:rPr>
      </w:pPr>
      <w:r w:rsidRPr="00954D7B">
        <w:rPr>
          <w:rFonts w:ascii="Arial" w:hAnsi="Arial" w:cs="Arial"/>
          <w:sz w:val="22"/>
          <w:szCs w:val="22"/>
        </w:rPr>
        <w:t xml:space="preserve">Après achèvement des travaux et dans un délai maximum de trente (30) </w:t>
      </w:r>
      <w:r w:rsidRPr="00954D7B">
        <w:rPr>
          <w:rFonts w:ascii="Arial" w:hAnsi="Arial" w:cs="Arial"/>
          <w:iCs/>
          <w:sz w:val="22"/>
          <w:szCs w:val="22"/>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594D07" w:rsidRPr="00954D7B" w:rsidRDefault="00594D07" w:rsidP="00594D07">
      <w:pPr>
        <w:widowControl w:val="0"/>
        <w:autoSpaceDE w:val="0"/>
        <w:jc w:val="both"/>
        <w:rPr>
          <w:rFonts w:ascii="Arial" w:hAnsi="Arial" w:cs="Arial"/>
          <w:iCs/>
          <w:sz w:val="22"/>
          <w:szCs w:val="22"/>
        </w:rPr>
      </w:pPr>
      <w:r w:rsidRPr="00954D7B">
        <w:rPr>
          <w:rFonts w:ascii="Arial" w:hAnsi="Arial" w:cs="Arial"/>
          <w:iCs/>
          <w:sz w:val="22"/>
          <w:szCs w:val="22"/>
        </w:rPr>
        <w:t>Ce projet de décompte final, une fois rectifié par l’ingénieur du marché et accepté par le Chef de service du marché devient final. Il sert à l’établissement de l’acompte pour solde du marché, établi dans les mêmes conditions que celles définies pour l’établissement des décomptes mensuels.</w:t>
      </w:r>
    </w:p>
    <w:p w:rsidR="00594D07" w:rsidRPr="00954D7B" w:rsidRDefault="00594D07" w:rsidP="00594D07">
      <w:pPr>
        <w:widowControl w:val="0"/>
        <w:autoSpaceDE w:val="0"/>
        <w:jc w:val="both"/>
        <w:rPr>
          <w:rFonts w:ascii="Arial" w:hAnsi="Arial" w:cs="Arial"/>
          <w:i/>
          <w:iCs/>
          <w:sz w:val="22"/>
          <w:szCs w:val="22"/>
        </w:rPr>
      </w:pPr>
      <w:r w:rsidRPr="00954D7B">
        <w:rPr>
          <w:rFonts w:ascii="Arial" w:hAnsi="Arial" w:cs="Arial"/>
          <w:b/>
          <w:sz w:val="22"/>
          <w:szCs w:val="22"/>
        </w:rPr>
        <w:t>38.3.2</w:t>
      </w:r>
      <w:r w:rsidRPr="00954D7B">
        <w:rPr>
          <w:rFonts w:ascii="Arial" w:hAnsi="Arial" w:cs="Arial"/>
          <w:sz w:val="22"/>
          <w:szCs w:val="22"/>
        </w:rPr>
        <w:t xml:space="preserve">. Le </w:t>
      </w:r>
      <w:r w:rsidRPr="00954D7B">
        <w:rPr>
          <w:rFonts w:ascii="Arial" w:hAnsi="Arial" w:cs="Arial"/>
          <w:iCs/>
          <w:sz w:val="22"/>
          <w:szCs w:val="22"/>
        </w:rPr>
        <w:t>Chef de service du marché dispose d’un délai maximal de quinze (15) jours, pour notifier le projet rectifié et accepté à l’ingénieur du marché.</w:t>
      </w:r>
      <w:r w:rsidRPr="00954D7B">
        <w:rPr>
          <w:rFonts w:ascii="Arial" w:hAnsi="Arial" w:cs="Arial"/>
          <w:i/>
          <w:iCs/>
          <w:sz w:val="22"/>
          <w:szCs w:val="22"/>
        </w:rPr>
        <w:t xml:space="preserve"> </w:t>
      </w:r>
    </w:p>
    <w:p w:rsidR="00594D07" w:rsidRPr="00954D7B" w:rsidRDefault="00594D07" w:rsidP="00594D07">
      <w:pPr>
        <w:widowControl w:val="0"/>
        <w:autoSpaceDE w:val="0"/>
        <w:jc w:val="both"/>
        <w:rPr>
          <w:rFonts w:ascii="Arial" w:hAnsi="Arial" w:cs="Arial"/>
          <w:i/>
          <w:iCs/>
          <w:sz w:val="22"/>
          <w:szCs w:val="22"/>
        </w:rPr>
      </w:pPr>
      <w:r w:rsidRPr="00954D7B">
        <w:rPr>
          <w:rFonts w:ascii="Arial" w:hAnsi="Arial" w:cs="Arial"/>
          <w:b/>
          <w:sz w:val="22"/>
          <w:szCs w:val="22"/>
        </w:rPr>
        <w:t>38.3.4.</w:t>
      </w:r>
      <w:r w:rsidRPr="00954D7B">
        <w:rPr>
          <w:rFonts w:ascii="Arial" w:hAnsi="Arial" w:cs="Arial"/>
          <w:sz w:val="22"/>
          <w:szCs w:val="22"/>
        </w:rPr>
        <w:t xml:space="preserve"> Le</w:t>
      </w:r>
      <w:r w:rsidRPr="00954D7B">
        <w:rPr>
          <w:rFonts w:ascii="Arial" w:hAnsi="Arial" w:cs="Arial"/>
          <w:iCs/>
          <w:sz w:val="22"/>
          <w:szCs w:val="22"/>
        </w:rPr>
        <w:t xml:space="preserve"> cocontractant de l’administration doit dans un délai maximal de quinze (15) jours, suivant la date de cette notification, renvoyer le décompte final revêtu de sa signature sans ou avec réserves, ou faire connaître les raisons pour lesquelles il refuse de signer</w:t>
      </w:r>
      <w:r w:rsidRPr="00954D7B">
        <w:rPr>
          <w:rFonts w:ascii="Arial" w:hAnsi="Arial" w:cs="Arial"/>
          <w:i/>
          <w:iCs/>
          <w:sz w:val="22"/>
          <w:szCs w:val="22"/>
        </w:rPr>
        <w:t>.</w:t>
      </w:r>
    </w:p>
    <w:p w:rsidR="00594D07" w:rsidRPr="00954D7B" w:rsidRDefault="00594D07" w:rsidP="00594D07">
      <w:pPr>
        <w:widowControl w:val="0"/>
        <w:autoSpaceDE w:val="0"/>
        <w:jc w:val="both"/>
        <w:rPr>
          <w:rFonts w:ascii="Arial" w:hAnsi="Arial" w:cs="Arial"/>
          <w:iCs/>
          <w:sz w:val="22"/>
          <w:szCs w:val="22"/>
        </w:rPr>
      </w:pPr>
      <w:r w:rsidRPr="00954D7B">
        <w:rPr>
          <w:rFonts w:ascii="Arial" w:hAnsi="Arial" w:cs="Arial"/>
          <w:iCs/>
          <w:sz w:val="22"/>
          <w:szCs w:val="22"/>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594D07" w:rsidRPr="00954D7B" w:rsidRDefault="00594D07" w:rsidP="00594D07">
      <w:pPr>
        <w:widowControl w:val="0"/>
        <w:autoSpaceDE w:val="0"/>
        <w:jc w:val="both"/>
        <w:rPr>
          <w:rFonts w:ascii="Arial" w:hAnsi="Arial" w:cs="Arial"/>
          <w:i/>
          <w:iCs/>
          <w:sz w:val="22"/>
          <w:szCs w:val="22"/>
        </w:rPr>
      </w:pPr>
      <w:r w:rsidRPr="00954D7B">
        <w:rPr>
          <w:rFonts w:ascii="Arial" w:hAnsi="Arial" w:cs="Arial"/>
          <w:iCs/>
          <w:sz w:val="22"/>
          <w:szCs w:val="22"/>
        </w:rPr>
        <w:t>Le règlement du différend intervient alors selon les dispositions du code des marchés publics en vigueur et du CCAG applicable</w:t>
      </w:r>
      <w:r w:rsidRPr="00954D7B">
        <w:rPr>
          <w:rFonts w:ascii="Arial" w:hAnsi="Arial" w:cs="Arial"/>
          <w:i/>
          <w:iCs/>
          <w:sz w:val="22"/>
          <w:szCs w:val="22"/>
        </w:rPr>
        <w:t>.</w:t>
      </w:r>
    </w:p>
    <w:p w:rsidR="00594D07" w:rsidRPr="00954D7B" w:rsidRDefault="00594D07" w:rsidP="00594D07">
      <w:pPr>
        <w:widowControl w:val="0"/>
        <w:autoSpaceDE w:val="0"/>
        <w:jc w:val="both"/>
        <w:rPr>
          <w:rFonts w:ascii="Arial" w:hAnsi="Arial" w:cs="Arial"/>
          <w:b/>
          <w:sz w:val="22"/>
          <w:szCs w:val="22"/>
        </w:rPr>
      </w:pPr>
      <w:r w:rsidRPr="00954D7B">
        <w:rPr>
          <w:rFonts w:ascii="Arial" w:hAnsi="Arial" w:cs="Arial"/>
          <w:b/>
          <w:sz w:val="22"/>
          <w:szCs w:val="22"/>
        </w:rPr>
        <w:t xml:space="preserve">38.4. Décompte général et définitif </w:t>
      </w:r>
    </w:p>
    <w:p w:rsidR="00835287" w:rsidRPr="00954D7B" w:rsidRDefault="00835287" w:rsidP="00835287">
      <w:pPr>
        <w:widowControl w:val="0"/>
        <w:autoSpaceDE w:val="0"/>
        <w:jc w:val="both"/>
        <w:rPr>
          <w:rFonts w:ascii="Arial" w:hAnsi="Arial" w:cs="Arial"/>
          <w:sz w:val="22"/>
          <w:szCs w:val="22"/>
        </w:rPr>
      </w:pPr>
      <w:bookmarkStart w:id="354" w:name="_Toc157306098"/>
      <w:bookmarkStart w:id="355" w:name="_Toc530307826"/>
      <w:bookmarkStart w:id="356" w:name="_Toc97557110"/>
      <w:r w:rsidRPr="00954D7B">
        <w:rPr>
          <w:rFonts w:ascii="Arial" w:hAnsi="Arial" w:cs="Arial"/>
          <w:b/>
          <w:sz w:val="22"/>
          <w:szCs w:val="22"/>
        </w:rPr>
        <w:t xml:space="preserve">38.4.1 </w:t>
      </w:r>
      <w:r w:rsidRPr="00954D7B">
        <w:rPr>
          <w:rFonts w:ascii="Arial" w:hAnsi="Arial" w:cs="Arial"/>
          <w:sz w:val="22"/>
          <w:szCs w:val="22"/>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835287" w:rsidRPr="00954D7B" w:rsidRDefault="00835287" w:rsidP="00835287">
      <w:pPr>
        <w:widowControl w:val="0"/>
        <w:numPr>
          <w:ilvl w:val="0"/>
          <w:numId w:val="8"/>
        </w:numPr>
        <w:autoSpaceDE w:val="0"/>
        <w:ind w:left="567" w:hanging="283"/>
        <w:jc w:val="both"/>
        <w:rPr>
          <w:rFonts w:ascii="Arial" w:hAnsi="Arial" w:cs="Arial"/>
          <w:iCs/>
          <w:sz w:val="22"/>
          <w:szCs w:val="22"/>
        </w:rPr>
      </w:pPr>
      <w:r w:rsidRPr="00954D7B">
        <w:rPr>
          <w:rFonts w:ascii="Arial" w:hAnsi="Arial" w:cs="Arial"/>
          <w:iCs/>
          <w:sz w:val="22"/>
          <w:szCs w:val="22"/>
        </w:rPr>
        <w:t>Le décompte final,</w:t>
      </w:r>
    </w:p>
    <w:p w:rsidR="00835287" w:rsidRPr="00954D7B" w:rsidRDefault="00835287" w:rsidP="00835287">
      <w:pPr>
        <w:widowControl w:val="0"/>
        <w:numPr>
          <w:ilvl w:val="0"/>
          <w:numId w:val="8"/>
        </w:numPr>
        <w:autoSpaceDE w:val="0"/>
        <w:ind w:left="567" w:hanging="283"/>
        <w:jc w:val="both"/>
        <w:rPr>
          <w:rFonts w:ascii="Arial" w:hAnsi="Arial" w:cs="Arial"/>
          <w:iCs/>
          <w:sz w:val="22"/>
          <w:szCs w:val="22"/>
        </w:rPr>
      </w:pPr>
      <w:r w:rsidRPr="00954D7B">
        <w:rPr>
          <w:rFonts w:ascii="Arial" w:hAnsi="Arial" w:cs="Arial"/>
          <w:iCs/>
          <w:sz w:val="22"/>
          <w:szCs w:val="22"/>
        </w:rPr>
        <w:t>Le solde,</w:t>
      </w:r>
    </w:p>
    <w:p w:rsidR="00835287" w:rsidRPr="00954D7B" w:rsidRDefault="00835287" w:rsidP="00835287">
      <w:pPr>
        <w:widowControl w:val="0"/>
        <w:numPr>
          <w:ilvl w:val="0"/>
          <w:numId w:val="8"/>
        </w:numPr>
        <w:autoSpaceDE w:val="0"/>
        <w:ind w:left="567" w:hanging="283"/>
        <w:jc w:val="both"/>
        <w:rPr>
          <w:rFonts w:ascii="Arial" w:hAnsi="Arial" w:cs="Arial"/>
          <w:sz w:val="22"/>
          <w:szCs w:val="22"/>
        </w:rPr>
      </w:pPr>
      <w:r w:rsidRPr="00954D7B">
        <w:rPr>
          <w:rFonts w:ascii="Arial" w:hAnsi="Arial" w:cs="Arial"/>
          <w:iCs/>
          <w:sz w:val="22"/>
          <w:szCs w:val="22"/>
        </w:rPr>
        <w:t>La récapitulation des acomptes mensuels</w:t>
      </w:r>
      <w:r w:rsidRPr="00954D7B">
        <w:rPr>
          <w:rFonts w:ascii="Arial" w:hAnsi="Arial" w:cs="Arial"/>
          <w:sz w:val="22"/>
          <w:szCs w:val="22"/>
        </w:rPr>
        <w:t>.</w:t>
      </w:r>
    </w:p>
    <w:p w:rsidR="00835287" w:rsidRPr="00954D7B" w:rsidRDefault="00835287" w:rsidP="00835287">
      <w:pPr>
        <w:widowControl w:val="0"/>
        <w:autoSpaceDE w:val="0"/>
        <w:jc w:val="both"/>
        <w:rPr>
          <w:rFonts w:ascii="Arial" w:hAnsi="Arial" w:cs="Arial"/>
          <w:sz w:val="22"/>
          <w:szCs w:val="22"/>
        </w:rPr>
      </w:pPr>
      <w:r w:rsidRPr="00954D7B">
        <w:rPr>
          <w:rFonts w:ascii="Arial" w:hAnsi="Arial" w:cs="Arial"/>
          <w:sz w:val="22"/>
          <w:szCs w:val="22"/>
        </w:rPr>
        <w:t xml:space="preserve">La signature du décompte général et définitif sans réserve par le cocontractant, lie définitivement les </w:t>
      </w:r>
      <w:r w:rsidRPr="00954D7B">
        <w:rPr>
          <w:rFonts w:ascii="Arial" w:hAnsi="Arial" w:cs="Arial"/>
          <w:spacing w:val="1"/>
          <w:sz w:val="22"/>
          <w:szCs w:val="22"/>
        </w:rPr>
        <w:t>partie</w:t>
      </w:r>
      <w:r w:rsidRPr="00954D7B">
        <w:rPr>
          <w:rFonts w:ascii="Arial" w:hAnsi="Arial" w:cs="Arial"/>
          <w:sz w:val="22"/>
          <w:szCs w:val="22"/>
        </w:rPr>
        <w:t xml:space="preserve">s </w:t>
      </w:r>
      <w:r w:rsidRPr="00954D7B">
        <w:rPr>
          <w:rFonts w:ascii="Arial" w:hAnsi="Arial" w:cs="Arial"/>
          <w:spacing w:val="1"/>
          <w:sz w:val="22"/>
          <w:szCs w:val="22"/>
        </w:rPr>
        <w:t>e</w:t>
      </w:r>
      <w:r w:rsidRPr="00954D7B">
        <w:rPr>
          <w:rFonts w:ascii="Arial" w:hAnsi="Arial" w:cs="Arial"/>
          <w:sz w:val="22"/>
          <w:szCs w:val="22"/>
        </w:rPr>
        <w:t xml:space="preserve">t </w:t>
      </w:r>
      <w:r w:rsidRPr="00954D7B">
        <w:rPr>
          <w:rFonts w:ascii="Arial" w:hAnsi="Arial" w:cs="Arial"/>
          <w:spacing w:val="1"/>
          <w:sz w:val="22"/>
          <w:szCs w:val="22"/>
        </w:rPr>
        <w:t>me</w:t>
      </w:r>
      <w:r w:rsidRPr="00954D7B">
        <w:rPr>
          <w:rFonts w:ascii="Arial" w:hAnsi="Arial" w:cs="Arial"/>
          <w:sz w:val="22"/>
          <w:szCs w:val="22"/>
        </w:rPr>
        <w:t xml:space="preserve">t </w:t>
      </w:r>
      <w:r w:rsidRPr="00954D7B">
        <w:rPr>
          <w:rFonts w:ascii="Arial" w:hAnsi="Arial" w:cs="Arial"/>
          <w:spacing w:val="1"/>
          <w:sz w:val="22"/>
          <w:szCs w:val="22"/>
        </w:rPr>
        <w:t>fi</w:t>
      </w:r>
      <w:r w:rsidRPr="00954D7B">
        <w:rPr>
          <w:rFonts w:ascii="Arial" w:hAnsi="Arial" w:cs="Arial"/>
          <w:sz w:val="22"/>
          <w:szCs w:val="22"/>
        </w:rPr>
        <w:t xml:space="preserve">n </w:t>
      </w:r>
      <w:r w:rsidRPr="00954D7B">
        <w:rPr>
          <w:rFonts w:ascii="Arial" w:hAnsi="Arial" w:cs="Arial"/>
          <w:spacing w:val="1"/>
          <w:sz w:val="22"/>
          <w:szCs w:val="22"/>
        </w:rPr>
        <w:t>a</w:t>
      </w:r>
      <w:r w:rsidRPr="00954D7B">
        <w:rPr>
          <w:rFonts w:ascii="Arial" w:hAnsi="Arial" w:cs="Arial"/>
          <w:sz w:val="22"/>
          <w:szCs w:val="22"/>
        </w:rPr>
        <w:t xml:space="preserve">u </w:t>
      </w:r>
      <w:r w:rsidRPr="00954D7B">
        <w:rPr>
          <w:rFonts w:ascii="Arial" w:hAnsi="Arial" w:cs="Arial"/>
          <w:spacing w:val="1"/>
          <w:sz w:val="22"/>
          <w:szCs w:val="22"/>
        </w:rPr>
        <w:t>marché</w:t>
      </w:r>
      <w:r w:rsidRPr="00954D7B">
        <w:rPr>
          <w:rFonts w:ascii="Arial" w:hAnsi="Arial" w:cs="Arial"/>
          <w:sz w:val="22"/>
          <w:szCs w:val="22"/>
        </w:rPr>
        <w:t xml:space="preserve">, </w:t>
      </w:r>
      <w:r w:rsidRPr="00954D7B">
        <w:rPr>
          <w:rFonts w:ascii="Arial" w:hAnsi="Arial" w:cs="Arial"/>
          <w:spacing w:val="1"/>
          <w:sz w:val="22"/>
          <w:szCs w:val="22"/>
        </w:rPr>
        <w:t>et libère le cocontractant et le Maitre d’Ouvrage de toutes leurs obligations</w:t>
      </w:r>
      <w:r w:rsidRPr="00954D7B">
        <w:rPr>
          <w:rFonts w:ascii="Arial" w:hAnsi="Arial" w:cs="Arial"/>
          <w:sz w:val="22"/>
          <w:szCs w:val="22"/>
        </w:rPr>
        <w:t xml:space="preserve">, </w:t>
      </w:r>
      <w:r w:rsidRPr="00954D7B">
        <w:rPr>
          <w:rFonts w:ascii="Arial" w:hAnsi="Arial" w:cs="Arial"/>
          <w:spacing w:val="1"/>
          <w:sz w:val="22"/>
          <w:szCs w:val="22"/>
        </w:rPr>
        <w:t>sau</w:t>
      </w:r>
      <w:r w:rsidRPr="00954D7B">
        <w:rPr>
          <w:rFonts w:ascii="Arial" w:hAnsi="Arial" w:cs="Arial"/>
          <w:sz w:val="22"/>
          <w:szCs w:val="22"/>
        </w:rPr>
        <w:t xml:space="preserve">f </w:t>
      </w:r>
      <w:r w:rsidRPr="00954D7B">
        <w:rPr>
          <w:rFonts w:ascii="Arial" w:hAnsi="Arial" w:cs="Arial"/>
          <w:spacing w:val="1"/>
          <w:sz w:val="22"/>
          <w:szCs w:val="22"/>
        </w:rPr>
        <w:t>e</w:t>
      </w:r>
      <w:r w:rsidRPr="00954D7B">
        <w:rPr>
          <w:rFonts w:ascii="Arial" w:hAnsi="Arial" w:cs="Arial"/>
          <w:sz w:val="22"/>
          <w:szCs w:val="22"/>
        </w:rPr>
        <w:t xml:space="preserve">n </w:t>
      </w:r>
      <w:r w:rsidRPr="00954D7B">
        <w:rPr>
          <w:rFonts w:ascii="Arial" w:hAnsi="Arial" w:cs="Arial"/>
          <w:spacing w:val="1"/>
          <w:sz w:val="22"/>
          <w:szCs w:val="22"/>
        </w:rPr>
        <w:t>c</w:t>
      </w:r>
      <w:r w:rsidRPr="00954D7B">
        <w:rPr>
          <w:rFonts w:ascii="Arial" w:hAnsi="Arial" w:cs="Arial"/>
          <w:sz w:val="22"/>
          <w:szCs w:val="22"/>
        </w:rPr>
        <w:t xml:space="preserve">e </w:t>
      </w:r>
      <w:r w:rsidRPr="00954D7B">
        <w:rPr>
          <w:rFonts w:ascii="Arial" w:hAnsi="Arial" w:cs="Arial"/>
          <w:spacing w:val="1"/>
          <w:sz w:val="22"/>
          <w:szCs w:val="22"/>
        </w:rPr>
        <w:t xml:space="preserve">qui </w:t>
      </w:r>
      <w:r w:rsidRPr="00954D7B">
        <w:rPr>
          <w:rFonts w:ascii="Arial" w:hAnsi="Arial" w:cs="Arial"/>
          <w:sz w:val="22"/>
          <w:szCs w:val="22"/>
        </w:rPr>
        <w:t>concerne les intérêts moratoires</w:t>
      </w:r>
    </w:p>
    <w:p w:rsidR="00835287" w:rsidRPr="00954D7B" w:rsidRDefault="00835287" w:rsidP="00835287">
      <w:pPr>
        <w:widowControl w:val="0"/>
        <w:autoSpaceDE w:val="0"/>
        <w:jc w:val="both"/>
        <w:rPr>
          <w:rFonts w:ascii="Arial" w:hAnsi="Arial" w:cs="Arial"/>
          <w:iCs/>
          <w:sz w:val="22"/>
          <w:szCs w:val="22"/>
        </w:rPr>
      </w:pPr>
      <w:r w:rsidRPr="00954D7B">
        <w:rPr>
          <w:rFonts w:ascii="Arial" w:hAnsi="Arial" w:cs="Arial"/>
          <w:b/>
          <w:sz w:val="22"/>
          <w:szCs w:val="22"/>
        </w:rPr>
        <w:t>38.4.2</w:t>
      </w:r>
      <w:r w:rsidRPr="00954D7B">
        <w:rPr>
          <w:rFonts w:ascii="Arial" w:hAnsi="Arial" w:cs="Arial"/>
          <w:sz w:val="22"/>
          <w:szCs w:val="22"/>
        </w:rPr>
        <w:t xml:space="preserve">. Le cocontractant dispose d’un délai de trente (30) </w:t>
      </w:r>
      <w:r w:rsidR="000D100E" w:rsidRPr="00954D7B">
        <w:rPr>
          <w:rFonts w:ascii="Arial" w:hAnsi="Arial" w:cs="Arial"/>
          <w:sz w:val="22"/>
          <w:szCs w:val="22"/>
        </w:rPr>
        <w:t>jours maximums</w:t>
      </w:r>
      <w:r w:rsidRPr="00954D7B">
        <w:rPr>
          <w:rFonts w:ascii="Arial" w:hAnsi="Arial" w:cs="Arial"/>
          <w:sz w:val="22"/>
          <w:szCs w:val="22"/>
        </w:rPr>
        <w:t xml:space="preserve">, </w:t>
      </w:r>
      <w:r w:rsidRPr="00954D7B">
        <w:rPr>
          <w:rFonts w:ascii="Arial" w:hAnsi="Arial" w:cs="Arial"/>
          <w:iCs/>
          <w:spacing w:val="1"/>
          <w:sz w:val="22"/>
          <w:szCs w:val="22"/>
        </w:rPr>
        <w:t xml:space="preserve">pour </w:t>
      </w:r>
      <w:r w:rsidRPr="00954D7B">
        <w:rPr>
          <w:rFonts w:ascii="Arial" w:hAnsi="Arial" w:cs="Arial"/>
          <w:iCs/>
          <w:sz w:val="22"/>
          <w:szCs w:val="22"/>
        </w:rPr>
        <w:t>renvoyer le décompte général et définitif revêtu de sa signature.</w:t>
      </w:r>
    </w:p>
    <w:p w:rsidR="00835287" w:rsidRPr="00954D7B" w:rsidRDefault="00835287" w:rsidP="00835287">
      <w:pPr>
        <w:widowControl w:val="0"/>
        <w:autoSpaceDE w:val="0"/>
        <w:jc w:val="both"/>
        <w:rPr>
          <w:rFonts w:ascii="Arial" w:hAnsi="Arial" w:cs="Arial"/>
          <w:iCs/>
          <w:sz w:val="22"/>
          <w:szCs w:val="22"/>
        </w:rPr>
      </w:pPr>
      <w:r w:rsidRPr="00954D7B">
        <w:rPr>
          <w:rFonts w:ascii="Arial" w:hAnsi="Arial" w:cs="Arial"/>
          <w:iCs/>
          <w:sz w:val="22"/>
          <w:szCs w:val="22"/>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835287" w:rsidRPr="00954D7B" w:rsidRDefault="00835287" w:rsidP="00835287">
      <w:pPr>
        <w:widowControl w:val="0"/>
        <w:autoSpaceDE w:val="0"/>
        <w:jc w:val="both"/>
        <w:rPr>
          <w:rFonts w:ascii="Arial" w:hAnsi="Arial" w:cs="Arial"/>
          <w:sz w:val="22"/>
          <w:szCs w:val="22"/>
        </w:rPr>
      </w:pPr>
      <w:r w:rsidRPr="00954D7B">
        <w:rPr>
          <w:rFonts w:ascii="Arial" w:hAnsi="Arial" w:cs="Arial"/>
          <w:sz w:val="22"/>
          <w:szCs w:val="22"/>
        </w:rPr>
        <w:t xml:space="preserve">Les délais et les modalités de signature ainsi que de gestion des désaccords sont les mêmes que </w:t>
      </w:r>
      <w:r w:rsidRPr="00954D7B">
        <w:rPr>
          <w:rFonts w:ascii="Arial" w:hAnsi="Arial" w:cs="Arial"/>
          <w:sz w:val="22"/>
          <w:szCs w:val="22"/>
        </w:rPr>
        <w:lastRenderedPageBreak/>
        <w:t>ceux du décompte final.</w:t>
      </w:r>
    </w:p>
    <w:p w:rsidR="00594D07" w:rsidRPr="00954D7B" w:rsidRDefault="00594D07" w:rsidP="00C37636">
      <w:pPr>
        <w:pStyle w:val="CCAParticle"/>
      </w:pPr>
      <w:r w:rsidRPr="00954D7B">
        <w:t>Article 39 Intérêts moratoires</w:t>
      </w:r>
      <w:bookmarkEnd w:id="354"/>
      <w:r w:rsidRPr="00954D7B">
        <w:t xml:space="preserve"> </w:t>
      </w:r>
      <w:bookmarkEnd w:id="355"/>
      <w:bookmarkEnd w:id="356"/>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Les intérêts moratoires éventuels sont payés par état des sommes dues et calculés conformément aux dispositions </w:t>
      </w:r>
      <w:r w:rsidRPr="00954D7B">
        <w:rPr>
          <w:rFonts w:ascii="Arial" w:hAnsi="Arial" w:cs="Arial"/>
          <w:color w:val="000000" w:themeColor="text1"/>
          <w:sz w:val="22"/>
          <w:szCs w:val="22"/>
        </w:rPr>
        <w:t xml:space="preserve">des articles 166 et 167 du décret n° 2018/366 du 20Juin 2018 portant Code des Marchés Publics </w:t>
      </w:r>
      <w:r w:rsidRPr="00954D7B">
        <w:rPr>
          <w:rFonts w:ascii="Arial" w:hAnsi="Arial" w:cs="Arial"/>
          <w:sz w:val="22"/>
          <w:szCs w:val="22"/>
        </w:rPr>
        <w:t xml:space="preserve">et par application de la formule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 = M x (n/360) x (i) dans laquelle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M = Montant TTC des sommes dues au titulaire ; N = Nombre de jours calendaires de retard ;</w:t>
      </w:r>
    </w:p>
    <w:p w:rsidR="00594D07" w:rsidRPr="00954D7B" w:rsidRDefault="00594D07" w:rsidP="00594D07">
      <w:pPr>
        <w:widowControl w:val="0"/>
        <w:autoSpaceDE w:val="0"/>
        <w:jc w:val="both"/>
        <w:rPr>
          <w:rFonts w:ascii="Arial" w:hAnsi="Arial" w:cs="Arial"/>
          <w:sz w:val="22"/>
          <w:szCs w:val="22"/>
        </w:rPr>
      </w:pPr>
      <w:proofErr w:type="gramStart"/>
      <w:r w:rsidRPr="00954D7B">
        <w:rPr>
          <w:rFonts w:ascii="Arial" w:hAnsi="Arial" w:cs="Arial"/>
          <w:sz w:val="22"/>
          <w:szCs w:val="22"/>
        </w:rPr>
        <w:t>i</w:t>
      </w:r>
      <w:proofErr w:type="gramEnd"/>
      <w:r w:rsidRPr="00954D7B">
        <w:rPr>
          <w:rFonts w:ascii="Arial" w:hAnsi="Arial" w:cs="Arial"/>
          <w:sz w:val="22"/>
          <w:szCs w:val="22"/>
        </w:rPr>
        <w:t xml:space="preserve"> = Taux débiteurs des entreprises à la BEAC majoré d’un (01) point ou taux d’escompte pratiqué par la Banque d’émission de la monnaie considérée majoré au plus d’un (01) point, selon le cas.</w:t>
      </w:r>
    </w:p>
    <w:p w:rsidR="00594D07" w:rsidRPr="00954D7B" w:rsidRDefault="00594D07" w:rsidP="00C37636">
      <w:pPr>
        <w:pStyle w:val="CCAParticle"/>
      </w:pPr>
      <w:bookmarkStart w:id="357" w:name="_Toc530307827"/>
      <w:bookmarkStart w:id="358" w:name="_Toc97557111"/>
      <w:bookmarkStart w:id="359" w:name="_Toc157306099"/>
      <w:r w:rsidRPr="00954D7B">
        <w:t xml:space="preserve">Article </w:t>
      </w:r>
      <w:bookmarkEnd w:id="357"/>
      <w:bookmarkEnd w:id="358"/>
      <w:bookmarkEnd w:id="359"/>
      <w:r w:rsidRPr="00954D7B">
        <w:t>40 Pénalités</w:t>
      </w:r>
    </w:p>
    <w:p w:rsidR="00594D07" w:rsidRPr="00954D7B" w:rsidRDefault="00594D07" w:rsidP="00594D07">
      <w:pPr>
        <w:widowControl w:val="0"/>
        <w:numPr>
          <w:ilvl w:val="0"/>
          <w:numId w:val="6"/>
        </w:numPr>
        <w:autoSpaceDE w:val="0"/>
        <w:ind w:left="0" w:firstLine="0"/>
        <w:jc w:val="both"/>
        <w:rPr>
          <w:rFonts w:ascii="Arial" w:hAnsi="Arial" w:cs="Arial"/>
          <w:bCs/>
          <w:sz w:val="22"/>
          <w:szCs w:val="22"/>
          <w:u w:val="single"/>
        </w:rPr>
      </w:pPr>
      <w:r w:rsidRPr="00954D7B">
        <w:rPr>
          <w:rFonts w:ascii="Arial" w:hAnsi="Arial" w:cs="Arial"/>
          <w:bCs/>
          <w:sz w:val="22"/>
          <w:szCs w:val="22"/>
          <w:u w:val="single"/>
        </w:rPr>
        <w:t>Pénalités de retard</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 40.1 En cas de dépassement du délai contractuel imputable au titulaire du marché, il lui est appliqué après mise en demeure préalable, une pénalité de retard, dont le montant est fixé comme suit :</w:t>
      </w:r>
    </w:p>
    <w:p w:rsidR="00594D07" w:rsidRPr="00954D7B" w:rsidRDefault="00594D07" w:rsidP="00594D07">
      <w:pPr>
        <w:widowControl w:val="0"/>
        <w:numPr>
          <w:ilvl w:val="0"/>
          <w:numId w:val="5"/>
        </w:numPr>
        <w:autoSpaceDE w:val="0"/>
        <w:ind w:left="0" w:firstLine="0"/>
        <w:jc w:val="both"/>
        <w:rPr>
          <w:rFonts w:ascii="Arial" w:hAnsi="Arial" w:cs="Arial"/>
          <w:spacing w:val="3"/>
          <w:sz w:val="22"/>
          <w:szCs w:val="22"/>
        </w:rPr>
      </w:pPr>
      <w:r w:rsidRPr="00954D7B">
        <w:rPr>
          <w:rFonts w:ascii="Arial" w:hAnsi="Arial" w:cs="Arial"/>
          <w:spacing w:val="3"/>
          <w:sz w:val="22"/>
          <w:szCs w:val="22"/>
        </w:rPr>
        <w:t>Un deux millième (1/2000ème) du montant TTC du marché de base par jour calendaire de retard du premier au trentième jour au-delà du délai contractuel fixé par le marché ;</w:t>
      </w:r>
    </w:p>
    <w:p w:rsidR="00594D07" w:rsidRPr="00954D7B" w:rsidRDefault="00594D07" w:rsidP="00594D07">
      <w:pPr>
        <w:widowControl w:val="0"/>
        <w:numPr>
          <w:ilvl w:val="0"/>
          <w:numId w:val="5"/>
        </w:numPr>
        <w:autoSpaceDE w:val="0"/>
        <w:ind w:left="0" w:firstLine="0"/>
        <w:jc w:val="both"/>
        <w:rPr>
          <w:rFonts w:ascii="Arial" w:hAnsi="Arial" w:cs="Arial"/>
          <w:sz w:val="22"/>
          <w:szCs w:val="22"/>
        </w:rPr>
      </w:pPr>
      <w:r w:rsidRPr="00954D7B">
        <w:rPr>
          <w:rFonts w:ascii="Arial" w:hAnsi="Arial" w:cs="Arial"/>
          <w:spacing w:val="3"/>
          <w:sz w:val="22"/>
          <w:szCs w:val="22"/>
        </w:rPr>
        <w:t>U</w:t>
      </w:r>
      <w:r w:rsidRPr="00954D7B">
        <w:rPr>
          <w:rFonts w:ascii="Arial" w:hAnsi="Arial" w:cs="Arial"/>
          <w:sz w:val="22"/>
          <w:szCs w:val="22"/>
        </w:rPr>
        <w:t xml:space="preserve">n </w:t>
      </w:r>
      <w:r w:rsidRPr="00954D7B">
        <w:rPr>
          <w:rFonts w:ascii="Arial" w:hAnsi="Arial" w:cs="Arial"/>
          <w:spacing w:val="3"/>
          <w:sz w:val="22"/>
          <w:szCs w:val="22"/>
        </w:rPr>
        <w:t>millièm</w:t>
      </w:r>
      <w:r w:rsidRPr="00954D7B">
        <w:rPr>
          <w:rFonts w:ascii="Arial" w:hAnsi="Arial" w:cs="Arial"/>
          <w:sz w:val="22"/>
          <w:szCs w:val="22"/>
        </w:rPr>
        <w:t xml:space="preserve">e </w:t>
      </w:r>
      <w:r w:rsidRPr="00954D7B">
        <w:rPr>
          <w:rFonts w:ascii="Arial" w:hAnsi="Arial" w:cs="Arial"/>
          <w:spacing w:val="3"/>
          <w:sz w:val="22"/>
          <w:szCs w:val="22"/>
        </w:rPr>
        <w:t>(1/1000</w:t>
      </w:r>
      <w:r w:rsidRPr="00954D7B">
        <w:rPr>
          <w:rFonts w:ascii="Arial" w:hAnsi="Arial" w:cs="Arial"/>
          <w:spacing w:val="3"/>
          <w:sz w:val="22"/>
          <w:szCs w:val="22"/>
          <w:vertAlign w:val="superscript"/>
        </w:rPr>
        <w:t>ème</w:t>
      </w:r>
      <w:r w:rsidRPr="00954D7B">
        <w:rPr>
          <w:rFonts w:ascii="Arial" w:hAnsi="Arial" w:cs="Arial"/>
          <w:sz w:val="22"/>
          <w:szCs w:val="22"/>
        </w:rPr>
        <w:t xml:space="preserve">) </w:t>
      </w:r>
      <w:r w:rsidRPr="00954D7B">
        <w:rPr>
          <w:rFonts w:ascii="Arial" w:hAnsi="Arial" w:cs="Arial"/>
          <w:spacing w:val="3"/>
          <w:sz w:val="22"/>
          <w:szCs w:val="22"/>
        </w:rPr>
        <w:t>d</w:t>
      </w:r>
      <w:r w:rsidRPr="00954D7B">
        <w:rPr>
          <w:rFonts w:ascii="Arial" w:hAnsi="Arial" w:cs="Arial"/>
          <w:sz w:val="22"/>
          <w:szCs w:val="22"/>
        </w:rPr>
        <w:t xml:space="preserve">u </w:t>
      </w:r>
      <w:r w:rsidRPr="00954D7B">
        <w:rPr>
          <w:rFonts w:ascii="Arial" w:hAnsi="Arial" w:cs="Arial"/>
          <w:spacing w:val="3"/>
          <w:sz w:val="22"/>
          <w:szCs w:val="22"/>
        </w:rPr>
        <w:t>montan</w:t>
      </w:r>
      <w:r w:rsidRPr="00954D7B">
        <w:rPr>
          <w:rFonts w:ascii="Arial" w:hAnsi="Arial" w:cs="Arial"/>
          <w:sz w:val="22"/>
          <w:szCs w:val="22"/>
        </w:rPr>
        <w:t xml:space="preserve">t </w:t>
      </w:r>
      <w:r w:rsidRPr="00954D7B">
        <w:rPr>
          <w:rFonts w:ascii="Arial" w:hAnsi="Arial" w:cs="Arial"/>
          <w:spacing w:val="3"/>
          <w:sz w:val="22"/>
          <w:szCs w:val="22"/>
        </w:rPr>
        <w:t>TT</w:t>
      </w:r>
      <w:r w:rsidRPr="00954D7B">
        <w:rPr>
          <w:rFonts w:ascii="Arial" w:hAnsi="Arial" w:cs="Arial"/>
          <w:sz w:val="22"/>
          <w:szCs w:val="22"/>
        </w:rPr>
        <w:t xml:space="preserve">C </w:t>
      </w:r>
      <w:r w:rsidRPr="00954D7B">
        <w:rPr>
          <w:rFonts w:ascii="Arial" w:hAnsi="Arial" w:cs="Arial"/>
          <w:spacing w:val="3"/>
          <w:sz w:val="22"/>
          <w:szCs w:val="22"/>
        </w:rPr>
        <w:t xml:space="preserve">du </w:t>
      </w:r>
      <w:r w:rsidRPr="00954D7B">
        <w:rPr>
          <w:rFonts w:ascii="Arial" w:hAnsi="Arial" w:cs="Arial"/>
          <w:sz w:val="22"/>
          <w:szCs w:val="22"/>
        </w:rPr>
        <w:t>marché de base par jour calendaire de retard au-delà du trentième jour.</w:t>
      </w:r>
    </w:p>
    <w:p w:rsidR="00594D07" w:rsidRPr="00954D7B" w:rsidRDefault="00594D07" w:rsidP="00CB42FD">
      <w:pPr>
        <w:pStyle w:val="Paragraphedeliste"/>
        <w:widowControl w:val="0"/>
        <w:numPr>
          <w:ilvl w:val="1"/>
          <w:numId w:val="33"/>
        </w:numPr>
        <w:autoSpaceDE w:val="0"/>
        <w:spacing w:after="0" w:line="240" w:lineRule="auto"/>
        <w:jc w:val="both"/>
        <w:rPr>
          <w:rFonts w:ascii="Arial" w:hAnsi="Arial" w:cs="Arial"/>
        </w:rPr>
      </w:pPr>
      <w:r w:rsidRPr="00954D7B">
        <w:rPr>
          <w:rFonts w:ascii="Arial" w:hAnsi="Arial" w:cs="Arial"/>
        </w:rPr>
        <w:t>Pour les marchés à tranche conditionnelle, les délais et montants à prendre en compte sont ceux de la tranche considérée.</w:t>
      </w:r>
    </w:p>
    <w:p w:rsidR="00594D07" w:rsidRPr="00954D7B" w:rsidRDefault="00594D07" w:rsidP="00594D07">
      <w:pPr>
        <w:widowControl w:val="0"/>
        <w:numPr>
          <w:ilvl w:val="0"/>
          <w:numId w:val="6"/>
        </w:numPr>
        <w:autoSpaceDE w:val="0"/>
        <w:ind w:left="0" w:firstLine="0"/>
        <w:jc w:val="both"/>
        <w:rPr>
          <w:rFonts w:ascii="Arial" w:hAnsi="Arial" w:cs="Arial"/>
          <w:bCs/>
          <w:sz w:val="22"/>
          <w:szCs w:val="22"/>
          <w:u w:val="single"/>
        </w:rPr>
      </w:pPr>
      <w:r w:rsidRPr="00954D7B">
        <w:rPr>
          <w:rFonts w:ascii="Arial" w:hAnsi="Arial" w:cs="Arial"/>
          <w:bCs/>
          <w:sz w:val="22"/>
          <w:szCs w:val="22"/>
          <w:u w:val="single"/>
        </w:rPr>
        <w:t xml:space="preserve">Pénalités particulières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40.3 Indépendamment des pénalités pour dépassement du délai contractuel, le cocontractant est passible des pénalités particulières suivantes pour inobservation des dispositions du contrat, notamment :</w:t>
      </w:r>
    </w:p>
    <w:p w:rsidR="00594D07" w:rsidRPr="00954D7B" w:rsidRDefault="00594D07" w:rsidP="00594D07">
      <w:pPr>
        <w:rPr>
          <w:rFonts w:ascii="Arial" w:hAnsi="Arial" w:cs="Arial"/>
          <w:sz w:val="22"/>
          <w:szCs w:val="22"/>
        </w:rPr>
      </w:pPr>
      <w:r w:rsidRPr="00954D7B">
        <w:rPr>
          <w:rFonts w:ascii="Arial" w:hAnsi="Arial" w:cs="Arial"/>
          <w:sz w:val="22"/>
          <w:szCs w:val="22"/>
        </w:rPr>
        <w:t>- Remise tardive du cautionnement définitif après un délai maximum de vingt (20) jours à compter de la date de notification du marché : Dix mille (10 000) Francs CFA par jour calendaire de retard ;</w:t>
      </w:r>
    </w:p>
    <w:p w:rsidR="00594D07" w:rsidRPr="00954D7B" w:rsidRDefault="00594D07" w:rsidP="00594D07">
      <w:pPr>
        <w:rPr>
          <w:rFonts w:ascii="Arial" w:hAnsi="Arial" w:cs="Arial"/>
          <w:sz w:val="22"/>
          <w:szCs w:val="22"/>
        </w:rPr>
      </w:pPr>
      <w:r w:rsidRPr="00954D7B">
        <w:rPr>
          <w:rFonts w:ascii="Arial" w:hAnsi="Arial" w:cs="Arial"/>
          <w:sz w:val="22"/>
          <w:szCs w:val="22"/>
        </w:rPr>
        <w:t>- Remise tardive des assurances après un délai de quinze (15) jours à compter de la notification du marché : Dix mille (10 000) Francs CFA par jour calendaire de retard ;</w:t>
      </w:r>
    </w:p>
    <w:p w:rsidR="00594D07" w:rsidRPr="00954D7B" w:rsidRDefault="00594D07" w:rsidP="00594D07">
      <w:pPr>
        <w:rPr>
          <w:rFonts w:ascii="Arial" w:hAnsi="Arial" w:cs="Arial"/>
          <w:sz w:val="22"/>
          <w:szCs w:val="22"/>
        </w:rPr>
      </w:pPr>
      <w:r w:rsidRPr="00954D7B">
        <w:rPr>
          <w:rFonts w:ascii="Arial" w:hAnsi="Arial" w:cs="Arial"/>
          <w:sz w:val="22"/>
          <w:szCs w:val="22"/>
        </w:rPr>
        <w:t>- Remise tardive du projet d’exécution pour autant que le retard soit du fait de l’entrepreneur. Après un délai maximum de trente (30) jours à compter de la notification de l’ordre de service de commencer les travaux : Dix mille (10 000) Francs CFA par jour calendaire de retard.</w:t>
      </w:r>
    </w:p>
    <w:p w:rsidR="00594D07" w:rsidRPr="00954D7B" w:rsidRDefault="00594D07" w:rsidP="00594D07">
      <w:pPr>
        <w:widowControl w:val="0"/>
        <w:autoSpaceDE w:val="0"/>
        <w:jc w:val="both"/>
        <w:rPr>
          <w:rFonts w:ascii="Arial" w:hAnsi="Arial" w:cs="Arial"/>
          <w:iCs/>
          <w:sz w:val="22"/>
          <w:szCs w:val="22"/>
        </w:rPr>
      </w:pPr>
      <w:r w:rsidRPr="00954D7B">
        <w:rPr>
          <w:rFonts w:ascii="Arial" w:hAnsi="Arial" w:cs="Arial"/>
          <w:sz w:val="22"/>
          <w:szCs w:val="22"/>
        </w:rPr>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40.4. En tout état de cause, le montant cumulé des pénalités ne saurait excéder dix pour cent (10%) du montant TTC du marché de base et de ses avenants le cas échéant, sous peine de résiliation.</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Toute remise de pénalités ne peut intervenir qu’après avis de l’organisme chargé de la régulation des marchés publics requis par le Maître d’Ouvrage.</w:t>
      </w:r>
    </w:p>
    <w:p w:rsidR="00594D07" w:rsidRPr="00954D7B" w:rsidRDefault="00594D07" w:rsidP="00C37636">
      <w:pPr>
        <w:pStyle w:val="CCAParticle"/>
      </w:pPr>
      <w:bookmarkStart w:id="360" w:name="_Toc157306100"/>
      <w:bookmarkStart w:id="361" w:name="_Toc530307828"/>
      <w:bookmarkStart w:id="362" w:name="_Toc97557112"/>
      <w:r w:rsidRPr="00954D7B">
        <w:t>Article 41 Règlement en cas de groupement d’entreprises et de sous-traitance</w:t>
      </w:r>
      <w:bookmarkEnd w:id="360"/>
      <w:r w:rsidRPr="00954D7B">
        <w:t xml:space="preserve"> </w:t>
      </w:r>
      <w:bookmarkEnd w:id="361"/>
      <w:bookmarkEnd w:id="362"/>
    </w:p>
    <w:p w:rsidR="00594D07" w:rsidRPr="00954D7B" w:rsidRDefault="00594D07" w:rsidP="00594D07">
      <w:pPr>
        <w:widowControl w:val="0"/>
        <w:autoSpaceDE w:val="0"/>
        <w:jc w:val="both"/>
        <w:rPr>
          <w:rFonts w:ascii="Arial" w:hAnsi="Arial" w:cs="Arial"/>
          <w:color w:val="ED7D31" w:themeColor="accent2"/>
          <w:sz w:val="22"/>
          <w:szCs w:val="22"/>
        </w:rPr>
      </w:pPr>
      <w:r w:rsidRPr="00954D7B">
        <w:rPr>
          <w:rFonts w:ascii="Arial" w:hAnsi="Arial" w:cs="Arial"/>
          <w:sz w:val="22"/>
          <w:szCs w:val="22"/>
        </w:rPr>
        <w:t>41.1. En cas de groupement solidaire d’entreprises les paiements sont effectués dans le compte indiqué dans la soumission, au nom du mandataire.</w:t>
      </w:r>
    </w:p>
    <w:p w:rsidR="00594D07" w:rsidRPr="00954D7B" w:rsidRDefault="00594D07" w:rsidP="00594D07">
      <w:pPr>
        <w:jc w:val="both"/>
        <w:rPr>
          <w:rFonts w:ascii="Arial" w:hAnsi="Arial" w:cs="Arial"/>
          <w:sz w:val="22"/>
          <w:szCs w:val="22"/>
        </w:rPr>
      </w:pPr>
      <w:r w:rsidRPr="00954D7B">
        <w:rPr>
          <w:rFonts w:ascii="Arial" w:hAnsi="Arial" w:cs="Arial"/>
          <w:sz w:val="22"/>
          <w:szCs w:val="22"/>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594D07" w:rsidRPr="00954D7B" w:rsidRDefault="00594D07" w:rsidP="00594D07">
      <w:pPr>
        <w:jc w:val="both"/>
        <w:rPr>
          <w:rFonts w:ascii="Arial" w:hAnsi="Arial" w:cs="Arial"/>
          <w:sz w:val="22"/>
          <w:szCs w:val="22"/>
        </w:rPr>
      </w:pPr>
      <w:r w:rsidRPr="00954D7B">
        <w:rPr>
          <w:rFonts w:ascii="Arial" w:hAnsi="Arial" w:cs="Arial"/>
          <w:sz w:val="22"/>
          <w:szCs w:val="22"/>
        </w:rPr>
        <w:t xml:space="preserve">L’Entreprise principale dispose d’un délai maximal de trente (30) jours ouvrables à compter de la date de rémunération de la facture des prestations exécutées et réceptionnées pour effectuer le paiement du sous-traitant. </w:t>
      </w:r>
    </w:p>
    <w:p w:rsidR="00594D07" w:rsidRPr="00954D7B" w:rsidRDefault="00594D07" w:rsidP="00594D07">
      <w:pPr>
        <w:widowControl w:val="0"/>
        <w:autoSpaceDE w:val="0"/>
        <w:jc w:val="both"/>
        <w:rPr>
          <w:rFonts w:ascii="Arial" w:hAnsi="Arial" w:cs="Arial"/>
          <w:color w:val="ED7D31" w:themeColor="accent2"/>
          <w:sz w:val="22"/>
          <w:szCs w:val="22"/>
        </w:rPr>
      </w:pPr>
      <w:r w:rsidRPr="00954D7B">
        <w:rPr>
          <w:rFonts w:ascii="Arial" w:hAnsi="Arial" w:cs="Arial"/>
          <w:sz w:val="22"/>
          <w:szCs w:val="22"/>
        </w:rPr>
        <w:t>En cas de non-paiement d’un sous-traitant pour des prestations déjà rémunérées par le Maître d’Ouvrage, ce dernier peut prendre à l’encontre du titulaire du marché des mesures coercitives, notamment le paiement direct du sous-traitant</w:t>
      </w:r>
      <w:r w:rsidRPr="00954D7B">
        <w:rPr>
          <w:rFonts w:ascii="Arial" w:hAnsi="Arial" w:cs="Arial"/>
          <w:color w:val="ED7D31" w:themeColor="accent2"/>
          <w:sz w:val="22"/>
          <w:szCs w:val="22"/>
        </w:rPr>
        <w:t>.</w:t>
      </w:r>
    </w:p>
    <w:p w:rsidR="00594D07" w:rsidRPr="00954D7B" w:rsidRDefault="00594D07" w:rsidP="00C37636">
      <w:pPr>
        <w:pStyle w:val="CCAParticle"/>
      </w:pPr>
      <w:bookmarkStart w:id="363" w:name="_Toc157306101"/>
      <w:bookmarkStart w:id="364" w:name="_Toc530307829"/>
      <w:bookmarkStart w:id="365" w:name="_Toc97557113"/>
      <w:r w:rsidRPr="00954D7B">
        <w:lastRenderedPageBreak/>
        <w:t>Article 42 Régime fiscal et douanier</w:t>
      </w:r>
      <w:bookmarkEnd w:id="363"/>
      <w:r w:rsidRPr="00954D7B">
        <w:t xml:space="preserve"> </w:t>
      </w:r>
      <w:bookmarkEnd w:id="364"/>
      <w:bookmarkEnd w:id="365"/>
    </w:p>
    <w:p w:rsidR="00594D07" w:rsidRPr="00954D7B" w:rsidRDefault="00594D07" w:rsidP="00594D07">
      <w:pPr>
        <w:widowControl w:val="0"/>
        <w:autoSpaceDE w:val="0"/>
        <w:jc w:val="both"/>
        <w:rPr>
          <w:rFonts w:ascii="Arial" w:hAnsi="Arial" w:cs="Arial"/>
          <w:color w:val="000000" w:themeColor="text1"/>
          <w:sz w:val="22"/>
          <w:szCs w:val="22"/>
        </w:rPr>
      </w:pPr>
      <w:r w:rsidRPr="00954D7B">
        <w:rPr>
          <w:rFonts w:ascii="Arial" w:hAnsi="Arial" w:cs="Arial"/>
          <w:color w:val="000000" w:themeColor="text1"/>
          <w:sz w:val="22"/>
          <w:szCs w:val="22"/>
        </w:rPr>
        <w:t>Le marché est soumis au régime fiscal et douanier en vigueur en République du Cameroun. Le marché est conclu tout taxes comprises, conformément à la loi n°2024/013 du 23 Décembre 2024 portant Loi des Finances de la République du Cameroun pour l’Exercice 2025, au Code Général des Impôts qui définissent les modalités de mise en œuvre du régime fiscal des Marchés Publics.</w:t>
      </w:r>
    </w:p>
    <w:p w:rsidR="00594D07" w:rsidRPr="00954D7B" w:rsidRDefault="00594D07" w:rsidP="00594D07">
      <w:pPr>
        <w:widowControl w:val="0"/>
        <w:autoSpaceDE w:val="0"/>
        <w:jc w:val="both"/>
        <w:rPr>
          <w:rFonts w:ascii="Arial" w:hAnsi="Arial" w:cs="Arial"/>
          <w:color w:val="000000" w:themeColor="text1"/>
          <w:sz w:val="22"/>
          <w:szCs w:val="22"/>
        </w:rPr>
      </w:pPr>
      <w:r w:rsidRPr="00954D7B">
        <w:rPr>
          <w:rFonts w:ascii="Arial" w:hAnsi="Arial" w:cs="Arial"/>
          <w:color w:val="000000" w:themeColor="text1"/>
          <w:sz w:val="22"/>
          <w:szCs w:val="22"/>
        </w:rPr>
        <w:t>La fiscalité applicable au présent marché comporte notamment :</w:t>
      </w:r>
    </w:p>
    <w:p w:rsidR="00594D07" w:rsidRPr="00954D7B" w:rsidRDefault="00594D07" w:rsidP="00C37636">
      <w:pPr>
        <w:widowControl w:val="0"/>
        <w:numPr>
          <w:ilvl w:val="0"/>
          <w:numId w:val="36"/>
        </w:numPr>
        <w:autoSpaceDE w:val="0"/>
        <w:ind w:left="426" w:hanging="284"/>
        <w:jc w:val="both"/>
        <w:rPr>
          <w:rFonts w:ascii="Arial" w:hAnsi="Arial" w:cs="Arial"/>
          <w:color w:val="000000" w:themeColor="text1"/>
          <w:sz w:val="22"/>
          <w:szCs w:val="22"/>
        </w:rPr>
      </w:pPr>
      <w:r w:rsidRPr="00954D7B">
        <w:rPr>
          <w:rFonts w:ascii="Arial" w:hAnsi="Arial" w:cs="Arial"/>
          <w:color w:val="000000" w:themeColor="text1"/>
          <w:sz w:val="22"/>
          <w:szCs w:val="22"/>
        </w:rPr>
        <w:t>Des impôts et taxes relatifs aux bénéfices industriels et commerciaux, y compris l’AIR qui constitue un précompte sur l’impôt des sociétés ;</w:t>
      </w:r>
    </w:p>
    <w:p w:rsidR="00594D07" w:rsidRPr="00954D7B" w:rsidRDefault="00594D07" w:rsidP="00C37636">
      <w:pPr>
        <w:widowControl w:val="0"/>
        <w:numPr>
          <w:ilvl w:val="0"/>
          <w:numId w:val="36"/>
        </w:numPr>
        <w:autoSpaceDE w:val="0"/>
        <w:ind w:left="426" w:hanging="284"/>
        <w:jc w:val="both"/>
        <w:rPr>
          <w:rFonts w:ascii="Arial" w:hAnsi="Arial" w:cs="Arial"/>
          <w:color w:val="000000" w:themeColor="text1"/>
          <w:sz w:val="22"/>
          <w:szCs w:val="22"/>
        </w:rPr>
      </w:pPr>
      <w:r w:rsidRPr="00954D7B">
        <w:rPr>
          <w:rFonts w:ascii="Arial" w:hAnsi="Arial" w:cs="Arial"/>
          <w:color w:val="000000" w:themeColor="text1"/>
          <w:sz w:val="22"/>
          <w:szCs w:val="22"/>
        </w:rPr>
        <w:t>Des droits d’enregistrement calculés conformément aux stipulations du code des impôts ;</w:t>
      </w:r>
    </w:p>
    <w:p w:rsidR="00594D07" w:rsidRPr="00954D7B" w:rsidRDefault="00594D07" w:rsidP="00C37636">
      <w:pPr>
        <w:widowControl w:val="0"/>
        <w:numPr>
          <w:ilvl w:val="0"/>
          <w:numId w:val="36"/>
        </w:numPr>
        <w:autoSpaceDE w:val="0"/>
        <w:ind w:left="426" w:hanging="284"/>
        <w:jc w:val="both"/>
        <w:rPr>
          <w:rFonts w:ascii="Arial" w:hAnsi="Arial" w:cs="Arial"/>
          <w:color w:val="000000" w:themeColor="text1"/>
          <w:sz w:val="22"/>
          <w:szCs w:val="22"/>
        </w:rPr>
      </w:pPr>
      <w:r w:rsidRPr="00954D7B">
        <w:rPr>
          <w:rFonts w:ascii="Arial" w:hAnsi="Arial" w:cs="Arial"/>
          <w:color w:val="000000" w:themeColor="text1"/>
          <w:sz w:val="22"/>
          <w:szCs w:val="22"/>
        </w:rPr>
        <w:t>Des droits et taxes attachés à la réalisation des prestations prévues par le marché :</w:t>
      </w:r>
    </w:p>
    <w:p w:rsidR="00594D07" w:rsidRPr="00954D7B" w:rsidRDefault="00594D07" w:rsidP="00C37636">
      <w:pPr>
        <w:widowControl w:val="0"/>
        <w:numPr>
          <w:ilvl w:val="3"/>
          <w:numId w:val="37"/>
        </w:numPr>
        <w:autoSpaceDE w:val="0"/>
        <w:ind w:left="709" w:hanging="283"/>
        <w:jc w:val="both"/>
        <w:rPr>
          <w:rFonts w:ascii="Arial" w:hAnsi="Arial" w:cs="Arial"/>
          <w:color w:val="000000" w:themeColor="text1"/>
          <w:sz w:val="22"/>
          <w:szCs w:val="22"/>
        </w:rPr>
      </w:pPr>
      <w:r w:rsidRPr="00954D7B">
        <w:rPr>
          <w:rFonts w:ascii="Arial" w:hAnsi="Arial" w:cs="Arial"/>
          <w:color w:val="000000" w:themeColor="text1"/>
          <w:sz w:val="22"/>
          <w:szCs w:val="22"/>
        </w:rPr>
        <w:t>Des droits et taxes d’entrée sur le territoire camerounais (droits de douanes, TVA, taxe informatique</w:t>
      </w:r>
      <w:proofErr w:type="gramStart"/>
      <w:r w:rsidRPr="00954D7B">
        <w:rPr>
          <w:rFonts w:ascii="Arial" w:hAnsi="Arial" w:cs="Arial"/>
          <w:color w:val="000000" w:themeColor="text1"/>
          <w:sz w:val="22"/>
          <w:szCs w:val="22"/>
        </w:rPr>
        <w:t>);</w:t>
      </w:r>
      <w:proofErr w:type="gramEnd"/>
    </w:p>
    <w:p w:rsidR="00594D07" w:rsidRPr="00954D7B" w:rsidRDefault="00594D07" w:rsidP="00C37636">
      <w:pPr>
        <w:widowControl w:val="0"/>
        <w:numPr>
          <w:ilvl w:val="3"/>
          <w:numId w:val="37"/>
        </w:numPr>
        <w:autoSpaceDE w:val="0"/>
        <w:ind w:left="709" w:hanging="283"/>
        <w:jc w:val="both"/>
        <w:rPr>
          <w:rFonts w:ascii="Arial" w:hAnsi="Arial" w:cs="Arial"/>
          <w:color w:val="000000" w:themeColor="text1"/>
          <w:sz w:val="22"/>
          <w:szCs w:val="22"/>
        </w:rPr>
      </w:pPr>
      <w:r w:rsidRPr="00954D7B">
        <w:rPr>
          <w:rFonts w:ascii="Arial" w:hAnsi="Arial" w:cs="Arial"/>
          <w:color w:val="000000" w:themeColor="text1"/>
          <w:sz w:val="22"/>
          <w:szCs w:val="22"/>
        </w:rPr>
        <w:t>Des droits et taxes communaux,</w:t>
      </w:r>
    </w:p>
    <w:p w:rsidR="00594D07" w:rsidRPr="00954D7B" w:rsidRDefault="00594D07" w:rsidP="00C37636">
      <w:pPr>
        <w:widowControl w:val="0"/>
        <w:numPr>
          <w:ilvl w:val="3"/>
          <w:numId w:val="37"/>
        </w:numPr>
        <w:autoSpaceDE w:val="0"/>
        <w:ind w:left="709" w:hanging="283"/>
        <w:jc w:val="both"/>
        <w:rPr>
          <w:rFonts w:ascii="Arial" w:hAnsi="Arial" w:cs="Arial"/>
          <w:color w:val="000000" w:themeColor="text1"/>
          <w:sz w:val="22"/>
          <w:szCs w:val="22"/>
        </w:rPr>
      </w:pPr>
      <w:r w:rsidRPr="00954D7B">
        <w:rPr>
          <w:rFonts w:ascii="Arial" w:hAnsi="Arial" w:cs="Arial"/>
          <w:color w:val="000000" w:themeColor="text1"/>
          <w:sz w:val="22"/>
          <w:szCs w:val="22"/>
        </w:rPr>
        <w:t>Des droits et taxes relatifs aux prélèvements des matériaux et d’eau.</w:t>
      </w:r>
    </w:p>
    <w:p w:rsidR="00594D07" w:rsidRPr="00954D7B" w:rsidRDefault="00594D07" w:rsidP="00594D07">
      <w:pPr>
        <w:widowControl w:val="0"/>
        <w:autoSpaceDE w:val="0"/>
        <w:jc w:val="both"/>
        <w:rPr>
          <w:rFonts w:ascii="Arial" w:hAnsi="Arial" w:cs="Arial"/>
          <w:color w:val="000000" w:themeColor="text1"/>
          <w:sz w:val="22"/>
          <w:szCs w:val="22"/>
        </w:rPr>
      </w:pPr>
      <w:r w:rsidRPr="00954D7B">
        <w:rPr>
          <w:rFonts w:ascii="Arial" w:hAnsi="Arial" w:cs="Arial"/>
          <w:color w:val="000000" w:themeColor="text1"/>
          <w:sz w:val="22"/>
          <w:szCs w:val="22"/>
        </w:rPr>
        <w:t>Ces éléments doivent être intégrés dans les charges que le cocontractant impute sur ses coûts d’intervention et constituer l’un des éléments des sous-détails des prix hors taxes.</w:t>
      </w:r>
    </w:p>
    <w:p w:rsidR="00594D07" w:rsidRPr="00954D7B" w:rsidRDefault="00594D07" w:rsidP="00594D07">
      <w:pPr>
        <w:widowControl w:val="0"/>
        <w:autoSpaceDE w:val="0"/>
        <w:jc w:val="both"/>
        <w:rPr>
          <w:rFonts w:ascii="Arial" w:hAnsi="Arial" w:cs="Arial"/>
          <w:color w:val="000000" w:themeColor="text1"/>
          <w:sz w:val="22"/>
          <w:szCs w:val="22"/>
        </w:rPr>
      </w:pPr>
      <w:r w:rsidRPr="00954D7B">
        <w:rPr>
          <w:rFonts w:ascii="Arial" w:hAnsi="Arial" w:cs="Arial"/>
          <w:color w:val="000000" w:themeColor="text1"/>
          <w:sz w:val="22"/>
          <w:szCs w:val="22"/>
        </w:rPr>
        <w:t>Le prix TTC s’entend TVA incluse.</w:t>
      </w:r>
    </w:p>
    <w:p w:rsidR="00594D07" w:rsidRPr="00954D7B" w:rsidRDefault="00594D07" w:rsidP="00594D07">
      <w:pPr>
        <w:widowControl w:val="0"/>
        <w:autoSpaceDE w:val="0"/>
        <w:jc w:val="both"/>
        <w:rPr>
          <w:rFonts w:ascii="Arial" w:hAnsi="Arial" w:cs="Arial"/>
          <w:color w:val="000000" w:themeColor="text1"/>
          <w:sz w:val="22"/>
          <w:szCs w:val="22"/>
        </w:rPr>
      </w:pPr>
      <w:r w:rsidRPr="00954D7B">
        <w:rPr>
          <w:rFonts w:ascii="Arial" w:hAnsi="Arial" w:cs="Arial"/>
          <w:color w:val="000000" w:themeColor="text1"/>
          <w:sz w:val="22"/>
          <w:szCs w:val="22"/>
        </w:rPr>
        <w:t>Sauf mention spécifique contraire figurant au Marché, le cocontractant devra supporter et payer tous droits, taxes, impôts et charges lui incombant ainsi qu’à ses sous-traitants.</w:t>
      </w:r>
    </w:p>
    <w:p w:rsidR="00594D07" w:rsidRPr="00954D7B" w:rsidRDefault="00594D07" w:rsidP="00C37636">
      <w:pPr>
        <w:pStyle w:val="CCAParticle"/>
      </w:pPr>
      <w:bookmarkStart w:id="366" w:name="_Toc157306102"/>
      <w:bookmarkStart w:id="367" w:name="_Toc530307830"/>
      <w:bookmarkStart w:id="368" w:name="_Toc97557114"/>
      <w:r w:rsidRPr="00954D7B">
        <w:t>Article 43 Timbres et enregistrement des marchés</w:t>
      </w:r>
      <w:bookmarkEnd w:id="366"/>
      <w:r w:rsidRPr="00954D7B">
        <w:t xml:space="preserve"> </w:t>
      </w:r>
      <w:bookmarkEnd w:id="367"/>
      <w:bookmarkEnd w:id="368"/>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Sept (07) exemplaires originaux du marché seront timbrés et enregistrés par les soins et aux frais du co-contractant de l’administration, conformément à la règlementation en vigueur.</w:t>
      </w:r>
    </w:p>
    <w:bookmarkEnd w:id="338"/>
    <w:p w:rsidR="00594D07" w:rsidRPr="00954D7B" w:rsidRDefault="00594D07" w:rsidP="00594D07">
      <w:pPr>
        <w:widowControl w:val="0"/>
        <w:autoSpaceDE w:val="0"/>
        <w:jc w:val="both"/>
        <w:rPr>
          <w:rFonts w:ascii="Arial" w:hAnsi="Arial" w:cs="Arial"/>
          <w:b/>
          <w:bCs/>
          <w:sz w:val="22"/>
          <w:szCs w:val="22"/>
        </w:rPr>
      </w:pPr>
    </w:p>
    <w:p w:rsidR="00594D07" w:rsidRPr="00954D7B" w:rsidRDefault="00594D07" w:rsidP="00E93123">
      <w:pPr>
        <w:pStyle w:val="CCAPchapitre"/>
      </w:pPr>
      <w:bookmarkStart w:id="369" w:name="_Toc530307831"/>
      <w:bookmarkStart w:id="370" w:name="_Toc97557115"/>
      <w:bookmarkStart w:id="371" w:name="_Toc157306103"/>
      <w:r w:rsidRPr="00954D7B">
        <w:t xml:space="preserve"> Dispositions diverses</w:t>
      </w:r>
      <w:bookmarkEnd w:id="369"/>
      <w:bookmarkEnd w:id="370"/>
      <w:bookmarkEnd w:id="371"/>
    </w:p>
    <w:p w:rsidR="00594D07" w:rsidRPr="00954D7B" w:rsidRDefault="00594D07" w:rsidP="00C37636">
      <w:pPr>
        <w:pStyle w:val="CCAParticle"/>
        <w:spacing w:before="0"/>
      </w:pPr>
      <w:bookmarkStart w:id="372" w:name="_Toc157306104"/>
      <w:bookmarkStart w:id="373" w:name="_Toc530307832"/>
      <w:bookmarkStart w:id="374" w:name="_Toc97557116"/>
      <w:bookmarkStart w:id="375" w:name="_Hlk163137673"/>
      <w:r w:rsidRPr="00954D7B">
        <w:t>Article 44-Résiliation du marché</w:t>
      </w:r>
      <w:bookmarkEnd w:id="372"/>
      <w:r w:rsidRPr="00954D7B">
        <w:t xml:space="preserve"> </w:t>
      </w:r>
      <w:bookmarkEnd w:id="373"/>
      <w:bookmarkEnd w:id="374"/>
    </w:p>
    <w:p w:rsidR="00594D07" w:rsidRPr="00954D7B" w:rsidRDefault="00594D07" w:rsidP="00594D07">
      <w:pPr>
        <w:widowControl w:val="0"/>
        <w:autoSpaceDE w:val="0"/>
        <w:jc w:val="both"/>
        <w:rPr>
          <w:rFonts w:ascii="Arial" w:hAnsi="Arial" w:cs="Arial"/>
          <w:sz w:val="22"/>
          <w:szCs w:val="22"/>
        </w:rPr>
      </w:pPr>
      <w:bookmarkStart w:id="376" w:name="_Hlk163153001"/>
      <w:r w:rsidRPr="00954D7B">
        <w:rPr>
          <w:rFonts w:ascii="Arial" w:hAnsi="Arial" w:cs="Arial"/>
          <w:sz w:val="22"/>
          <w:szCs w:val="22"/>
        </w:rPr>
        <w:t>44.1 Le marché est résilié de plein droit dans l’un des cas suivants :</w:t>
      </w:r>
    </w:p>
    <w:p w:rsidR="00594D07" w:rsidRPr="00954D7B" w:rsidRDefault="00594D07" w:rsidP="00C37636">
      <w:pPr>
        <w:pStyle w:val="Paragraphedeliste"/>
        <w:widowControl w:val="0"/>
        <w:numPr>
          <w:ilvl w:val="0"/>
          <w:numId w:val="14"/>
        </w:numPr>
        <w:autoSpaceDE w:val="0"/>
        <w:spacing w:after="0" w:line="240" w:lineRule="auto"/>
        <w:ind w:left="284" w:hanging="142"/>
        <w:jc w:val="both"/>
        <w:rPr>
          <w:rFonts w:ascii="Arial" w:hAnsi="Arial" w:cs="Arial"/>
        </w:rPr>
      </w:pPr>
      <w:r w:rsidRPr="00954D7B">
        <w:rPr>
          <w:rFonts w:ascii="Arial" w:hAnsi="Arial" w:cs="Arial"/>
        </w:rPr>
        <w:t>Décès du titulaire du marché. Dans ce cas, le Maître d’Ouvrage peut, s’il y a lieu, autoriser que soient acceptées les propositions présentées par les ayant droits pour la continuation des prestations ;</w:t>
      </w:r>
    </w:p>
    <w:p w:rsidR="00594D07" w:rsidRPr="00954D7B" w:rsidRDefault="00594D07" w:rsidP="00C37636">
      <w:pPr>
        <w:pStyle w:val="Paragraphedeliste"/>
        <w:widowControl w:val="0"/>
        <w:numPr>
          <w:ilvl w:val="0"/>
          <w:numId w:val="14"/>
        </w:numPr>
        <w:autoSpaceDE w:val="0"/>
        <w:spacing w:after="0" w:line="240" w:lineRule="auto"/>
        <w:ind w:left="284" w:hanging="142"/>
        <w:jc w:val="both"/>
        <w:rPr>
          <w:rFonts w:ascii="Arial" w:hAnsi="Arial" w:cs="Arial"/>
        </w:rPr>
      </w:pPr>
      <w:r w:rsidRPr="00954D7B">
        <w:rPr>
          <w:rFonts w:ascii="Arial" w:hAnsi="Arial" w:cs="Arial"/>
        </w:rPr>
        <w:t>Faillite du titulaire du marché. Dans ce cas, le Maître d’Ouvrage peut accepter s’il y a lieu, des propositions qui peuvent être présentées par les créanciers pour la continuation des prestations ;</w:t>
      </w:r>
    </w:p>
    <w:p w:rsidR="00594D07" w:rsidRPr="00954D7B" w:rsidRDefault="00594D07" w:rsidP="00C37636">
      <w:pPr>
        <w:pStyle w:val="Paragraphedeliste"/>
        <w:widowControl w:val="0"/>
        <w:numPr>
          <w:ilvl w:val="0"/>
          <w:numId w:val="14"/>
        </w:numPr>
        <w:autoSpaceDE w:val="0"/>
        <w:spacing w:after="0" w:line="240" w:lineRule="auto"/>
        <w:ind w:left="284" w:hanging="142"/>
        <w:jc w:val="both"/>
        <w:rPr>
          <w:rFonts w:ascii="Arial" w:hAnsi="Arial" w:cs="Arial"/>
        </w:rPr>
      </w:pPr>
      <w:r w:rsidRPr="00954D7B">
        <w:rPr>
          <w:rFonts w:ascii="Arial" w:hAnsi="Arial" w:cs="Arial"/>
        </w:rPr>
        <w:t>Liquidation judiciaire, si le co-contractant de l’Administration n’est pas autorisé par le tribunal à continuer l’exploitation de son entreprise ;</w:t>
      </w:r>
    </w:p>
    <w:p w:rsidR="00594D07" w:rsidRPr="00954D7B" w:rsidRDefault="00594D07" w:rsidP="00C37636">
      <w:pPr>
        <w:pStyle w:val="Paragraphedeliste"/>
        <w:widowControl w:val="0"/>
        <w:numPr>
          <w:ilvl w:val="0"/>
          <w:numId w:val="14"/>
        </w:numPr>
        <w:autoSpaceDE w:val="0"/>
        <w:spacing w:after="0" w:line="240" w:lineRule="auto"/>
        <w:ind w:left="284" w:hanging="142"/>
        <w:jc w:val="both"/>
        <w:rPr>
          <w:rFonts w:ascii="Arial" w:hAnsi="Arial" w:cs="Arial"/>
        </w:rPr>
      </w:pPr>
      <w:r w:rsidRPr="00954D7B">
        <w:rPr>
          <w:rFonts w:ascii="Arial" w:hAnsi="Arial" w:cs="Arial"/>
        </w:rPr>
        <w:t>En cas de sous-traitance, de co-traitance ou de sous-commande sans autorisation préalable du Maître d’Ouvrage ;</w:t>
      </w:r>
    </w:p>
    <w:p w:rsidR="00594D07" w:rsidRPr="00954D7B" w:rsidRDefault="00594D07" w:rsidP="00C37636">
      <w:pPr>
        <w:pStyle w:val="Paragraphedeliste"/>
        <w:widowControl w:val="0"/>
        <w:numPr>
          <w:ilvl w:val="0"/>
          <w:numId w:val="14"/>
        </w:numPr>
        <w:autoSpaceDE w:val="0"/>
        <w:spacing w:after="0" w:line="240" w:lineRule="auto"/>
        <w:ind w:left="284" w:hanging="142"/>
        <w:jc w:val="both"/>
        <w:rPr>
          <w:rFonts w:ascii="Arial" w:hAnsi="Arial" w:cs="Arial"/>
        </w:rPr>
      </w:pPr>
      <w:r w:rsidRPr="00954D7B">
        <w:rPr>
          <w:rFonts w:ascii="Arial" w:hAnsi="Arial" w:cs="Arial"/>
        </w:rPr>
        <w:t xml:space="preserve">Défaillance du cocontractant de l’Administration dûment notifiée à ce dernier par le Maître d’Ouvrage par ordre de service valant mise en demeure et après évaluation et constat de la carence : </w:t>
      </w:r>
    </w:p>
    <w:p w:rsidR="00594D07" w:rsidRPr="00954D7B" w:rsidRDefault="00594D07" w:rsidP="00C37636">
      <w:pPr>
        <w:pStyle w:val="Paragraphedeliste"/>
        <w:widowControl w:val="0"/>
        <w:numPr>
          <w:ilvl w:val="0"/>
          <w:numId w:val="14"/>
        </w:numPr>
        <w:autoSpaceDE w:val="0"/>
        <w:spacing w:after="0" w:line="240" w:lineRule="auto"/>
        <w:ind w:left="284" w:hanging="142"/>
        <w:jc w:val="both"/>
        <w:rPr>
          <w:rFonts w:ascii="Arial" w:hAnsi="Arial" w:cs="Arial"/>
        </w:rPr>
      </w:pPr>
      <w:r w:rsidRPr="00954D7B">
        <w:rPr>
          <w:rFonts w:ascii="Arial" w:hAnsi="Arial" w:cs="Arial"/>
        </w:rPr>
        <w:t>Non-respect de la législation ou de la réglementation du travail ;</w:t>
      </w:r>
    </w:p>
    <w:p w:rsidR="00594D07" w:rsidRPr="00954D7B" w:rsidRDefault="00594D07" w:rsidP="00C37636">
      <w:pPr>
        <w:pStyle w:val="Paragraphedeliste"/>
        <w:widowControl w:val="0"/>
        <w:numPr>
          <w:ilvl w:val="0"/>
          <w:numId w:val="14"/>
        </w:numPr>
        <w:autoSpaceDE w:val="0"/>
        <w:spacing w:after="0" w:line="240" w:lineRule="auto"/>
        <w:ind w:left="284" w:hanging="142"/>
        <w:jc w:val="both"/>
        <w:rPr>
          <w:rFonts w:ascii="Arial" w:hAnsi="Arial" w:cs="Arial"/>
        </w:rPr>
      </w:pPr>
      <w:r w:rsidRPr="00954D7B">
        <w:rPr>
          <w:rFonts w:ascii="Arial" w:hAnsi="Arial" w:cs="Arial"/>
        </w:rPr>
        <w:t>Variation importante des prix dans les conditions définies par le cahier des clauses administratives générales, suite à la modification des conditions économiques ou des quantités initiales du marché ;</w:t>
      </w:r>
    </w:p>
    <w:p w:rsidR="00594D07" w:rsidRPr="00954D7B" w:rsidRDefault="00594D07" w:rsidP="00594D07">
      <w:pPr>
        <w:pStyle w:val="Paragraphedeliste"/>
        <w:widowControl w:val="0"/>
        <w:numPr>
          <w:ilvl w:val="0"/>
          <w:numId w:val="14"/>
        </w:numPr>
        <w:autoSpaceDE w:val="0"/>
        <w:spacing w:after="0" w:line="240" w:lineRule="auto"/>
        <w:jc w:val="both"/>
        <w:rPr>
          <w:rFonts w:ascii="Arial" w:hAnsi="Arial" w:cs="Arial"/>
        </w:rPr>
      </w:pPr>
      <w:r w:rsidRPr="00954D7B">
        <w:rPr>
          <w:rFonts w:ascii="Arial" w:hAnsi="Arial" w:cs="Arial"/>
        </w:rPr>
        <w:t xml:space="preserve">Manœuvres frauduleuses et corruption dûment constatées. </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44.2 Le marché peut également être résilié dans les conditions stipulées dans le CCAG, notamment dans l’un des cas suivants :</w:t>
      </w:r>
    </w:p>
    <w:p w:rsidR="00594D07" w:rsidRPr="00954D7B" w:rsidRDefault="00594D07" w:rsidP="00594D07">
      <w:pPr>
        <w:widowControl w:val="0"/>
        <w:numPr>
          <w:ilvl w:val="0"/>
          <w:numId w:val="8"/>
        </w:numPr>
        <w:autoSpaceDE w:val="0"/>
        <w:ind w:left="567" w:hanging="283"/>
        <w:jc w:val="both"/>
        <w:rPr>
          <w:rFonts w:ascii="Arial" w:hAnsi="Arial" w:cs="Arial"/>
          <w:iCs/>
          <w:sz w:val="22"/>
          <w:szCs w:val="22"/>
        </w:rPr>
      </w:pPr>
      <w:r w:rsidRPr="00954D7B">
        <w:rPr>
          <w:rFonts w:ascii="Arial" w:hAnsi="Arial" w:cs="Arial"/>
          <w:iCs/>
          <w:sz w:val="22"/>
          <w:szCs w:val="22"/>
        </w:rPr>
        <w:t>Retard dans les travaux entraînant des pénalités au-delà de 10% du montant du marché TTC ;</w:t>
      </w:r>
    </w:p>
    <w:p w:rsidR="00594D07" w:rsidRPr="00954D7B" w:rsidRDefault="00594D07" w:rsidP="00594D07">
      <w:pPr>
        <w:widowControl w:val="0"/>
        <w:numPr>
          <w:ilvl w:val="0"/>
          <w:numId w:val="8"/>
        </w:numPr>
        <w:autoSpaceDE w:val="0"/>
        <w:ind w:left="567" w:hanging="283"/>
        <w:jc w:val="both"/>
        <w:rPr>
          <w:rFonts w:ascii="Arial" w:hAnsi="Arial" w:cs="Arial"/>
          <w:iCs/>
          <w:sz w:val="22"/>
          <w:szCs w:val="22"/>
        </w:rPr>
      </w:pPr>
      <w:r w:rsidRPr="00954D7B">
        <w:rPr>
          <w:rFonts w:ascii="Arial" w:hAnsi="Arial" w:cs="Arial"/>
          <w:iCs/>
          <w:sz w:val="22"/>
          <w:szCs w:val="22"/>
        </w:rPr>
        <w:t xml:space="preserve">Ajournement ou interruption prolongée décidée par le Maitre d’Ouvrage ; </w:t>
      </w:r>
    </w:p>
    <w:p w:rsidR="00594D07" w:rsidRPr="00954D7B" w:rsidRDefault="00594D07" w:rsidP="00594D07">
      <w:pPr>
        <w:widowControl w:val="0"/>
        <w:numPr>
          <w:ilvl w:val="0"/>
          <w:numId w:val="8"/>
        </w:numPr>
        <w:autoSpaceDE w:val="0"/>
        <w:ind w:left="567" w:hanging="283"/>
        <w:jc w:val="both"/>
        <w:rPr>
          <w:rFonts w:ascii="Arial" w:hAnsi="Arial" w:cs="Arial"/>
          <w:iCs/>
          <w:sz w:val="22"/>
          <w:szCs w:val="22"/>
        </w:rPr>
      </w:pPr>
      <w:r w:rsidRPr="00954D7B">
        <w:rPr>
          <w:rFonts w:ascii="Arial" w:hAnsi="Arial" w:cs="Arial"/>
          <w:iCs/>
          <w:sz w:val="22"/>
          <w:szCs w:val="22"/>
        </w:rPr>
        <w:t>Non-paiement persistant des prestations </w:t>
      </w:r>
      <w:r w:rsidRPr="00954D7B">
        <w:rPr>
          <w:rFonts w:ascii="Arial" w:hAnsi="Arial" w:cs="Arial"/>
          <w:sz w:val="22"/>
          <w:szCs w:val="22"/>
        </w:rPr>
        <w:t>;</w:t>
      </w:r>
    </w:p>
    <w:p w:rsidR="00594D07" w:rsidRPr="00954D7B" w:rsidRDefault="00594D07" w:rsidP="00594D07">
      <w:pPr>
        <w:widowControl w:val="0"/>
        <w:numPr>
          <w:ilvl w:val="0"/>
          <w:numId w:val="8"/>
        </w:numPr>
        <w:autoSpaceDE w:val="0"/>
        <w:ind w:left="567" w:hanging="283"/>
        <w:jc w:val="both"/>
        <w:rPr>
          <w:rFonts w:ascii="Arial" w:hAnsi="Arial" w:cs="Arial"/>
          <w:iCs/>
          <w:sz w:val="22"/>
          <w:szCs w:val="22"/>
        </w:rPr>
      </w:pPr>
      <w:r w:rsidRPr="00954D7B">
        <w:rPr>
          <w:rFonts w:ascii="Arial" w:hAnsi="Arial" w:cs="Arial"/>
          <w:iCs/>
          <w:sz w:val="22"/>
          <w:szCs w:val="22"/>
        </w:rPr>
        <w:t>Refus de la reprise des travaux mal exécutés.</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44.3 Le marché peut également être résilié </w:t>
      </w:r>
      <w:r w:rsidRPr="00954D7B">
        <w:rPr>
          <w:rFonts w:ascii="Arial" w:hAnsi="Arial" w:cs="Arial"/>
          <w:bCs/>
          <w:sz w:val="22"/>
          <w:szCs w:val="22"/>
          <w:lang w:val="fr-CM"/>
        </w:rPr>
        <w:t>sans tort des titulaires</w:t>
      </w:r>
      <w:r w:rsidRPr="00954D7B">
        <w:rPr>
          <w:rFonts w:ascii="Arial" w:hAnsi="Arial" w:cs="Arial"/>
          <w:sz w:val="22"/>
          <w:szCs w:val="22"/>
        </w:rPr>
        <w:t>, notamment dans l’un des cas suivants :</w:t>
      </w:r>
    </w:p>
    <w:p w:rsidR="00594D07" w:rsidRPr="00954D7B" w:rsidRDefault="00594D07" w:rsidP="00594D07">
      <w:pPr>
        <w:widowControl w:val="0"/>
        <w:numPr>
          <w:ilvl w:val="0"/>
          <w:numId w:val="8"/>
        </w:numPr>
        <w:autoSpaceDE w:val="0"/>
        <w:ind w:left="567" w:hanging="283"/>
        <w:jc w:val="both"/>
        <w:rPr>
          <w:rFonts w:ascii="Arial" w:hAnsi="Arial" w:cs="Arial"/>
          <w:iCs/>
          <w:sz w:val="22"/>
          <w:szCs w:val="22"/>
        </w:rPr>
      </w:pPr>
      <w:r w:rsidRPr="00954D7B">
        <w:rPr>
          <w:rFonts w:ascii="Arial" w:hAnsi="Arial" w:cs="Arial"/>
          <w:iCs/>
          <w:sz w:val="22"/>
          <w:szCs w:val="22"/>
        </w:rPr>
        <w:t xml:space="preserve">Force majeure et après avis de l’Autorité chargée des marchés publics en l’absence de toute responsabilité du cocontractant de l’administration sans préjudice des indemnités auxquels </w:t>
      </w:r>
      <w:r w:rsidRPr="00954D7B">
        <w:rPr>
          <w:rFonts w:ascii="Arial" w:hAnsi="Arial" w:cs="Arial"/>
          <w:iCs/>
          <w:sz w:val="22"/>
          <w:szCs w:val="22"/>
        </w:rPr>
        <w:lastRenderedPageBreak/>
        <w:t>ce dernier peut prétendre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iCs/>
          <w:sz w:val="22"/>
          <w:szCs w:val="22"/>
        </w:rPr>
        <w:t>Non-paiement persistant des prestations</w:t>
      </w:r>
      <w:r w:rsidRPr="00954D7B">
        <w:rPr>
          <w:rFonts w:ascii="Arial" w:hAnsi="Arial" w:cs="Arial"/>
          <w:sz w:val="22"/>
          <w:szCs w:val="22"/>
        </w:rPr>
        <w:t>.</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sz w:val="22"/>
          <w:szCs w:val="22"/>
        </w:rPr>
        <w:t>Motif d’intérêt général.</w:t>
      </w:r>
    </w:p>
    <w:p w:rsidR="00594D07" w:rsidRPr="00954D7B" w:rsidRDefault="00594D07" w:rsidP="00C37636">
      <w:pPr>
        <w:pStyle w:val="CCAParticle"/>
      </w:pPr>
      <w:bookmarkStart w:id="377" w:name="_Toc530307833"/>
      <w:bookmarkStart w:id="378" w:name="_Toc97557117"/>
      <w:bookmarkStart w:id="379" w:name="_Toc157306105"/>
      <w:bookmarkEnd w:id="375"/>
      <w:r w:rsidRPr="00954D7B">
        <w:t>Article 45 Cas de force majeure</w:t>
      </w:r>
      <w:bookmarkEnd w:id="377"/>
      <w:bookmarkEnd w:id="378"/>
      <w:bookmarkEnd w:id="379"/>
    </w:p>
    <w:p w:rsidR="00594D07" w:rsidRPr="00954D7B" w:rsidRDefault="00594D07" w:rsidP="00594D07">
      <w:pPr>
        <w:widowControl w:val="0"/>
        <w:autoSpaceDE w:val="0"/>
        <w:jc w:val="both"/>
        <w:rPr>
          <w:rFonts w:ascii="Arial" w:hAnsi="Arial" w:cs="Arial"/>
          <w:iCs/>
          <w:sz w:val="22"/>
          <w:szCs w:val="22"/>
        </w:rPr>
      </w:pPr>
      <w:bookmarkStart w:id="380" w:name="_Hlk163137692"/>
      <w:r w:rsidRPr="00954D7B">
        <w:rPr>
          <w:rFonts w:ascii="Arial" w:hAnsi="Arial" w:cs="Arial"/>
          <w:iCs/>
          <w:sz w:val="22"/>
          <w:szCs w:val="22"/>
        </w:rPr>
        <w:t xml:space="preserve"> </w:t>
      </w:r>
      <w:bookmarkStart w:id="381" w:name="_Hlk163221945"/>
      <w:r w:rsidRPr="00954D7B">
        <w:rPr>
          <w:rFonts w:ascii="Arial" w:hAnsi="Arial" w:cs="Arial"/>
          <w:iCs/>
          <w:sz w:val="22"/>
          <w:szCs w:val="22"/>
        </w:rPr>
        <w:t>Le titulaire du marché ne sera pas tenu responsable des retards imputables à un cas de force majeure. Dans un tel cas, le titulaire du marché avertira le Maître d’ouvrage par écrit, dans les dix</w:t>
      </w:r>
      <w:r w:rsidR="000D100E" w:rsidRPr="00954D7B">
        <w:rPr>
          <w:rFonts w:ascii="Arial" w:hAnsi="Arial" w:cs="Arial"/>
          <w:iCs/>
          <w:sz w:val="22"/>
          <w:szCs w:val="22"/>
        </w:rPr>
        <w:t xml:space="preserve"> </w:t>
      </w:r>
      <w:r w:rsidRPr="00954D7B">
        <w:rPr>
          <w:rFonts w:ascii="Arial" w:hAnsi="Arial" w:cs="Arial"/>
          <w:iCs/>
          <w:sz w:val="22"/>
          <w:szCs w:val="22"/>
        </w:rPr>
        <w:t>(10)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1"/>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 xml:space="preserve">Aux fins du présent marché, </w:t>
      </w:r>
      <w:bookmarkEnd w:id="380"/>
      <w:r w:rsidRPr="00954D7B">
        <w:rPr>
          <w:rFonts w:ascii="Arial" w:hAnsi="Arial" w:cs="Arial"/>
          <w:sz w:val="22"/>
          <w:szCs w:val="22"/>
        </w:rPr>
        <w:t>les cas de force majeure seront constatés conformément aux dispositions du CCAG. Il appartient au Maître d’Ouvrage d’apprécier le caractère de force majeure et les justificatifs fournis.</w:t>
      </w:r>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Dans le cas où le cocontractant invoquerait le cas de force majeure relevant des conditions météorologiques, les seuils en deçà desquels aucune réclamation ne sera admise sont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i/>
          <w:iCs/>
          <w:sz w:val="22"/>
          <w:szCs w:val="22"/>
        </w:rPr>
        <w:t>Pluie : 200 millimètres en 24 heures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i/>
          <w:iCs/>
          <w:sz w:val="22"/>
          <w:szCs w:val="22"/>
        </w:rPr>
        <w:t>Vent : 40 mètres par seconde ;</w:t>
      </w:r>
    </w:p>
    <w:p w:rsidR="00594D07" w:rsidRPr="00954D7B" w:rsidRDefault="00594D07" w:rsidP="00594D07">
      <w:pPr>
        <w:widowControl w:val="0"/>
        <w:numPr>
          <w:ilvl w:val="0"/>
          <w:numId w:val="8"/>
        </w:numPr>
        <w:autoSpaceDE w:val="0"/>
        <w:ind w:left="567" w:hanging="283"/>
        <w:jc w:val="both"/>
        <w:rPr>
          <w:rFonts w:ascii="Arial" w:hAnsi="Arial" w:cs="Arial"/>
          <w:sz w:val="22"/>
          <w:szCs w:val="22"/>
        </w:rPr>
      </w:pPr>
      <w:r w:rsidRPr="00954D7B">
        <w:rPr>
          <w:rFonts w:ascii="Arial" w:hAnsi="Arial" w:cs="Arial"/>
          <w:i/>
          <w:iCs/>
          <w:sz w:val="22"/>
          <w:szCs w:val="22"/>
        </w:rPr>
        <w:t>Crue : la crue de fréquence décennale.</w:t>
      </w:r>
    </w:p>
    <w:p w:rsidR="00594D07" w:rsidRPr="00954D7B" w:rsidRDefault="00594D07" w:rsidP="00C37636">
      <w:pPr>
        <w:pStyle w:val="CCAParticle"/>
      </w:pPr>
      <w:bookmarkStart w:id="382" w:name="_Toc157306106"/>
      <w:bookmarkStart w:id="383" w:name="_Toc530307834"/>
      <w:bookmarkStart w:id="384" w:name="_Toc97557118"/>
      <w:bookmarkEnd w:id="376"/>
      <w:r w:rsidRPr="00954D7B">
        <w:t>Article 46- Différends et litiges</w:t>
      </w:r>
      <w:bookmarkEnd w:id="382"/>
      <w:r w:rsidRPr="00954D7B">
        <w:t xml:space="preserve"> </w:t>
      </w:r>
      <w:bookmarkEnd w:id="383"/>
      <w:bookmarkEnd w:id="384"/>
    </w:p>
    <w:p w:rsidR="00594D07" w:rsidRPr="00954D7B" w:rsidRDefault="00594D07" w:rsidP="00594D07">
      <w:pPr>
        <w:widowControl w:val="0"/>
        <w:autoSpaceDE w:val="0"/>
        <w:jc w:val="both"/>
        <w:rPr>
          <w:rFonts w:ascii="Arial" w:hAnsi="Arial" w:cs="Arial"/>
          <w:spacing w:val="5"/>
          <w:sz w:val="22"/>
          <w:szCs w:val="22"/>
        </w:rPr>
      </w:pPr>
      <w:r w:rsidRPr="00954D7B">
        <w:rPr>
          <w:rFonts w:ascii="Arial" w:hAnsi="Arial" w:cs="Arial"/>
          <w:spacing w:val="5"/>
          <w:sz w:val="22"/>
          <w:szCs w:val="22"/>
        </w:rPr>
        <w:t>Les différends ou litiges nés de l’exécution du présent marché peuvent faire l’objet d’un règlement à l’amiable.</w:t>
      </w:r>
    </w:p>
    <w:p w:rsidR="00594D07" w:rsidRPr="00954D7B" w:rsidRDefault="00594D07" w:rsidP="00594D07">
      <w:pPr>
        <w:widowControl w:val="0"/>
        <w:autoSpaceDE w:val="0"/>
        <w:jc w:val="both"/>
        <w:rPr>
          <w:rFonts w:ascii="Arial" w:hAnsi="Arial" w:cs="Arial"/>
          <w:i/>
          <w:iCs/>
          <w:sz w:val="22"/>
          <w:szCs w:val="22"/>
        </w:rPr>
      </w:pPr>
      <w:r w:rsidRPr="00954D7B">
        <w:rPr>
          <w:rFonts w:ascii="Arial" w:hAnsi="Arial" w:cs="Arial"/>
          <w:spacing w:val="5"/>
          <w:sz w:val="22"/>
          <w:szCs w:val="22"/>
        </w:rPr>
        <w:t>Lorsqu’aucun</w:t>
      </w:r>
      <w:r w:rsidRPr="00954D7B">
        <w:rPr>
          <w:rFonts w:ascii="Arial" w:hAnsi="Arial" w:cs="Arial"/>
          <w:sz w:val="22"/>
          <w:szCs w:val="22"/>
        </w:rPr>
        <w:t xml:space="preserve">e </w:t>
      </w:r>
      <w:r w:rsidRPr="00954D7B">
        <w:rPr>
          <w:rFonts w:ascii="Arial" w:hAnsi="Arial" w:cs="Arial"/>
          <w:spacing w:val="5"/>
          <w:sz w:val="22"/>
          <w:szCs w:val="22"/>
        </w:rPr>
        <w:t>solutio</w:t>
      </w:r>
      <w:r w:rsidRPr="00954D7B">
        <w:rPr>
          <w:rFonts w:ascii="Arial" w:hAnsi="Arial" w:cs="Arial"/>
          <w:sz w:val="22"/>
          <w:szCs w:val="22"/>
        </w:rPr>
        <w:t xml:space="preserve">n </w:t>
      </w:r>
      <w:r w:rsidRPr="00954D7B">
        <w:rPr>
          <w:rFonts w:ascii="Arial" w:hAnsi="Arial" w:cs="Arial"/>
          <w:spacing w:val="5"/>
          <w:sz w:val="22"/>
          <w:szCs w:val="22"/>
        </w:rPr>
        <w:t>amiabl</w:t>
      </w:r>
      <w:r w:rsidRPr="00954D7B">
        <w:rPr>
          <w:rFonts w:ascii="Arial" w:hAnsi="Arial" w:cs="Arial"/>
          <w:sz w:val="22"/>
          <w:szCs w:val="22"/>
        </w:rPr>
        <w:t xml:space="preserve">e </w:t>
      </w:r>
      <w:r w:rsidRPr="00954D7B">
        <w:rPr>
          <w:rFonts w:ascii="Arial" w:hAnsi="Arial" w:cs="Arial"/>
          <w:spacing w:val="5"/>
          <w:sz w:val="22"/>
          <w:szCs w:val="22"/>
        </w:rPr>
        <w:t>n</w:t>
      </w:r>
      <w:r w:rsidRPr="00954D7B">
        <w:rPr>
          <w:rFonts w:ascii="Arial" w:hAnsi="Arial" w:cs="Arial"/>
          <w:sz w:val="22"/>
          <w:szCs w:val="22"/>
        </w:rPr>
        <w:t xml:space="preserve">e </w:t>
      </w:r>
      <w:r w:rsidRPr="00954D7B">
        <w:rPr>
          <w:rFonts w:ascii="Arial" w:hAnsi="Arial" w:cs="Arial"/>
          <w:spacing w:val="5"/>
          <w:sz w:val="22"/>
          <w:szCs w:val="22"/>
        </w:rPr>
        <w:t>peu</w:t>
      </w:r>
      <w:r w:rsidRPr="00954D7B">
        <w:rPr>
          <w:rFonts w:ascii="Arial" w:hAnsi="Arial" w:cs="Arial"/>
          <w:sz w:val="22"/>
          <w:szCs w:val="22"/>
        </w:rPr>
        <w:t xml:space="preserve">t </w:t>
      </w:r>
      <w:r w:rsidRPr="00954D7B">
        <w:rPr>
          <w:rFonts w:ascii="Arial" w:hAnsi="Arial" w:cs="Arial"/>
          <w:spacing w:val="5"/>
          <w:sz w:val="22"/>
          <w:szCs w:val="22"/>
        </w:rPr>
        <w:t xml:space="preserve">être </w:t>
      </w:r>
      <w:r w:rsidRPr="00954D7B">
        <w:rPr>
          <w:rFonts w:ascii="Arial" w:hAnsi="Arial" w:cs="Arial"/>
          <w:sz w:val="22"/>
          <w:szCs w:val="22"/>
        </w:rPr>
        <w:t>apportée au différend, celui-ci est porté devant la juridiction camerounaise compétente.</w:t>
      </w:r>
    </w:p>
    <w:p w:rsidR="00594D07" w:rsidRPr="00954D7B" w:rsidRDefault="00594D07" w:rsidP="00C37636">
      <w:pPr>
        <w:pStyle w:val="CCAParticle"/>
      </w:pPr>
      <w:bookmarkStart w:id="385" w:name="_Toc530307835"/>
      <w:bookmarkStart w:id="386" w:name="_Toc97557119"/>
      <w:bookmarkStart w:id="387" w:name="_Toc157306107"/>
      <w:r w:rsidRPr="00954D7B">
        <w:t>Article 47- Edition et diffusion du présent marché</w:t>
      </w:r>
      <w:bookmarkEnd w:id="385"/>
      <w:bookmarkEnd w:id="386"/>
      <w:bookmarkEnd w:id="387"/>
    </w:p>
    <w:p w:rsidR="00BA6C8C" w:rsidRPr="00954D7B" w:rsidRDefault="00594D07" w:rsidP="00BA6C8C">
      <w:pPr>
        <w:widowControl w:val="0"/>
        <w:autoSpaceDE w:val="0"/>
        <w:jc w:val="both"/>
        <w:rPr>
          <w:rFonts w:ascii="Arial" w:hAnsi="Arial" w:cs="Arial"/>
          <w:sz w:val="22"/>
          <w:szCs w:val="22"/>
        </w:rPr>
      </w:pPr>
      <w:r w:rsidRPr="00954D7B">
        <w:rPr>
          <w:rFonts w:ascii="Arial" w:hAnsi="Arial" w:cs="Arial"/>
          <w:sz w:val="22"/>
          <w:szCs w:val="22"/>
        </w:rPr>
        <w:t>La rédaction ou la mise en forme des documents constitutifs du marché sont assurées par le Maître d’Ouvrage. La reproduction de quinze</w:t>
      </w:r>
      <w:r w:rsidRPr="00954D7B">
        <w:rPr>
          <w:rFonts w:ascii="Arial" w:hAnsi="Arial" w:cs="Arial"/>
          <w:i/>
          <w:iCs/>
          <w:sz w:val="22"/>
          <w:szCs w:val="22"/>
        </w:rPr>
        <w:t xml:space="preserve"> (15)] </w:t>
      </w:r>
      <w:r w:rsidRPr="00954D7B">
        <w:rPr>
          <w:rFonts w:ascii="Arial" w:hAnsi="Arial" w:cs="Arial"/>
          <w:sz w:val="22"/>
          <w:szCs w:val="22"/>
        </w:rPr>
        <w:t xml:space="preserve">exemplaires du présent marché à faire souscrire par le cocontractant est à la charge </w:t>
      </w:r>
      <w:r w:rsidR="00BA6C8C" w:rsidRPr="00954D7B">
        <w:rPr>
          <w:rFonts w:ascii="Arial" w:hAnsi="Arial" w:cs="Arial"/>
          <w:sz w:val="22"/>
          <w:szCs w:val="22"/>
        </w:rPr>
        <w:t xml:space="preserve">de ce dernier. </w:t>
      </w:r>
    </w:p>
    <w:p w:rsidR="00594D07" w:rsidRPr="00954D7B" w:rsidRDefault="00594D07" w:rsidP="00C37636">
      <w:pPr>
        <w:pStyle w:val="CCAParticle"/>
      </w:pPr>
      <w:bookmarkStart w:id="388" w:name="_Toc530307836"/>
      <w:bookmarkStart w:id="389" w:name="_Toc97557120"/>
      <w:bookmarkStart w:id="390" w:name="_Toc157306108"/>
      <w:r w:rsidRPr="00954D7B">
        <w:t>Article 48- et dernier : Validité et entrée en vigueur du marché</w:t>
      </w:r>
      <w:bookmarkEnd w:id="388"/>
      <w:bookmarkEnd w:id="389"/>
      <w:bookmarkEnd w:id="390"/>
    </w:p>
    <w:p w:rsidR="00594D07" w:rsidRPr="00954D7B" w:rsidRDefault="00594D07" w:rsidP="00594D07">
      <w:pPr>
        <w:widowControl w:val="0"/>
        <w:autoSpaceDE w:val="0"/>
        <w:jc w:val="both"/>
        <w:rPr>
          <w:rFonts w:ascii="Arial" w:hAnsi="Arial" w:cs="Arial"/>
          <w:sz w:val="22"/>
          <w:szCs w:val="22"/>
        </w:rPr>
      </w:pPr>
      <w:r w:rsidRPr="00954D7B">
        <w:rPr>
          <w:rFonts w:ascii="Arial" w:hAnsi="Arial" w:cs="Arial"/>
          <w:sz w:val="22"/>
          <w:szCs w:val="22"/>
        </w:rPr>
        <w:t>Le présent marché ne deviendra définitif qu’après sa signature par le Maître d’Ouvr</w:t>
      </w:r>
      <w:r w:rsidR="000D100E" w:rsidRPr="00954D7B">
        <w:rPr>
          <w:rFonts w:ascii="Arial" w:hAnsi="Arial" w:cs="Arial"/>
          <w:sz w:val="22"/>
          <w:szCs w:val="22"/>
        </w:rPr>
        <w:t>age Délégué</w:t>
      </w:r>
      <w:r w:rsidR="00CA7219">
        <w:rPr>
          <w:rFonts w:ascii="Arial" w:hAnsi="Arial" w:cs="Arial"/>
          <w:sz w:val="22"/>
          <w:szCs w:val="22"/>
        </w:rPr>
        <w:t> ; Autorité Contractante</w:t>
      </w:r>
      <w:r w:rsidRPr="00954D7B">
        <w:rPr>
          <w:rFonts w:ascii="Arial" w:hAnsi="Arial" w:cs="Arial"/>
          <w:sz w:val="22"/>
          <w:szCs w:val="22"/>
        </w:rPr>
        <w:t>. Il entrera en vigueur dès sa notification au cocontractant de l’administration.</w:t>
      </w:r>
    </w:p>
    <w:p w:rsidR="00594D07" w:rsidRPr="00A213E3" w:rsidRDefault="00594D07" w:rsidP="00594D07">
      <w:pPr>
        <w:widowControl w:val="0"/>
        <w:autoSpaceDE w:val="0"/>
        <w:jc w:val="both"/>
        <w:rPr>
          <w:rFonts w:ascii="Arial" w:hAnsi="Arial" w:cs="Arial"/>
        </w:rPr>
      </w:pPr>
    </w:p>
    <w:p w:rsidR="00594D07" w:rsidRPr="00A213E3" w:rsidRDefault="00594D07" w:rsidP="00594D07">
      <w:pPr>
        <w:widowControl w:val="0"/>
        <w:autoSpaceDE w:val="0"/>
        <w:jc w:val="both"/>
        <w:rPr>
          <w:rFonts w:ascii="Arial" w:hAnsi="Arial" w:cs="Arial"/>
        </w:rPr>
      </w:pPr>
    </w:p>
    <w:p w:rsidR="00594D07" w:rsidRPr="00A213E3" w:rsidRDefault="00594D07" w:rsidP="00D8266B">
      <w:pPr>
        <w:widowControl w:val="0"/>
        <w:autoSpaceDE w:val="0"/>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pStyle w:val="DTAOpices"/>
        <w:rPr>
          <w:rFonts w:ascii="Arial" w:hAnsi="Arial" w:cs="Arial"/>
        </w:rPr>
      </w:pPr>
      <w:bookmarkStart w:id="391" w:name="_Toc390335366"/>
      <w:bookmarkStart w:id="392" w:name="_Toc390418125"/>
      <w:bookmarkStart w:id="393" w:name="_Toc97543361"/>
      <w:bookmarkStart w:id="394" w:name="_Toc97557121"/>
      <w:bookmarkStart w:id="395" w:name="_Toc157306466"/>
    </w:p>
    <w:p w:rsidR="00594D07" w:rsidRPr="00A213E3" w:rsidRDefault="00594D07" w:rsidP="00594D07">
      <w:pPr>
        <w:pStyle w:val="DTAOpices"/>
        <w:rPr>
          <w:rFonts w:ascii="Arial" w:hAnsi="Arial" w:cs="Arial"/>
        </w:rPr>
      </w:pPr>
    </w:p>
    <w:p w:rsidR="001A6C57" w:rsidRPr="00A213E3" w:rsidRDefault="001A6C57" w:rsidP="00594D07">
      <w:pPr>
        <w:pStyle w:val="DTAOpices"/>
        <w:rPr>
          <w:rFonts w:ascii="Arial" w:hAnsi="Arial" w:cs="Arial"/>
        </w:rPr>
      </w:pPr>
    </w:p>
    <w:p w:rsidR="001A6C57" w:rsidRPr="00A213E3" w:rsidRDefault="001A6C57" w:rsidP="00594D07">
      <w:pPr>
        <w:pStyle w:val="DTAOpices"/>
        <w:rPr>
          <w:rFonts w:ascii="Arial" w:hAnsi="Arial" w:cs="Arial"/>
        </w:rPr>
      </w:pPr>
    </w:p>
    <w:p w:rsidR="001A6C57" w:rsidRPr="00A213E3" w:rsidRDefault="001A6C57" w:rsidP="00594D07">
      <w:pPr>
        <w:pStyle w:val="DTAOpices"/>
        <w:rPr>
          <w:rFonts w:ascii="Arial" w:hAnsi="Arial" w:cs="Arial"/>
        </w:rPr>
      </w:pPr>
    </w:p>
    <w:p w:rsidR="001A6C57" w:rsidRPr="00A213E3" w:rsidRDefault="001A6C57" w:rsidP="00594D07">
      <w:pPr>
        <w:pStyle w:val="DTAOpices"/>
        <w:rPr>
          <w:rFonts w:ascii="Arial" w:hAnsi="Arial" w:cs="Arial"/>
        </w:rPr>
      </w:pPr>
    </w:p>
    <w:p w:rsidR="001A6C57" w:rsidRPr="00A213E3" w:rsidRDefault="001A6C57" w:rsidP="00594D07">
      <w:pPr>
        <w:pStyle w:val="DTAOpices"/>
        <w:rPr>
          <w:rFonts w:ascii="Arial" w:hAnsi="Arial" w:cs="Arial"/>
        </w:rPr>
      </w:pPr>
    </w:p>
    <w:p w:rsidR="001A6C57" w:rsidRPr="00A213E3" w:rsidRDefault="001A6C57" w:rsidP="00594D07">
      <w:pPr>
        <w:pStyle w:val="DTAOpices"/>
        <w:rPr>
          <w:rFonts w:ascii="Arial" w:hAnsi="Arial" w:cs="Arial"/>
        </w:rPr>
      </w:pPr>
    </w:p>
    <w:p w:rsidR="001A6C57" w:rsidRPr="00A213E3" w:rsidRDefault="001A6C57" w:rsidP="00594D07">
      <w:pPr>
        <w:pStyle w:val="DTAOpices"/>
        <w:rPr>
          <w:rFonts w:ascii="Arial" w:hAnsi="Arial" w:cs="Arial"/>
        </w:rPr>
      </w:pPr>
    </w:p>
    <w:p w:rsidR="001A6C57" w:rsidRPr="00A213E3" w:rsidRDefault="001A6C57" w:rsidP="00594D07">
      <w:pPr>
        <w:pStyle w:val="DTAOpices"/>
        <w:rPr>
          <w:rFonts w:ascii="Arial" w:hAnsi="Arial" w:cs="Arial"/>
        </w:rPr>
      </w:pPr>
    </w:p>
    <w:p w:rsidR="001A6C57" w:rsidRPr="00A213E3" w:rsidRDefault="001A6C5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BE09B3" w:rsidRDefault="00BE09B3" w:rsidP="00594D07">
      <w:pPr>
        <w:pStyle w:val="DTAOpices"/>
        <w:rPr>
          <w:rFonts w:ascii="Arial" w:hAnsi="Arial" w:cs="Arial"/>
        </w:rPr>
      </w:pPr>
    </w:p>
    <w:p w:rsidR="00594D07" w:rsidRPr="00A213E3" w:rsidRDefault="00594D07" w:rsidP="00594D07">
      <w:pPr>
        <w:pStyle w:val="DTAOpices"/>
        <w:rPr>
          <w:rFonts w:ascii="Arial" w:hAnsi="Arial" w:cs="Arial"/>
        </w:rPr>
      </w:pPr>
      <w:r w:rsidRPr="00A213E3">
        <w:rPr>
          <w:rFonts w:ascii="Arial" w:hAnsi="Arial" w:cs="Arial"/>
        </w:rPr>
        <w:t>PIECE 5 : Cahier des Clauses Techniques Particulières (CCTP)</w:t>
      </w:r>
      <w:bookmarkEnd w:id="391"/>
      <w:bookmarkEnd w:id="392"/>
      <w:bookmarkEnd w:id="393"/>
      <w:bookmarkEnd w:id="394"/>
      <w:bookmarkEnd w:id="395"/>
    </w:p>
    <w:p w:rsidR="00594D07" w:rsidRPr="00A213E3" w:rsidRDefault="00594D07" w:rsidP="00594D07">
      <w:pPr>
        <w:suppressAutoHyphens w:val="0"/>
        <w:autoSpaceDN/>
        <w:textAlignment w:val="auto"/>
        <w:rPr>
          <w:rFonts w:ascii="Arial" w:hAnsi="Arial" w:cs="Arial"/>
        </w:rPr>
      </w:pPr>
      <w:r w:rsidRPr="00A213E3">
        <w:rPr>
          <w:rFonts w:ascii="Arial" w:hAnsi="Arial" w:cs="Arial"/>
        </w:rPr>
        <w:br w:type="page"/>
      </w:r>
    </w:p>
    <w:p w:rsidR="00BE09B3" w:rsidRPr="00355742" w:rsidRDefault="00BE09B3" w:rsidP="00BE09B3">
      <w:pPr>
        <w:spacing w:after="130" w:line="259" w:lineRule="auto"/>
        <w:ind w:left="824" w:right="828" w:hanging="10"/>
        <w:jc w:val="center"/>
        <w:rPr>
          <w:rFonts w:ascii="Arial" w:hAnsi="Arial" w:cs="Arial"/>
          <w:b/>
          <w:sz w:val="22"/>
        </w:rPr>
      </w:pPr>
      <w:bookmarkStart w:id="396" w:name="_Hlk163136202"/>
      <w:bookmarkStart w:id="397" w:name="ANNEXES"/>
      <w:r w:rsidRPr="00355742">
        <w:rPr>
          <w:rFonts w:ascii="Arial" w:hAnsi="Arial" w:cs="Arial"/>
          <w:b/>
        </w:rPr>
        <w:lastRenderedPageBreak/>
        <w:t>CAHIER DES CLAUSES TECHNIQUES PARTICULIERES</w:t>
      </w:r>
    </w:p>
    <w:p w:rsidR="00BE09B3" w:rsidRPr="00355742" w:rsidRDefault="00BE09B3" w:rsidP="00BE09B3">
      <w:pPr>
        <w:spacing w:after="80" w:line="256" w:lineRule="auto"/>
        <w:ind w:left="60" w:hanging="10"/>
        <w:rPr>
          <w:rFonts w:ascii="Arial" w:hAnsi="Arial" w:cs="Arial"/>
          <w:sz w:val="22"/>
          <w:szCs w:val="22"/>
        </w:rPr>
      </w:pPr>
      <w:r w:rsidRPr="00355742">
        <w:rPr>
          <w:rFonts w:ascii="Arial" w:hAnsi="Arial" w:cs="Arial"/>
          <w:sz w:val="22"/>
          <w:szCs w:val="22"/>
        </w:rPr>
        <w:t>A - Introduction</w:t>
      </w:r>
    </w:p>
    <w:p w:rsidR="00BE09B3" w:rsidRPr="00355742" w:rsidRDefault="00BE09B3" w:rsidP="00BE09B3">
      <w:pPr>
        <w:spacing w:after="97"/>
        <w:ind w:left="43" w:right="29" w:firstLine="720"/>
        <w:jc w:val="both"/>
        <w:rPr>
          <w:rFonts w:ascii="Arial" w:hAnsi="Arial" w:cs="Arial"/>
          <w:sz w:val="22"/>
          <w:szCs w:val="22"/>
        </w:rPr>
      </w:pPr>
      <w:r w:rsidRPr="00355742">
        <w:rPr>
          <w:rFonts w:ascii="Arial" w:hAnsi="Arial" w:cs="Arial"/>
          <w:sz w:val="22"/>
          <w:szCs w:val="22"/>
        </w:rPr>
        <w:t>Le présent descriptif a pour but de définir le mode d'exécution des travaux à réaliser suivant les standards et normes homologués, conformément aux documents constitutifs du marché. 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rsidR="00BE09B3" w:rsidRPr="00355742" w:rsidRDefault="00BE09B3" w:rsidP="00BE09B3">
      <w:pPr>
        <w:spacing w:after="109"/>
        <w:ind w:left="43" w:right="29" w:firstLine="720"/>
        <w:jc w:val="both"/>
        <w:rPr>
          <w:rFonts w:ascii="Arial" w:hAnsi="Arial" w:cs="Arial"/>
          <w:sz w:val="22"/>
          <w:szCs w:val="22"/>
        </w:rPr>
      </w:pPr>
      <w:r w:rsidRPr="00355742">
        <w:rPr>
          <w:rFonts w:ascii="Arial" w:hAnsi="Arial" w:cs="Arial"/>
          <w:sz w:val="22"/>
          <w:szCs w:val="22"/>
        </w:rPr>
        <w:t>Il a été établi à titre indicatif, pour préciser et compléter, les indications du devis estimatif et des pièces dessinées, nonobstant les clauses du contrat.</w:t>
      </w:r>
    </w:p>
    <w:p w:rsidR="00BE09B3" w:rsidRPr="00355742" w:rsidRDefault="00D844CD" w:rsidP="009C54A8">
      <w:pPr>
        <w:spacing w:line="251" w:lineRule="auto"/>
        <w:rPr>
          <w:rFonts w:ascii="Arial" w:hAnsi="Arial" w:cs="Arial"/>
          <w:sz w:val="22"/>
          <w:szCs w:val="22"/>
        </w:rPr>
      </w:pPr>
      <w:r w:rsidRPr="00355742">
        <w:rPr>
          <w:rFonts w:ascii="Arial" w:hAnsi="Arial" w:cs="Arial"/>
          <w:sz w:val="22"/>
          <w:szCs w:val="22"/>
        </w:rPr>
        <w:t xml:space="preserve">I- </w:t>
      </w:r>
      <w:r w:rsidR="00BE09B3" w:rsidRPr="00355742">
        <w:rPr>
          <w:rFonts w:ascii="Arial" w:hAnsi="Arial" w:cs="Arial"/>
          <w:sz w:val="22"/>
          <w:szCs w:val="22"/>
        </w:rPr>
        <w:t>Description technique</w:t>
      </w:r>
    </w:p>
    <w:p w:rsidR="00BE09B3" w:rsidRPr="00355742" w:rsidRDefault="00BE09B3" w:rsidP="009C54A8">
      <w:pPr>
        <w:ind w:left="43" w:right="29" w:firstLine="713"/>
        <w:jc w:val="both"/>
        <w:rPr>
          <w:rFonts w:ascii="Arial" w:hAnsi="Arial" w:cs="Arial"/>
          <w:sz w:val="22"/>
          <w:szCs w:val="22"/>
        </w:rPr>
      </w:pPr>
      <w:r w:rsidRPr="00355742">
        <w:rPr>
          <w:rFonts w:ascii="Arial" w:hAnsi="Arial" w:cs="Arial"/>
          <w:sz w:val="22"/>
          <w:szCs w:val="22"/>
        </w:rPr>
        <w:t>Les différents choix retenus sont fonction des infrastructures trouvées sur place, notamment la route, les réseaux électriques existants, les habitations, les écoles et centres de santé, les foyers et maisons communautaires.</w:t>
      </w:r>
    </w:p>
    <w:p w:rsidR="0016568B" w:rsidRPr="00355742" w:rsidRDefault="00F1529D" w:rsidP="00F1529D">
      <w:pPr>
        <w:spacing w:after="54" w:line="251" w:lineRule="auto"/>
        <w:ind w:right="785"/>
        <w:rPr>
          <w:rFonts w:ascii="Arial" w:hAnsi="Arial" w:cs="Arial"/>
          <w:sz w:val="22"/>
          <w:szCs w:val="22"/>
        </w:rPr>
      </w:pPr>
      <w:r w:rsidRPr="00355742">
        <w:rPr>
          <w:rFonts w:ascii="Arial" w:hAnsi="Arial" w:cs="Arial"/>
          <w:sz w:val="22"/>
          <w:szCs w:val="22"/>
        </w:rPr>
        <w:t>I.</w:t>
      </w:r>
      <w:r w:rsidR="00BE09B3" w:rsidRPr="00355742">
        <w:rPr>
          <w:rFonts w:ascii="Arial" w:hAnsi="Arial" w:cs="Arial"/>
          <w:sz w:val="22"/>
          <w:szCs w:val="22"/>
        </w:rPr>
        <w:t xml:space="preserve">I </w:t>
      </w:r>
      <w:r w:rsidR="00D844CD" w:rsidRPr="00355742">
        <w:rPr>
          <w:rFonts w:ascii="Arial" w:hAnsi="Arial" w:cs="Arial"/>
          <w:sz w:val="22"/>
          <w:szCs w:val="22"/>
        </w:rPr>
        <w:t>-</w:t>
      </w:r>
      <w:r w:rsidR="00BE09B3" w:rsidRPr="00355742">
        <w:rPr>
          <w:rFonts w:ascii="Arial" w:hAnsi="Arial" w:cs="Arial"/>
          <w:sz w:val="22"/>
          <w:szCs w:val="22"/>
        </w:rPr>
        <w:t>Piquetage</w:t>
      </w:r>
      <w:r w:rsidR="0016568B" w:rsidRPr="00355742">
        <w:rPr>
          <w:rFonts w:ascii="Arial" w:hAnsi="Arial" w:cs="Arial"/>
          <w:sz w:val="22"/>
          <w:szCs w:val="22"/>
        </w:rPr>
        <w:t xml:space="preserve"> </w:t>
      </w:r>
    </w:p>
    <w:p w:rsidR="00BE09B3" w:rsidRPr="00355742" w:rsidRDefault="00BE09B3" w:rsidP="00D844CD">
      <w:pPr>
        <w:pStyle w:val="Paragraphedeliste"/>
        <w:spacing w:after="54" w:line="251" w:lineRule="auto"/>
        <w:ind w:left="737" w:right="785"/>
        <w:rPr>
          <w:rFonts w:ascii="Arial" w:hAnsi="Arial" w:cs="Arial"/>
        </w:rPr>
      </w:pPr>
      <w:r w:rsidRPr="00355742">
        <w:rPr>
          <w:rFonts w:ascii="Arial" w:hAnsi="Arial" w:cs="Arial"/>
        </w:rPr>
        <w:t>Il s'agit de :</w:t>
      </w:r>
    </w:p>
    <w:p w:rsidR="00D844CD" w:rsidRPr="00355742" w:rsidRDefault="00D844CD" w:rsidP="00D844CD">
      <w:pPr>
        <w:suppressAutoHyphens w:val="0"/>
        <w:autoSpaceDN/>
        <w:spacing w:after="5" w:line="248" w:lineRule="auto"/>
        <w:ind w:right="407"/>
        <w:jc w:val="both"/>
        <w:textAlignment w:val="auto"/>
        <w:rPr>
          <w:rFonts w:ascii="Arial" w:hAnsi="Arial" w:cs="Arial"/>
          <w:sz w:val="22"/>
          <w:szCs w:val="22"/>
        </w:rPr>
      </w:pPr>
      <w:r w:rsidRPr="00355742">
        <w:rPr>
          <w:rFonts w:ascii="Arial" w:hAnsi="Arial" w:cs="Arial"/>
          <w:sz w:val="22"/>
          <w:szCs w:val="22"/>
        </w:rPr>
        <w:t xml:space="preserve">- </w:t>
      </w:r>
      <w:r w:rsidR="00BE09B3" w:rsidRPr="00355742">
        <w:rPr>
          <w:rFonts w:ascii="Arial" w:hAnsi="Arial" w:cs="Arial"/>
          <w:sz w:val="22"/>
          <w:szCs w:val="22"/>
        </w:rPr>
        <w:t>La matérialisation sur le terrain, à travers une implantation théorique, du tra</w:t>
      </w:r>
      <w:r w:rsidRPr="00355742">
        <w:rPr>
          <w:rFonts w:ascii="Arial" w:hAnsi="Arial" w:cs="Arial"/>
          <w:sz w:val="22"/>
          <w:szCs w:val="22"/>
        </w:rPr>
        <w:t>cé des réseaux à réaliser ;</w:t>
      </w:r>
      <w:r w:rsidR="00BE09B3" w:rsidRPr="00355742">
        <w:rPr>
          <w:rFonts w:ascii="Arial" w:hAnsi="Arial" w:cs="Arial"/>
          <w:sz w:val="22"/>
          <w:szCs w:val="22"/>
        </w:rPr>
        <w:t xml:space="preserve"> </w:t>
      </w:r>
    </w:p>
    <w:p w:rsidR="00D844CD" w:rsidRPr="00355742" w:rsidRDefault="00D844CD" w:rsidP="00D844CD">
      <w:pPr>
        <w:suppressAutoHyphens w:val="0"/>
        <w:autoSpaceDN/>
        <w:spacing w:after="5" w:line="248" w:lineRule="auto"/>
        <w:ind w:right="407"/>
        <w:jc w:val="both"/>
        <w:textAlignment w:val="auto"/>
        <w:rPr>
          <w:rFonts w:ascii="Arial" w:hAnsi="Arial" w:cs="Arial"/>
          <w:sz w:val="22"/>
          <w:szCs w:val="22"/>
        </w:rPr>
      </w:pPr>
      <w:r w:rsidRPr="00355742">
        <w:rPr>
          <w:rFonts w:ascii="Arial" w:hAnsi="Arial" w:cs="Arial"/>
          <w:sz w:val="22"/>
          <w:szCs w:val="22"/>
        </w:rPr>
        <w:t xml:space="preserve">- </w:t>
      </w:r>
      <w:r w:rsidR="00BE09B3" w:rsidRPr="00355742">
        <w:rPr>
          <w:rFonts w:ascii="Arial" w:hAnsi="Arial" w:cs="Arial"/>
          <w:sz w:val="22"/>
          <w:szCs w:val="22"/>
        </w:rPr>
        <w:t>La vérification de la compatibilité des nouvelles lignes avec les réseaux exist</w:t>
      </w:r>
      <w:r w:rsidRPr="00355742">
        <w:rPr>
          <w:rFonts w:ascii="Arial" w:hAnsi="Arial" w:cs="Arial"/>
          <w:sz w:val="22"/>
          <w:szCs w:val="22"/>
        </w:rPr>
        <w:t>ants ;</w:t>
      </w:r>
    </w:p>
    <w:p w:rsidR="00BE09B3" w:rsidRPr="00355742" w:rsidRDefault="00D844CD" w:rsidP="00D844CD">
      <w:pPr>
        <w:suppressAutoHyphens w:val="0"/>
        <w:autoSpaceDN/>
        <w:spacing w:after="5" w:line="248" w:lineRule="auto"/>
        <w:ind w:right="407"/>
        <w:jc w:val="both"/>
        <w:textAlignment w:val="auto"/>
        <w:rPr>
          <w:rFonts w:ascii="Arial" w:hAnsi="Arial" w:cs="Arial"/>
          <w:sz w:val="22"/>
          <w:szCs w:val="22"/>
        </w:rPr>
      </w:pPr>
      <w:r w:rsidRPr="00355742">
        <w:rPr>
          <w:rFonts w:ascii="Arial" w:hAnsi="Arial" w:cs="Arial"/>
          <w:sz w:val="22"/>
          <w:szCs w:val="22"/>
        </w:rPr>
        <w:t xml:space="preserve">- </w:t>
      </w:r>
      <w:r w:rsidR="00BE09B3" w:rsidRPr="00355742">
        <w:rPr>
          <w:rFonts w:ascii="Arial" w:hAnsi="Arial" w:cs="Arial"/>
          <w:sz w:val="22"/>
          <w:szCs w:val="22"/>
        </w:rPr>
        <w:t>Le positionnement théorique de chaque support sur le terrain par des piquets a</w:t>
      </w:r>
      <w:r w:rsidRPr="00355742">
        <w:rPr>
          <w:rFonts w:ascii="Arial" w:hAnsi="Arial" w:cs="Arial"/>
          <w:sz w:val="22"/>
          <w:szCs w:val="22"/>
        </w:rPr>
        <w:t>pparents.</w:t>
      </w:r>
      <w:r w:rsidR="00BE09B3" w:rsidRPr="00355742">
        <w:rPr>
          <w:rFonts w:ascii="Arial" w:hAnsi="Arial" w:cs="Arial"/>
          <w:sz w:val="22"/>
          <w:szCs w:val="22"/>
        </w:rPr>
        <w:t xml:space="preserve"> </w:t>
      </w:r>
    </w:p>
    <w:p w:rsidR="00BE09B3" w:rsidRPr="00355742" w:rsidRDefault="00BE09B3" w:rsidP="00D844CD">
      <w:pPr>
        <w:spacing w:line="251" w:lineRule="auto"/>
        <w:ind w:left="17"/>
        <w:rPr>
          <w:rFonts w:ascii="Arial" w:hAnsi="Arial" w:cs="Arial"/>
          <w:sz w:val="22"/>
          <w:szCs w:val="22"/>
        </w:rPr>
      </w:pPr>
      <w:r w:rsidRPr="00355742">
        <w:rPr>
          <w:rFonts w:ascii="Arial" w:hAnsi="Arial" w:cs="Arial"/>
          <w:sz w:val="22"/>
          <w:szCs w:val="22"/>
        </w:rPr>
        <w:t xml:space="preserve">1.2 </w:t>
      </w:r>
      <w:r w:rsidR="00D844CD" w:rsidRPr="00355742">
        <w:rPr>
          <w:rFonts w:ascii="Arial" w:hAnsi="Arial" w:cs="Arial"/>
          <w:sz w:val="22"/>
          <w:szCs w:val="22"/>
        </w:rPr>
        <w:t>-</w:t>
      </w:r>
      <w:r w:rsidRPr="00355742">
        <w:rPr>
          <w:rFonts w:ascii="Arial" w:hAnsi="Arial" w:cs="Arial"/>
          <w:sz w:val="22"/>
          <w:szCs w:val="22"/>
        </w:rPr>
        <w:t>Transformateur</w:t>
      </w:r>
    </w:p>
    <w:p w:rsidR="00BE09B3" w:rsidRPr="00355742" w:rsidRDefault="00BE09B3" w:rsidP="00D844CD">
      <w:pPr>
        <w:ind w:right="29" w:firstLine="708"/>
        <w:rPr>
          <w:rFonts w:ascii="Arial" w:hAnsi="Arial" w:cs="Arial"/>
          <w:sz w:val="22"/>
          <w:szCs w:val="22"/>
        </w:rPr>
      </w:pPr>
      <w:r w:rsidRPr="00355742">
        <w:rPr>
          <w:rFonts w:ascii="Arial" w:hAnsi="Arial" w:cs="Arial"/>
          <w:sz w:val="22"/>
          <w:szCs w:val="22"/>
        </w:rPr>
        <w:t>Le choix des transformateurs a été fait en tenant compte des besoins énergétiques des localités à desservir.</w:t>
      </w:r>
    </w:p>
    <w:p w:rsidR="00BE09B3" w:rsidRPr="00355742" w:rsidRDefault="00BE09B3" w:rsidP="00D844CD">
      <w:pPr>
        <w:spacing w:line="268" w:lineRule="auto"/>
        <w:ind w:left="18"/>
        <w:rPr>
          <w:rFonts w:ascii="Arial" w:hAnsi="Arial" w:cs="Arial"/>
          <w:sz w:val="22"/>
          <w:szCs w:val="22"/>
        </w:rPr>
      </w:pPr>
      <w:r w:rsidRPr="00355742">
        <w:rPr>
          <w:rFonts w:ascii="Arial" w:hAnsi="Arial" w:cs="Arial"/>
          <w:sz w:val="22"/>
          <w:szCs w:val="22"/>
        </w:rPr>
        <w:t xml:space="preserve">1.3 </w:t>
      </w:r>
      <w:r w:rsidR="00D844CD" w:rsidRPr="00355742">
        <w:rPr>
          <w:rFonts w:ascii="Arial" w:hAnsi="Arial" w:cs="Arial"/>
          <w:sz w:val="22"/>
          <w:szCs w:val="22"/>
        </w:rPr>
        <w:t xml:space="preserve">- </w:t>
      </w:r>
      <w:r w:rsidRPr="00355742">
        <w:rPr>
          <w:rFonts w:ascii="Arial" w:hAnsi="Arial" w:cs="Arial"/>
          <w:sz w:val="22"/>
          <w:szCs w:val="22"/>
        </w:rPr>
        <w:t>Les supports</w:t>
      </w:r>
    </w:p>
    <w:p w:rsidR="00BE09B3" w:rsidRPr="00355742" w:rsidRDefault="00BE09B3" w:rsidP="009C54A8">
      <w:pPr>
        <w:ind w:left="43" w:right="29" w:firstLine="720"/>
        <w:jc w:val="both"/>
        <w:rPr>
          <w:rFonts w:ascii="Arial" w:hAnsi="Arial" w:cs="Arial"/>
          <w:sz w:val="22"/>
          <w:szCs w:val="22"/>
        </w:rPr>
      </w:pPr>
      <w:r w:rsidRPr="00355742">
        <w:rPr>
          <w:rFonts w:ascii="Arial" w:hAnsi="Arial" w:cs="Arial"/>
          <w:noProof/>
          <w:sz w:val="22"/>
          <w:szCs w:val="22"/>
        </w:rPr>
        <mc:AlternateContent>
          <mc:Choice Requires="wpg">
            <w:drawing>
              <wp:anchor distT="0" distB="0" distL="114300" distR="114300" simplePos="0" relativeHeight="251718656" behindDoc="0" locked="0" layoutInCell="1" allowOverlap="1" wp14:anchorId="6940B898" wp14:editId="72F69A9F">
                <wp:simplePos x="0" y="0"/>
                <wp:positionH relativeFrom="page">
                  <wp:posOffset>727389</wp:posOffset>
                </wp:positionH>
                <wp:positionV relativeFrom="page">
                  <wp:posOffset>10147661</wp:posOffset>
                </wp:positionV>
                <wp:extent cx="6175943" cy="9146"/>
                <wp:effectExtent l="0" t="0" r="0" b="0"/>
                <wp:wrapTopAndBottom/>
                <wp:docPr id="611261" name="Group 611261"/>
                <wp:cNvGraphicFramePr/>
                <a:graphic xmlns:a="http://schemas.openxmlformats.org/drawingml/2006/main">
                  <a:graphicData uri="http://schemas.microsoft.com/office/word/2010/wordprocessingGroup">
                    <wpg:wgp>
                      <wpg:cNvGrpSpPr/>
                      <wpg:grpSpPr>
                        <a:xfrm>
                          <a:off x="0" y="0"/>
                          <a:ext cx="6175943" cy="9146"/>
                          <a:chOff x="0" y="0"/>
                          <a:chExt cx="6175943" cy="9146"/>
                        </a:xfrm>
                      </wpg:grpSpPr>
                      <wps:wsp>
                        <wps:cNvPr id="611260" name="Shape 611260"/>
                        <wps:cNvSpPr/>
                        <wps:spPr>
                          <a:xfrm>
                            <a:off x="0" y="0"/>
                            <a:ext cx="6175943" cy="9146"/>
                          </a:xfrm>
                          <a:custGeom>
                            <a:avLst/>
                            <a:gdLst/>
                            <a:ahLst/>
                            <a:cxnLst/>
                            <a:rect l="0" t="0" r="0" b="0"/>
                            <a:pathLst>
                              <a:path w="6175943" h="9146">
                                <a:moveTo>
                                  <a:pt x="0" y="4573"/>
                                </a:moveTo>
                                <a:lnTo>
                                  <a:pt x="6175943"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6422F1F0" id="Group 611261" o:spid="_x0000_s1026" style="position:absolute;margin-left:57.25pt;margin-top:799.05pt;width:486.3pt;height:.7pt;z-index:251718656;mso-position-horizontal-relative:page;mso-position-vertical-relative:page" coordsize="617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">
                <v:shape id="Shape 611260" o:spid="_x0000_s1027" style="position:absolute;width:61759;height:91;visibility:visible;mso-wrap-style:square;v-text-anchor:top" coordsize="6175943,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" path="m,4573r6175943,e" filled="f" strokeweight=".25406mm">
                  <v:stroke miterlimit="1" joinstyle="miter"/>
                  <v:path arrowok="t" textboxrect="0,0,6175943,9146"/>
                </v:shape>
                <w10:wrap type="topAndBottom" anchorx="page" anchory="page"/>
              </v:group>
            </w:pict>
          </mc:Fallback>
        </mc:AlternateContent>
      </w:r>
      <w:r w:rsidRPr="00355742">
        <w:rPr>
          <w:rFonts w:ascii="Arial" w:hAnsi="Arial" w:cs="Arial"/>
          <w:sz w:val="22"/>
          <w:szCs w:val="22"/>
        </w:rPr>
        <w:t xml:space="preserve">Les poteaux </w:t>
      </w:r>
      <w:r w:rsidR="00D844CD" w:rsidRPr="00355742">
        <w:rPr>
          <w:rFonts w:ascii="Arial" w:hAnsi="Arial" w:cs="Arial"/>
          <w:sz w:val="22"/>
          <w:szCs w:val="22"/>
        </w:rPr>
        <w:t>béton</w:t>
      </w:r>
      <w:r w:rsidRPr="00355742">
        <w:rPr>
          <w:rFonts w:ascii="Arial" w:hAnsi="Arial" w:cs="Arial"/>
          <w:sz w:val="22"/>
          <w:szCs w:val="22"/>
        </w:rPr>
        <w:t xml:space="preserve"> de I</w:t>
      </w:r>
      <w:r w:rsidR="00D844CD" w:rsidRPr="00355742">
        <w:rPr>
          <w:rFonts w:ascii="Arial" w:hAnsi="Arial" w:cs="Arial"/>
          <w:sz w:val="22"/>
          <w:szCs w:val="22"/>
        </w:rPr>
        <w:t>I</w:t>
      </w:r>
      <w:r w:rsidRPr="00355742">
        <w:rPr>
          <w:rFonts w:ascii="Arial" w:hAnsi="Arial" w:cs="Arial"/>
          <w:sz w:val="22"/>
          <w:szCs w:val="22"/>
        </w:rPr>
        <w:t xml:space="preserve"> m classe C ou D seront implantés suivant les normes prescrites. Ces poteaux auront un écartement de 100 m sur la ligne MT simple et cet écartement passe à 50 m en réseau mixte MT/BT. </w:t>
      </w:r>
    </w:p>
    <w:p w:rsidR="00BE09B3" w:rsidRPr="00355742" w:rsidRDefault="00BE09B3" w:rsidP="009C54A8">
      <w:pPr>
        <w:spacing w:line="251" w:lineRule="auto"/>
        <w:ind w:left="17"/>
        <w:rPr>
          <w:rFonts w:ascii="Arial" w:hAnsi="Arial" w:cs="Arial"/>
          <w:sz w:val="22"/>
          <w:szCs w:val="22"/>
        </w:rPr>
      </w:pPr>
      <w:r w:rsidRPr="00355742">
        <w:rPr>
          <w:rFonts w:ascii="Arial" w:hAnsi="Arial" w:cs="Arial"/>
          <w:sz w:val="22"/>
          <w:szCs w:val="22"/>
        </w:rPr>
        <w:t xml:space="preserve">1.4 </w:t>
      </w:r>
      <w:r w:rsidR="009C54A8" w:rsidRPr="00355742">
        <w:rPr>
          <w:rFonts w:ascii="Arial" w:hAnsi="Arial" w:cs="Arial"/>
          <w:sz w:val="22"/>
          <w:szCs w:val="22"/>
        </w:rPr>
        <w:t xml:space="preserve">- </w:t>
      </w:r>
      <w:r w:rsidRPr="00355742">
        <w:rPr>
          <w:rFonts w:ascii="Arial" w:hAnsi="Arial" w:cs="Arial"/>
          <w:sz w:val="22"/>
          <w:szCs w:val="22"/>
        </w:rPr>
        <w:t>Les câbles</w:t>
      </w:r>
    </w:p>
    <w:p w:rsidR="00BE09B3" w:rsidRPr="00355742" w:rsidRDefault="00BE09B3" w:rsidP="009C54A8">
      <w:pPr>
        <w:ind w:left="43" w:right="29" w:firstLine="706"/>
        <w:jc w:val="both"/>
        <w:rPr>
          <w:rFonts w:ascii="Arial" w:hAnsi="Arial" w:cs="Arial"/>
          <w:sz w:val="22"/>
          <w:szCs w:val="22"/>
        </w:rPr>
      </w:pPr>
      <w:r w:rsidRPr="00355742">
        <w:rPr>
          <w:rFonts w:ascii="Arial" w:hAnsi="Arial" w:cs="Arial"/>
          <w:sz w:val="22"/>
          <w:szCs w:val="22"/>
        </w:rPr>
        <w:t>Tous les câbles souterrains ou aériens seront du type proposé dans le devis quantitatif et estimatif. Pour un bon déroula</w:t>
      </w:r>
      <w:r w:rsidR="009C54A8" w:rsidRPr="00355742">
        <w:rPr>
          <w:rFonts w:ascii="Arial" w:hAnsi="Arial" w:cs="Arial"/>
          <w:sz w:val="22"/>
          <w:szCs w:val="22"/>
        </w:rPr>
        <w:t>g</w:t>
      </w:r>
      <w:r w:rsidRPr="00355742">
        <w:rPr>
          <w:rFonts w:ascii="Arial" w:hAnsi="Arial" w:cs="Arial"/>
          <w:sz w:val="22"/>
          <w:szCs w:val="22"/>
        </w:rPr>
        <w:t>e des câbles, les tourets seront posés sur une dérouleuse disposant ou non d'un système intégré de freina</w:t>
      </w:r>
      <w:r w:rsidR="009C54A8" w:rsidRPr="00355742">
        <w:rPr>
          <w:rFonts w:ascii="Arial" w:hAnsi="Arial" w:cs="Arial"/>
          <w:sz w:val="22"/>
          <w:szCs w:val="22"/>
        </w:rPr>
        <w:t>g</w:t>
      </w:r>
      <w:r w:rsidRPr="00355742">
        <w:rPr>
          <w:rFonts w:ascii="Arial" w:hAnsi="Arial" w:cs="Arial"/>
          <w:sz w:val="22"/>
          <w:szCs w:val="22"/>
        </w:rPr>
        <w:t>e</w:t>
      </w:r>
    </w:p>
    <w:p w:rsidR="00BE09B3" w:rsidRPr="00355742" w:rsidRDefault="00BE09B3" w:rsidP="009C54A8">
      <w:pPr>
        <w:spacing w:line="268" w:lineRule="auto"/>
        <w:ind w:left="18"/>
        <w:rPr>
          <w:rFonts w:ascii="Arial" w:hAnsi="Arial" w:cs="Arial"/>
          <w:sz w:val="22"/>
          <w:szCs w:val="22"/>
        </w:rPr>
      </w:pPr>
      <w:r w:rsidRPr="00355742">
        <w:rPr>
          <w:rFonts w:ascii="Arial" w:hAnsi="Arial" w:cs="Arial"/>
          <w:sz w:val="22"/>
          <w:szCs w:val="22"/>
        </w:rPr>
        <w:t xml:space="preserve">1.5 </w:t>
      </w:r>
      <w:r w:rsidR="009C54A8" w:rsidRPr="00355742">
        <w:rPr>
          <w:rFonts w:ascii="Arial" w:hAnsi="Arial" w:cs="Arial"/>
          <w:sz w:val="22"/>
          <w:szCs w:val="22"/>
        </w:rPr>
        <w:t xml:space="preserve">- </w:t>
      </w:r>
      <w:r w:rsidRPr="00355742">
        <w:rPr>
          <w:rFonts w:ascii="Arial" w:hAnsi="Arial" w:cs="Arial"/>
          <w:sz w:val="22"/>
          <w:szCs w:val="22"/>
        </w:rPr>
        <w:t>Les Appareils de sécurité</w:t>
      </w:r>
    </w:p>
    <w:p w:rsidR="00BE09B3" w:rsidRPr="00355742" w:rsidRDefault="00BE09B3" w:rsidP="009C54A8">
      <w:pPr>
        <w:ind w:right="29" w:firstLine="708"/>
        <w:jc w:val="both"/>
        <w:rPr>
          <w:rFonts w:ascii="Arial" w:hAnsi="Arial" w:cs="Arial"/>
          <w:sz w:val="22"/>
          <w:szCs w:val="22"/>
        </w:rPr>
      </w:pPr>
      <w:r w:rsidRPr="00355742">
        <w:rPr>
          <w:rFonts w:ascii="Arial" w:hAnsi="Arial" w:cs="Arial"/>
          <w:sz w:val="22"/>
          <w:szCs w:val="22"/>
        </w:rPr>
        <w:t>Pour la protection contre les surtensions d'origine atmosphériques, nous avons prévu un parafoudre</w:t>
      </w:r>
    </w:p>
    <w:p w:rsidR="00BE09B3" w:rsidRPr="00355742" w:rsidRDefault="00BE09B3" w:rsidP="009C54A8">
      <w:pPr>
        <w:ind w:left="43" w:right="29" w:firstLine="713"/>
        <w:jc w:val="both"/>
        <w:rPr>
          <w:rFonts w:ascii="Arial" w:hAnsi="Arial" w:cs="Arial"/>
          <w:sz w:val="22"/>
          <w:szCs w:val="22"/>
        </w:rPr>
      </w:pPr>
      <w:r w:rsidRPr="00355742">
        <w:rPr>
          <w:rFonts w:ascii="Arial" w:hAnsi="Arial" w:cs="Arial"/>
          <w:sz w:val="22"/>
          <w:szCs w:val="22"/>
        </w:rPr>
        <w:t>Pour la protection du matériel contre les surtensions d'origines diverses, nous avons prévu la mise en terre du conducteur neutre et de la masse.</w:t>
      </w:r>
    </w:p>
    <w:p w:rsidR="00BE09B3" w:rsidRPr="00355742" w:rsidRDefault="00BE09B3" w:rsidP="009C54A8">
      <w:pPr>
        <w:spacing w:line="251" w:lineRule="auto"/>
        <w:ind w:left="17"/>
        <w:rPr>
          <w:rFonts w:ascii="Arial" w:hAnsi="Arial" w:cs="Arial"/>
          <w:sz w:val="22"/>
          <w:szCs w:val="22"/>
        </w:rPr>
      </w:pPr>
      <w:r w:rsidRPr="00355742">
        <w:rPr>
          <w:rFonts w:ascii="Arial" w:hAnsi="Arial" w:cs="Arial"/>
          <w:sz w:val="22"/>
          <w:szCs w:val="22"/>
        </w:rPr>
        <w:t>1.6</w:t>
      </w:r>
      <w:r w:rsidR="009C54A8" w:rsidRPr="00355742">
        <w:rPr>
          <w:rFonts w:ascii="Arial" w:hAnsi="Arial" w:cs="Arial"/>
          <w:sz w:val="22"/>
          <w:szCs w:val="22"/>
        </w:rPr>
        <w:t xml:space="preserve">- </w:t>
      </w:r>
      <w:r w:rsidRPr="00355742">
        <w:rPr>
          <w:rFonts w:ascii="Arial" w:hAnsi="Arial" w:cs="Arial"/>
          <w:sz w:val="22"/>
          <w:szCs w:val="22"/>
        </w:rPr>
        <w:t>Les armements</w:t>
      </w:r>
    </w:p>
    <w:p w:rsidR="00BE09B3" w:rsidRPr="00355742" w:rsidRDefault="00BE09B3" w:rsidP="009C54A8">
      <w:pPr>
        <w:spacing w:after="84"/>
        <w:ind w:left="43" w:right="29" w:firstLine="713"/>
        <w:jc w:val="both"/>
        <w:rPr>
          <w:rFonts w:ascii="Arial" w:hAnsi="Arial" w:cs="Arial"/>
          <w:sz w:val="22"/>
          <w:szCs w:val="22"/>
        </w:rPr>
      </w:pPr>
      <w:r w:rsidRPr="00355742">
        <w:rPr>
          <w:rFonts w:ascii="Arial" w:hAnsi="Arial" w:cs="Arial"/>
          <w:sz w:val="22"/>
          <w:szCs w:val="22"/>
        </w:rPr>
        <w:t>En réseau MT triphasé, les armements sont en ferrure de tête avec les isolateurs rigides en alignement, les doubles ancrages à chaque kilomètre et au niveau des changements de direction.</w:t>
      </w:r>
    </w:p>
    <w:p w:rsidR="00BE09B3" w:rsidRPr="00355742" w:rsidRDefault="00BE09B3" w:rsidP="009C54A8">
      <w:pPr>
        <w:ind w:left="43" w:right="29" w:firstLine="713"/>
        <w:jc w:val="both"/>
        <w:rPr>
          <w:rFonts w:ascii="Arial" w:hAnsi="Arial" w:cs="Arial"/>
          <w:sz w:val="22"/>
          <w:szCs w:val="22"/>
        </w:rPr>
      </w:pPr>
      <w:r w:rsidRPr="00355742">
        <w:rPr>
          <w:rFonts w:ascii="Arial" w:hAnsi="Arial" w:cs="Arial"/>
          <w:sz w:val="22"/>
          <w:szCs w:val="22"/>
        </w:rPr>
        <w:t>En réseau BT triphasé, les armements seront en pinces d'alignement et pinces d'ancra</w:t>
      </w:r>
      <w:r w:rsidR="009C54A8" w:rsidRPr="00355742">
        <w:rPr>
          <w:rFonts w:ascii="Arial" w:hAnsi="Arial" w:cs="Arial"/>
          <w:sz w:val="22"/>
          <w:szCs w:val="22"/>
        </w:rPr>
        <w:t>g</w:t>
      </w:r>
      <w:r w:rsidRPr="00355742">
        <w:rPr>
          <w:rFonts w:ascii="Arial" w:hAnsi="Arial" w:cs="Arial"/>
          <w:sz w:val="22"/>
          <w:szCs w:val="22"/>
        </w:rPr>
        <w:t>e accrochées sur une queue de cochon.</w:t>
      </w:r>
    </w:p>
    <w:p w:rsidR="00BE09B3" w:rsidRPr="00355742" w:rsidRDefault="00BE09B3" w:rsidP="00BE09B3">
      <w:pPr>
        <w:spacing w:after="73" w:line="268" w:lineRule="auto"/>
        <w:ind w:left="18"/>
        <w:rPr>
          <w:rFonts w:ascii="Arial" w:hAnsi="Arial" w:cs="Arial"/>
          <w:sz w:val="22"/>
          <w:szCs w:val="22"/>
        </w:rPr>
      </w:pPr>
      <w:r w:rsidRPr="00355742">
        <w:rPr>
          <w:rFonts w:ascii="Arial" w:hAnsi="Arial" w:cs="Arial"/>
          <w:sz w:val="22"/>
          <w:szCs w:val="22"/>
        </w:rPr>
        <w:t xml:space="preserve">l. 7 </w:t>
      </w:r>
      <w:r w:rsidR="009C54A8" w:rsidRPr="00355742">
        <w:rPr>
          <w:rFonts w:ascii="Arial" w:hAnsi="Arial" w:cs="Arial"/>
          <w:sz w:val="22"/>
          <w:szCs w:val="22"/>
        </w:rPr>
        <w:t xml:space="preserve">- </w:t>
      </w:r>
      <w:r w:rsidRPr="00355742">
        <w:rPr>
          <w:rFonts w:ascii="Arial" w:hAnsi="Arial" w:cs="Arial"/>
          <w:sz w:val="22"/>
          <w:szCs w:val="22"/>
        </w:rPr>
        <w:t>Les</w:t>
      </w:r>
      <w:r w:rsidR="009C54A8" w:rsidRPr="00355742">
        <w:rPr>
          <w:rFonts w:ascii="Arial" w:hAnsi="Arial" w:cs="Arial"/>
          <w:sz w:val="22"/>
          <w:szCs w:val="22"/>
        </w:rPr>
        <w:t xml:space="preserve"> </w:t>
      </w:r>
      <w:r w:rsidRPr="00355742">
        <w:rPr>
          <w:rFonts w:ascii="Arial" w:hAnsi="Arial" w:cs="Arial"/>
          <w:sz w:val="22"/>
          <w:szCs w:val="22"/>
        </w:rPr>
        <w:t>fouilles</w:t>
      </w:r>
    </w:p>
    <w:p w:rsidR="00BE09B3" w:rsidRPr="00355742" w:rsidRDefault="00BE09B3" w:rsidP="009C54A8">
      <w:pPr>
        <w:ind w:left="43" w:right="29" w:firstLine="699"/>
        <w:jc w:val="both"/>
        <w:rPr>
          <w:rFonts w:ascii="Arial" w:hAnsi="Arial" w:cs="Arial"/>
          <w:sz w:val="22"/>
          <w:szCs w:val="22"/>
        </w:rPr>
      </w:pPr>
      <w:r w:rsidRPr="00355742">
        <w:rPr>
          <w:rFonts w:ascii="Arial" w:hAnsi="Arial" w:cs="Arial"/>
          <w:sz w:val="22"/>
          <w:szCs w:val="22"/>
        </w:rPr>
        <w:t xml:space="preserve">Pour la ligne MT, les fouilles seront faites à une profondeur de 1,60 m, avec une section de 0,50 m x 0,50 m pour les supports simples de I </w:t>
      </w:r>
      <w:proofErr w:type="spellStart"/>
      <w:r w:rsidRPr="00355742">
        <w:rPr>
          <w:rFonts w:ascii="Arial" w:hAnsi="Arial" w:cs="Arial"/>
          <w:sz w:val="22"/>
          <w:szCs w:val="22"/>
        </w:rPr>
        <w:t>I</w:t>
      </w:r>
      <w:proofErr w:type="spellEnd"/>
      <w:r w:rsidRPr="00355742">
        <w:rPr>
          <w:rFonts w:ascii="Arial" w:hAnsi="Arial" w:cs="Arial"/>
          <w:sz w:val="22"/>
          <w:szCs w:val="22"/>
        </w:rPr>
        <w:t xml:space="preserve"> m, et une profondeur de 1,60 m, avec une section de 0,50 m x 0,70 m pour les supports jumelés.</w:t>
      </w:r>
    </w:p>
    <w:p w:rsidR="00BE09B3" w:rsidRPr="00355742" w:rsidRDefault="00BE09B3" w:rsidP="00F1529D">
      <w:pPr>
        <w:ind w:left="43" w:right="29" w:firstLine="699"/>
        <w:jc w:val="both"/>
        <w:rPr>
          <w:rFonts w:ascii="Arial" w:hAnsi="Arial" w:cs="Arial"/>
          <w:sz w:val="22"/>
          <w:szCs w:val="22"/>
        </w:rPr>
      </w:pPr>
      <w:r w:rsidRPr="00355742">
        <w:rPr>
          <w:rFonts w:ascii="Arial" w:hAnsi="Arial" w:cs="Arial"/>
          <w:sz w:val="22"/>
          <w:szCs w:val="22"/>
        </w:rPr>
        <w:t>Au niveau de la ligne BT, les fouilles auront une profondeur de 1,40 m, avec une section de 0,5 m x 0,5 m pour les supports simples de 9 m, et une profondeur de 1,40 m avec une section de 0,50 m x 0,70 m pour les supports jumelés.</w:t>
      </w:r>
    </w:p>
    <w:p w:rsidR="00BE09B3" w:rsidRPr="00355742" w:rsidRDefault="00BE09B3" w:rsidP="00BE09B3">
      <w:pPr>
        <w:spacing w:after="113" w:line="251" w:lineRule="auto"/>
        <w:ind w:left="17"/>
        <w:rPr>
          <w:rFonts w:ascii="Arial" w:hAnsi="Arial" w:cs="Arial"/>
          <w:sz w:val="22"/>
          <w:szCs w:val="22"/>
        </w:rPr>
      </w:pPr>
      <w:r w:rsidRPr="00355742">
        <w:rPr>
          <w:rFonts w:ascii="Arial" w:hAnsi="Arial" w:cs="Arial"/>
          <w:sz w:val="22"/>
          <w:szCs w:val="22"/>
        </w:rPr>
        <w:t xml:space="preserve">1.8 </w:t>
      </w:r>
      <w:r w:rsidR="009C54A8" w:rsidRPr="00355742">
        <w:rPr>
          <w:rFonts w:ascii="Arial" w:hAnsi="Arial" w:cs="Arial"/>
          <w:sz w:val="22"/>
          <w:szCs w:val="22"/>
        </w:rPr>
        <w:t xml:space="preserve">- </w:t>
      </w:r>
      <w:r w:rsidRPr="00355742">
        <w:rPr>
          <w:rFonts w:ascii="Arial" w:hAnsi="Arial" w:cs="Arial"/>
          <w:sz w:val="22"/>
          <w:szCs w:val="22"/>
        </w:rPr>
        <w:t>Implantation</w:t>
      </w:r>
    </w:p>
    <w:p w:rsidR="00BE09B3" w:rsidRPr="00355742" w:rsidRDefault="00BE09B3" w:rsidP="00F1529D">
      <w:pPr>
        <w:ind w:left="43" w:right="29" w:firstLine="713"/>
        <w:rPr>
          <w:rFonts w:ascii="Arial" w:hAnsi="Arial" w:cs="Arial"/>
          <w:sz w:val="22"/>
          <w:szCs w:val="22"/>
        </w:rPr>
      </w:pPr>
      <w:r w:rsidRPr="00355742">
        <w:rPr>
          <w:rFonts w:ascii="Arial" w:hAnsi="Arial" w:cs="Arial"/>
          <w:sz w:val="22"/>
          <w:szCs w:val="22"/>
        </w:rPr>
        <w:t xml:space="preserve">L'implantation de tous les supports sera faite </w:t>
      </w:r>
      <w:r w:rsidR="009C54A8" w:rsidRPr="00355742">
        <w:rPr>
          <w:rFonts w:ascii="Arial" w:hAnsi="Arial" w:cs="Arial"/>
          <w:sz w:val="22"/>
          <w:szCs w:val="22"/>
        </w:rPr>
        <w:t>au béton dosé à 450g/m</w:t>
      </w:r>
      <w:r w:rsidR="009C54A8" w:rsidRPr="00355742">
        <w:rPr>
          <w:rFonts w:ascii="Arial" w:hAnsi="Arial" w:cs="Arial"/>
          <w:sz w:val="22"/>
          <w:szCs w:val="22"/>
          <w:vertAlign w:val="superscript"/>
        </w:rPr>
        <w:t>3</w:t>
      </w:r>
      <w:r w:rsidR="009C54A8" w:rsidRPr="00355742">
        <w:rPr>
          <w:rFonts w:ascii="Arial" w:hAnsi="Arial" w:cs="Arial"/>
          <w:sz w:val="22"/>
          <w:szCs w:val="22"/>
        </w:rPr>
        <w:t xml:space="preserve"> renforcé par les armatures de fixation</w:t>
      </w:r>
      <w:r w:rsidRPr="00355742">
        <w:rPr>
          <w:rFonts w:ascii="Arial" w:hAnsi="Arial" w:cs="Arial"/>
          <w:sz w:val="22"/>
          <w:szCs w:val="22"/>
        </w:rPr>
        <w:t>.</w:t>
      </w:r>
    </w:p>
    <w:p w:rsidR="00BE09B3" w:rsidRPr="00355742" w:rsidRDefault="00BE09B3" w:rsidP="00BE09B3">
      <w:pPr>
        <w:spacing w:after="4" w:line="256" w:lineRule="auto"/>
        <w:ind w:left="60" w:hanging="10"/>
        <w:rPr>
          <w:rFonts w:ascii="Arial" w:hAnsi="Arial" w:cs="Arial"/>
          <w:sz w:val="22"/>
          <w:szCs w:val="22"/>
        </w:rPr>
      </w:pPr>
      <w:r w:rsidRPr="00355742">
        <w:rPr>
          <w:rFonts w:ascii="Arial" w:hAnsi="Arial" w:cs="Arial"/>
          <w:sz w:val="22"/>
          <w:szCs w:val="22"/>
        </w:rPr>
        <w:t>2- Sécurité dans les chantiers</w:t>
      </w:r>
    </w:p>
    <w:p w:rsidR="00BE09B3" w:rsidRPr="00355742" w:rsidRDefault="00BE09B3" w:rsidP="009C54A8">
      <w:pPr>
        <w:ind w:left="43" w:right="29" w:firstLine="713"/>
        <w:jc w:val="both"/>
        <w:rPr>
          <w:rFonts w:ascii="Arial" w:hAnsi="Arial" w:cs="Arial"/>
          <w:sz w:val="22"/>
          <w:szCs w:val="22"/>
        </w:rPr>
      </w:pPr>
      <w:r w:rsidRPr="00355742">
        <w:rPr>
          <w:rFonts w:ascii="Arial" w:hAnsi="Arial" w:cs="Arial"/>
          <w:sz w:val="22"/>
          <w:szCs w:val="22"/>
        </w:rPr>
        <w:t xml:space="preserve">Un accent particulier sera mis sur la sécurité dans le chantier. C'est ainsi qu'en plus de la police d'assurance dont bénéficient les Entreprises, il sera souscrit une assurance individuelle à </w:t>
      </w:r>
      <w:r w:rsidRPr="00355742">
        <w:rPr>
          <w:rFonts w:ascii="Arial" w:hAnsi="Arial" w:cs="Arial"/>
          <w:sz w:val="22"/>
          <w:szCs w:val="22"/>
        </w:rPr>
        <w:lastRenderedPageBreak/>
        <w:t>responsabilité civile pour les dommages de toutes natures causés aux tiers afin de couvrir les risques d'accident pendant la réalisation des travaux. Les exi</w:t>
      </w:r>
      <w:r w:rsidR="009C54A8" w:rsidRPr="00355742">
        <w:rPr>
          <w:rFonts w:ascii="Arial" w:hAnsi="Arial" w:cs="Arial"/>
          <w:sz w:val="22"/>
          <w:szCs w:val="22"/>
        </w:rPr>
        <w:t>g</w:t>
      </w:r>
      <w:r w:rsidRPr="00355742">
        <w:rPr>
          <w:rFonts w:ascii="Arial" w:hAnsi="Arial" w:cs="Arial"/>
          <w:sz w:val="22"/>
          <w:szCs w:val="22"/>
        </w:rPr>
        <w:t>ences suivantes seront de rigueur durant toute la durée des travaux :</w:t>
      </w:r>
    </w:p>
    <w:p w:rsidR="00F1529D" w:rsidRPr="00355742" w:rsidRDefault="00BE09B3" w:rsidP="003008FB">
      <w:pPr>
        <w:pStyle w:val="Paragraphedeliste"/>
        <w:numPr>
          <w:ilvl w:val="0"/>
          <w:numId w:val="74"/>
        </w:numPr>
        <w:spacing w:after="0"/>
        <w:ind w:left="426" w:right="29" w:hanging="426"/>
        <w:jc w:val="both"/>
        <w:rPr>
          <w:rFonts w:ascii="Arial" w:hAnsi="Arial" w:cs="Arial"/>
        </w:rPr>
      </w:pPr>
      <w:r w:rsidRPr="00355742">
        <w:rPr>
          <w:rFonts w:ascii="Arial" w:hAnsi="Arial" w:cs="Arial"/>
        </w:rPr>
        <w:t>Le port obligatoire des casques et chaussures de sécurité dans le chantier tant par le personnel que par les visiteurs à condition que ces derniers soient autorisés d'y pénétrer ;</w:t>
      </w:r>
    </w:p>
    <w:p w:rsidR="00F1529D" w:rsidRPr="00355742" w:rsidRDefault="00BE09B3" w:rsidP="003008FB">
      <w:pPr>
        <w:pStyle w:val="Paragraphedeliste"/>
        <w:numPr>
          <w:ilvl w:val="0"/>
          <w:numId w:val="74"/>
        </w:numPr>
        <w:spacing w:after="0"/>
        <w:ind w:left="426" w:right="29" w:hanging="426"/>
        <w:jc w:val="both"/>
        <w:rPr>
          <w:rFonts w:ascii="Arial" w:hAnsi="Arial" w:cs="Arial"/>
        </w:rPr>
      </w:pPr>
      <w:r w:rsidRPr="00355742">
        <w:rPr>
          <w:rFonts w:ascii="Arial" w:hAnsi="Arial" w:cs="Arial"/>
        </w:rPr>
        <w:t>Disposer d'un journal de chantier multicolore ;</w:t>
      </w:r>
    </w:p>
    <w:p w:rsidR="00F1529D" w:rsidRPr="00355742" w:rsidRDefault="00BE09B3" w:rsidP="003008FB">
      <w:pPr>
        <w:pStyle w:val="Paragraphedeliste"/>
        <w:numPr>
          <w:ilvl w:val="0"/>
          <w:numId w:val="74"/>
        </w:numPr>
        <w:spacing w:after="0"/>
        <w:ind w:left="426" w:right="29" w:hanging="426"/>
        <w:jc w:val="both"/>
        <w:rPr>
          <w:rFonts w:ascii="Arial" w:hAnsi="Arial" w:cs="Arial"/>
        </w:rPr>
      </w:pPr>
      <w:r w:rsidRPr="00355742">
        <w:rPr>
          <w:rFonts w:ascii="Arial" w:hAnsi="Arial" w:cs="Arial"/>
        </w:rPr>
        <w:t>Disposer de manière visible le panneau d'identification du chantier ;</w:t>
      </w:r>
    </w:p>
    <w:p w:rsidR="00F1529D" w:rsidRPr="00355742" w:rsidRDefault="00BE09B3" w:rsidP="003008FB">
      <w:pPr>
        <w:pStyle w:val="Paragraphedeliste"/>
        <w:numPr>
          <w:ilvl w:val="0"/>
          <w:numId w:val="74"/>
        </w:numPr>
        <w:spacing w:after="0"/>
        <w:ind w:left="426" w:right="29" w:hanging="426"/>
        <w:jc w:val="both"/>
        <w:rPr>
          <w:rFonts w:ascii="Arial" w:hAnsi="Arial" w:cs="Arial"/>
        </w:rPr>
      </w:pPr>
      <w:r w:rsidRPr="00355742">
        <w:rPr>
          <w:rFonts w:ascii="Arial" w:hAnsi="Arial" w:cs="Arial"/>
        </w:rPr>
        <w:t>Disposer à l'entrée du chantier un panneau sur lequel il sera indiqué : « Port obligatoire de casque et de chaussure de sécurité » ;</w:t>
      </w:r>
    </w:p>
    <w:p w:rsidR="00F1529D" w:rsidRPr="00355742" w:rsidRDefault="00BE09B3" w:rsidP="003008FB">
      <w:pPr>
        <w:pStyle w:val="Paragraphedeliste"/>
        <w:numPr>
          <w:ilvl w:val="0"/>
          <w:numId w:val="74"/>
        </w:numPr>
        <w:spacing w:after="0"/>
        <w:ind w:left="426" w:right="29" w:hanging="426"/>
        <w:jc w:val="both"/>
        <w:rPr>
          <w:rFonts w:ascii="Arial" w:hAnsi="Arial" w:cs="Arial"/>
        </w:rPr>
      </w:pPr>
      <w:r w:rsidRPr="00355742">
        <w:rPr>
          <w:rFonts w:ascii="Arial" w:hAnsi="Arial" w:cs="Arial"/>
        </w:rPr>
        <w:t>Mettre à la disposition du personnel une boîte à pharmacie de première nécessité ;</w:t>
      </w:r>
    </w:p>
    <w:p w:rsidR="00F1529D" w:rsidRPr="00355742" w:rsidRDefault="00BE09B3" w:rsidP="003008FB">
      <w:pPr>
        <w:pStyle w:val="Paragraphedeliste"/>
        <w:numPr>
          <w:ilvl w:val="0"/>
          <w:numId w:val="74"/>
        </w:numPr>
        <w:spacing w:after="0"/>
        <w:ind w:left="426" w:right="29" w:hanging="426"/>
        <w:jc w:val="both"/>
        <w:rPr>
          <w:rFonts w:ascii="Arial" w:hAnsi="Arial" w:cs="Arial"/>
        </w:rPr>
      </w:pPr>
      <w:r w:rsidRPr="00355742">
        <w:rPr>
          <w:rFonts w:ascii="Arial" w:hAnsi="Arial" w:cs="Arial"/>
        </w:rPr>
        <w:t>Faire un balisage du chantier en rouge</w:t>
      </w:r>
      <w:r w:rsidR="00F1529D" w:rsidRPr="00355742">
        <w:rPr>
          <w:rFonts w:ascii="Arial" w:hAnsi="Arial" w:cs="Arial"/>
        </w:rPr>
        <w:t xml:space="preserve"> - </w:t>
      </w:r>
      <w:r w:rsidRPr="00355742">
        <w:rPr>
          <w:rFonts w:ascii="Arial" w:hAnsi="Arial" w:cs="Arial"/>
        </w:rPr>
        <w:t>blanc ;</w:t>
      </w:r>
    </w:p>
    <w:p w:rsidR="00F1529D" w:rsidRPr="00355742" w:rsidRDefault="00BE09B3" w:rsidP="003008FB">
      <w:pPr>
        <w:pStyle w:val="Paragraphedeliste"/>
        <w:numPr>
          <w:ilvl w:val="0"/>
          <w:numId w:val="74"/>
        </w:numPr>
        <w:spacing w:after="0"/>
        <w:ind w:left="426" w:right="29" w:hanging="426"/>
        <w:jc w:val="both"/>
        <w:rPr>
          <w:rFonts w:ascii="Arial" w:hAnsi="Arial" w:cs="Arial"/>
        </w:rPr>
      </w:pPr>
      <w:r w:rsidRPr="00355742">
        <w:rPr>
          <w:rFonts w:ascii="Arial" w:hAnsi="Arial" w:cs="Arial"/>
        </w:rPr>
        <w:t>Réglementation des entrées et sortie du chantier ;</w:t>
      </w:r>
    </w:p>
    <w:p w:rsidR="00BE09B3" w:rsidRPr="00355742" w:rsidRDefault="00BE09B3" w:rsidP="003008FB">
      <w:pPr>
        <w:pStyle w:val="Paragraphedeliste"/>
        <w:numPr>
          <w:ilvl w:val="0"/>
          <w:numId w:val="74"/>
        </w:numPr>
        <w:spacing w:after="0"/>
        <w:ind w:left="426" w:right="29" w:hanging="426"/>
        <w:jc w:val="both"/>
        <w:rPr>
          <w:rFonts w:ascii="Arial" w:hAnsi="Arial" w:cs="Arial"/>
        </w:rPr>
      </w:pPr>
      <w:r w:rsidRPr="00355742">
        <w:rPr>
          <w:rFonts w:ascii="Arial" w:hAnsi="Arial" w:cs="Arial"/>
        </w:rPr>
        <w:t>Mise à la disposition du Chef de Chantier du Numéro de téléphone du Médecin local.</w:t>
      </w:r>
    </w:p>
    <w:p w:rsidR="00F1529D" w:rsidRPr="00355742" w:rsidRDefault="00BE09B3" w:rsidP="00F1529D">
      <w:pPr>
        <w:tabs>
          <w:tab w:val="center" w:pos="3855"/>
          <w:tab w:val="right" w:pos="9739"/>
        </w:tabs>
        <w:spacing w:after="350"/>
        <w:jc w:val="both"/>
        <w:rPr>
          <w:rFonts w:ascii="Arial" w:hAnsi="Arial" w:cs="Arial"/>
          <w:sz w:val="22"/>
          <w:szCs w:val="22"/>
        </w:rPr>
      </w:pPr>
      <w:r w:rsidRPr="00355742">
        <w:rPr>
          <w:rFonts w:ascii="Arial" w:hAnsi="Arial" w:cs="Arial"/>
          <w:sz w:val="22"/>
          <w:szCs w:val="22"/>
        </w:rPr>
        <w:tab/>
        <w:t>Avant la réception des travaux, il sera procédé à un nettoyage systématique du</w:t>
      </w:r>
      <w:r w:rsidR="00F1529D" w:rsidRPr="00355742">
        <w:rPr>
          <w:rFonts w:ascii="Arial" w:hAnsi="Arial" w:cs="Arial"/>
          <w:sz w:val="22"/>
          <w:szCs w:val="22"/>
        </w:rPr>
        <w:t xml:space="preserve"> chantier et à</w:t>
      </w:r>
      <w:r w:rsidRPr="00355742">
        <w:rPr>
          <w:rFonts w:ascii="Arial" w:hAnsi="Arial" w:cs="Arial"/>
          <w:sz w:val="22"/>
          <w:szCs w:val="22"/>
        </w:rPr>
        <w:t xml:space="preserve"> la remise en état des</w:t>
      </w:r>
      <w:r w:rsidR="00F1529D" w:rsidRPr="00355742">
        <w:rPr>
          <w:rFonts w:ascii="Arial" w:hAnsi="Arial" w:cs="Arial"/>
          <w:sz w:val="22"/>
          <w:szCs w:val="22"/>
        </w:rPr>
        <w:t xml:space="preserve"> lieux.</w:t>
      </w:r>
    </w:p>
    <w:p w:rsidR="00BE09B3" w:rsidRPr="00355742" w:rsidRDefault="00BE09B3" w:rsidP="00F1529D">
      <w:pPr>
        <w:tabs>
          <w:tab w:val="center" w:pos="3855"/>
          <w:tab w:val="right" w:pos="9739"/>
        </w:tabs>
        <w:jc w:val="both"/>
        <w:rPr>
          <w:rFonts w:ascii="Arial" w:hAnsi="Arial" w:cs="Arial"/>
          <w:sz w:val="22"/>
          <w:szCs w:val="22"/>
        </w:rPr>
      </w:pPr>
      <w:r w:rsidRPr="00355742">
        <w:rPr>
          <w:rFonts w:ascii="Arial" w:hAnsi="Arial" w:cs="Arial"/>
          <w:sz w:val="22"/>
          <w:szCs w:val="22"/>
        </w:rPr>
        <w:t>B- Mode d'exécution des travaux</w:t>
      </w:r>
    </w:p>
    <w:p w:rsidR="00BE09B3" w:rsidRPr="00355742" w:rsidRDefault="00BE09B3" w:rsidP="00F1529D">
      <w:pPr>
        <w:spacing w:after="4" w:line="256" w:lineRule="auto"/>
        <w:ind w:right="1476"/>
        <w:rPr>
          <w:rFonts w:ascii="Arial" w:hAnsi="Arial" w:cs="Arial"/>
          <w:sz w:val="22"/>
          <w:szCs w:val="22"/>
        </w:rPr>
      </w:pPr>
      <w:r w:rsidRPr="00355742">
        <w:rPr>
          <w:rFonts w:ascii="Arial" w:hAnsi="Arial" w:cs="Arial"/>
          <w:sz w:val="22"/>
          <w:szCs w:val="22"/>
        </w:rPr>
        <w:t>1- Généralités :</w:t>
      </w:r>
    </w:p>
    <w:p w:rsidR="00BE09B3" w:rsidRPr="00355742" w:rsidRDefault="00BE09B3" w:rsidP="00F1529D">
      <w:pPr>
        <w:ind w:left="43" w:right="29" w:firstLine="720"/>
        <w:jc w:val="both"/>
        <w:rPr>
          <w:rFonts w:ascii="Arial" w:hAnsi="Arial" w:cs="Arial"/>
          <w:sz w:val="22"/>
          <w:szCs w:val="22"/>
        </w:rPr>
      </w:pPr>
      <w:r w:rsidRPr="00355742">
        <w:rPr>
          <w:rFonts w:ascii="Arial" w:hAnsi="Arial" w:cs="Arial"/>
          <w:sz w:val="22"/>
          <w:szCs w:val="22"/>
        </w:rPr>
        <w:t>Pour tous les travaux de construction des artères moyennes tensions mono</w:t>
      </w:r>
      <w:r w:rsidR="00F1529D" w:rsidRPr="00355742">
        <w:rPr>
          <w:rFonts w:ascii="Arial" w:hAnsi="Arial" w:cs="Arial"/>
          <w:sz w:val="22"/>
          <w:szCs w:val="22"/>
        </w:rPr>
        <w:t>ph</w:t>
      </w:r>
      <w:r w:rsidRPr="00355742">
        <w:rPr>
          <w:rFonts w:ascii="Arial" w:hAnsi="Arial" w:cs="Arial"/>
          <w:sz w:val="22"/>
          <w:szCs w:val="22"/>
        </w:rPr>
        <w:t xml:space="preserve">asées, de postes de transformation MT/BT, des lignes BT monophasées et triphasées, d'abri de groupe </w:t>
      </w:r>
      <w:r w:rsidR="00F1529D" w:rsidRPr="00355742">
        <w:rPr>
          <w:rFonts w:ascii="Arial" w:hAnsi="Arial" w:cs="Arial"/>
          <w:sz w:val="22"/>
          <w:szCs w:val="22"/>
        </w:rPr>
        <w:t>électr</w:t>
      </w:r>
      <w:r w:rsidRPr="00355742">
        <w:rPr>
          <w:rFonts w:ascii="Arial" w:hAnsi="Arial" w:cs="Arial"/>
          <w:sz w:val="22"/>
          <w:szCs w:val="22"/>
        </w:rPr>
        <w:t>ogène, de protection de l'environnement à observer, ils devront être conformes aux prescriptions, lois, décrets et arrêtés, standards, normes et publications en vigueur au Cameroun et relatifs à la gestion du secteur de l'électricité. A défaut de tels textes, seront appliqués, dans cet ordre :</w:t>
      </w:r>
    </w:p>
    <w:p w:rsidR="00F1529D" w:rsidRPr="00355742" w:rsidRDefault="00BE09B3" w:rsidP="003008FB">
      <w:pPr>
        <w:pStyle w:val="Paragraphedeliste"/>
        <w:numPr>
          <w:ilvl w:val="0"/>
          <w:numId w:val="75"/>
        </w:numPr>
        <w:spacing w:after="0"/>
        <w:ind w:right="29"/>
        <w:jc w:val="both"/>
        <w:rPr>
          <w:rFonts w:ascii="Arial" w:hAnsi="Arial" w:cs="Arial"/>
        </w:rPr>
      </w:pPr>
      <w:r w:rsidRPr="00355742">
        <w:rPr>
          <w:rFonts w:ascii="Arial" w:hAnsi="Arial" w:cs="Arial"/>
        </w:rPr>
        <w:t>Les recommandations du comité électrotechnique international (publication CEI) ;</w:t>
      </w:r>
    </w:p>
    <w:p w:rsidR="00F1529D" w:rsidRPr="00355742" w:rsidRDefault="00BE09B3" w:rsidP="003008FB">
      <w:pPr>
        <w:pStyle w:val="Paragraphedeliste"/>
        <w:numPr>
          <w:ilvl w:val="0"/>
          <w:numId w:val="75"/>
        </w:numPr>
        <w:spacing w:after="0"/>
        <w:ind w:right="29"/>
        <w:jc w:val="both"/>
        <w:rPr>
          <w:rFonts w:ascii="Arial" w:hAnsi="Arial" w:cs="Arial"/>
        </w:rPr>
      </w:pPr>
      <w:r w:rsidRPr="00355742">
        <w:rPr>
          <w:rFonts w:ascii="Arial" w:hAnsi="Arial" w:cs="Arial"/>
        </w:rPr>
        <w:t>Les normes Européennes CEN-CENELEC (EN) ;</w:t>
      </w:r>
    </w:p>
    <w:p w:rsidR="00F1529D" w:rsidRPr="00355742" w:rsidRDefault="00BE09B3" w:rsidP="003008FB">
      <w:pPr>
        <w:pStyle w:val="Paragraphedeliste"/>
        <w:numPr>
          <w:ilvl w:val="0"/>
          <w:numId w:val="75"/>
        </w:numPr>
        <w:spacing w:after="0"/>
        <w:ind w:right="29"/>
        <w:jc w:val="both"/>
        <w:rPr>
          <w:rFonts w:ascii="Arial" w:hAnsi="Arial" w:cs="Arial"/>
        </w:rPr>
      </w:pPr>
      <w:r w:rsidRPr="00355742">
        <w:rPr>
          <w:rFonts w:ascii="Arial" w:hAnsi="Arial" w:cs="Arial"/>
        </w:rPr>
        <w:t>Les normes françaises AFNOR ;</w:t>
      </w:r>
    </w:p>
    <w:p w:rsidR="00BE09B3" w:rsidRPr="00355742" w:rsidRDefault="00BE09B3" w:rsidP="003008FB">
      <w:pPr>
        <w:pStyle w:val="Paragraphedeliste"/>
        <w:numPr>
          <w:ilvl w:val="0"/>
          <w:numId w:val="75"/>
        </w:numPr>
        <w:spacing w:after="0"/>
        <w:ind w:right="29"/>
        <w:jc w:val="both"/>
        <w:rPr>
          <w:rFonts w:ascii="Arial" w:hAnsi="Arial" w:cs="Arial"/>
        </w:rPr>
      </w:pPr>
      <w:r w:rsidRPr="00355742">
        <w:rPr>
          <w:rFonts w:ascii="Arial" w:hAnsi="Arial" w:cs="Arial"/>
        </w:rPr>
        <w:t>L'Arrêté du 2 avril 1991 fixant les conditions techniques auxquelles doivent satisfaire les distributions d'énergie électrique, paru au journal officiel de la République Française du 4 Mai 1991 ;</w:t>
      </w:r>
    </w:p>
    <w:p w:rsidR="00BE09B3" w:rsidRPr="00355742" w:rsidRDefault="00BE09B3" w:rsidP="00F1529D">
      <w:pPr>
        <w:spacing w:after="3" w:line="251" w:lineRule="auto"/>
        <w:ind w:left="751"/>
        <w:jc w:val="both"/>
        <w:rPr>
          <w:rFonts w:ascii="Arial" w:hAnsi="Arial" w:cs="Arial"/>
          <w:sz w:val="22"/>
          <w:szCs w:val="22"/>
        </w:rPr>
      </w:pPr>
      <w:r w:rsidRPr="00355742">
        <w:rPr>
          <w:rFonts w:ascii="Arial" w:hAnsi="Arial" w:cs="Arial"/>
          <w:noProof/>
          <w:sz w:val="22"/>
          <w:szCs w:val="22"/>
        </w:rPr>
        <mc:AlternateContent>
          <mc:Choice Requires="wpg">
            <w:drawing>
              <wp:anchor distT="0" distB="0" distL="114300" distR="114300" simplePos="0" relativeHeight="251720704" behindDoc="0" locked="0" layoutInCell="1" allowOverlap="1" wp14:anchorId="38DFB75F" wp14:editId="798A7792">
                <wp:simplePos x="0" y="0"/>
                <wp:positionH relativeFrom="page">
                  <wp:posOffset>745236</wp:posOffset>
                </wp:positionH>
                <wp:positionV relativeFrom="page">
                  <wp:posOffset>10121182</wp:posOffset>
                </wp:positionV>
                <wp:extent cx="6181345" cy="9147"/>
                <wp:effectExtent l="0" t="0" r="0" b="0"/>
                <wp:wrapTopAndBottom/>
                <wp:docPr id="611265" name="Group 611265"/>
                <wp:cNvGraphicFramePr/>
                <a:graphic xmlns:a="http://schemas.openxmlformats.org/drawingml/2006/main">
                  <a:graphicData uri="http://schemas.microsoft.com/office/word/2010/wordprocessingGroup">
                    <wpg:wgp>
                      <wpg:cNvGrpSpPr/>
                      <wpg:grpSpPr>
                        <a:xfrm>
                          <a:off x="0" y="0"/>
                          <a:ext cx="6181345" cy="9147"/>
                          <a:chOff x="0" y="0"/>
                          <a:chExt cx="6181345" cy="9147"/>
                        </a:xfrm>
                      </wpg:grpSpPr>
                      <wps:wsp>
                        <wps:cNvPr id="611264" name="Shape 611264"/>
                        <wps:cNvSpPr/>
                        <wps:spPr>
                          <a:xfrm>
                            <a:off x="0" y="0"/>
                            <a:ext cx="6181345" cy="9147"/>
                          </a:xfrm>
                          <a:custGeom>
                            <a:avLst/>
                            <a:gdLst/>
                            <a:ahLst/>
                            <a:cxnLst/>
                            <a:rect l="0" t="0" r="0" b="0"/>
                            <a:pathLst>
                              <a:path w="6181345" h="9147">
                                <a:moveTo>
                                  <a:pt x="0" y="4573"/>
                                </a:moveTo>
                                <a:lnTo>
                                  <a:pt x="6181345"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59D470A" id="Group 611265" o:spid="_x0000_s1026" style="position:absolute;margin-left:58.7pt;margin-top:796.95pt;width:486.7pt;height:.7pt;z-index:251720704;mso-position-horizontal-relative:page;mso-position-vertical-relative:page" coordsize="618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">
                <v:shape id="Shape 611264" o:spid="_x0000_s1027" style="position:absolute;width:61813;height:91;visibility:visible;mso-wrap-style:square;v-text-anchor:top" coordsize="6181345,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" path="m,4573r6181345,e" filled="f" strokeweight=".25408mm">
                  <v:stroke miterlimit="1" joinstyle="miter"/>
                  <v:path arrowok="t" textboxrect="0,0,6181345,9147"/>
                </v:shape>
                <w10:wrap type="topAndBottom" anchorx="page" anchory="page"/>
              </v:group>
            </w:pict>
          </mc:Fallback>
        </mc:AlternateContent>
      </w:r>
      <w:r w:rsidRPr="00355742">
        <w:rPr>
          <w:rFonts w:ascii="Arial" w:hAnsi="Arial" w:cs="Arial"/>
          <w:sz w:val="22"/>
          <w:szCs w:val="22"/>
        </w:rPr>
        <w:t>a) Documents :</w:t>
      </w:r>
    </w:p>
    <w:p w:rsidR="00BE09B3" w:rsidRPr="00355742" w:rsidRDefault="00BE09B3" w:rsidP="00F1529D">
      <w:pPr>
        <w:ind w:right="29" w:firstLine="708"/>
        <w:jc w:val="both"/>
        <w:rPr>
          <w:rFonts w:ascii="Arial" w:hAnsi="Arial" w:cs="Arial"/>
          <w:sz w:val="22"/>
          <w:szCs w:val="22"/>
        </w:rPr>
      </w:pPr>
      <w:r w:rsidRPr="00355742">
        <w:rPr>
          <w:rFonts w:ascii="Arial" w:hAnsi="Arial" w:cs="Arial"/>
          <w:sz w:val="22"/>
          <w:szCs w:val="22"/>
        </w:rPr>
        <w:t>Les travaux seront exécutés d'après les pièces suivantes :</w:t>
      </w:r>
    </w:p>
    <w:p w:rsidR="00F1529D" w:rsidRPr="00355742" w:rsidRDefault="00BE09B3" w:rsidP="003008FB">
      <w:pPr>
        <w:pStyle w:val="Paragraphedeliste"/>
        <w:numPr>
          <w:ilvl w:val="0"/>
          <w:numId w:val="76"/>
        </w:numPr>
        <w:spacing w:after="0"/>
        <w:ind w:right="29"/>
        <w:jc w:val="both"/>
        <w:rPr>
          <w:rFonts w:ascii="Arial" w:hAnsi="Arial" w:cs="Arial"/>
        </w:rPr>
      </w:pPr>
      <w:r w:rsidRPr="00355742">
        <w:rPr>
          <w:rFonts w:ascii="Arial" w:hAnsi="Arial" w:cs="Arial"/>
        </w:rPr>
        <w:t>L'Offre technique du soumissionnaire (définition technique détaillées de la consistance des travaux et plans d'exécution), approuvée et complétée par le Maître d'ouvrage ;</w:t>
      </w:r>
    </w:p>
    <w:p w:rsidR="00F1529D" w:rsidRPr="00355742" w:rsidRDefault="00BE09B3" w:rsidP="003008FB">
      <w:pPr>
        <w:pStyle w:val="Paragraphedeliste"/>
        <w:numPr>
          <w:ilvl w:val="0"/>
          <w:numId w:val="76"/>
        </w:numPr>
        <w:spacing w:after="0"/>
        <w:ind w:right="29"/>
        <w:jc w:val="both"/>
        <w:rPr>
          <w:rFonts w:ascii="Arial" w:hAnsi="Arial" w:cs="Arial"/>
        </w:rPr>
      </w:pPr>
      <w:r w:rsidRPr="00355742">
        <w:rPr>
          <w:rFonts w:ascii="Arial" w:hAnsi="Arial" w:cs="Arial"/>
        </w:rPr>
        <w:t>Le devis estimatif</w:t>
      </w:r>
      <w:r w:rsidR="00F1529D" w:rsidRPr="00355742">
        <w:rPr>
          <w:rFonts w:ascii="Arial" w:hAnsi="Arial" w:cs="Arial"/>
        </w:rPr>
        <w:t xml:space="preserve"> </w:t>
      </w:r>
      <w:r w:rsidRPr="00355742">
        <w:rPr>
          <w:rFonts w:ascii="Arial" w:hAnsi="Arial" w:cs="Arial"/>
        </w:rPr>
        <w:t>joint ;</w:t>
      </w:r>
    </w:p>
    <w:p w:rsidR="00F1529D" w:rsidRPr="00355742" w:rsidRDefault="00BE09B3" w:rsidP="003008FB">
      <w:pPr>
        <w:pStyle w:val="Paragraphedeliste"/>
        <w:numPr>
          <w:ilvl w:val="0"/>
          <w:numId w:val="76"/>
        </w:numPr>
        <w:spacing w:after="0"/>
        <w:ind w:right="29"/>
        <w:jc w:val="both"/>
        <w:rPr>
          <w:rFonts w:ascii="Arial" w:hAnsi="Arial" w:cs="Arial"/>
        </w:rPr>
      </w:pPr>
      <w:r w:rsidRPr="00355742">
        <w:rPr>
          <w:rFonts w:ascii="Arial" w:hAnsi="Arial" w:cs="Arial"/>
        </w:rPr>
        <w:t>Sous détail des prix unitaires</w:t>
      </w:r>
    </w:p>
    <w:p w:rsidR="00F1529D" w:rsidRPr="00355742" w:rsidRDefault="00BE09B3" w:rsidP="003008FB">
      <w:pPr>
        <w:pStyle w:val="Paragraphedeliste"/>
        <w:numPr>
          <w:ilvl w:val="0"/>
          <w:numId w:val="76"/>
        </w:numPr>
        <w:spacing w:after="0"/>
        <w:ind w:right="29"/>
        <w:jc w:val="both"/>
        <w:rPr>
          <w:rFonts w:ascii="Arial" w:hAnsi="Arial" w:cs="Arial"/>
        </w:rPr>
      </w:pPr>
      <w:r w:rsidRPr="00355742">
        <w:rPr>
          <w:rFonts w:ascii="Arial" w:hAnsi="Arial" w:cs="Arial"/>
        </w:rPr>
        <w:t>Bordereaux des prix unitaires.</w:t>
      </w:r>
    </w:p>
    <w:p w:rsidR="00230EAD" w:rsidRPr="00355742" w:rsidRDefault="00BE09B3" w:rsidP="003008FB">
      <w:pPr>
        <w:pStyle w:val="Paragraphedeliste"/>
        <w:numPr>
          <w:ilvl w:val="0"/>
          <w:numId w:val="76"/>
        </w:numPr>
        <w:spacing w:after="0"/>
        <w:ind w:right="29"/>
        <w:jc w:val="both"/>
        <w:rPr>
          <w:rFonts w:ascii="Arial" w:hAnsi="Arial" w:cs="Arial"/>
        </w:rPr>
      </w:pPr>
      <w:r w:rsidRPr="00355742">
        <w:rPr>
          <w:rFonts w:ascii="Arial" w:hAnsi="Arial" w:cs="Arial"/>
        </w:rPr>
        <w:t>Le cahier des clauses administratives générales applicables aux marchés des travaux passés au nom de</w:t>
      </w:r>
      <w:r w:rsidR="00230EAD" w:rsidRPr="00355742">
        <w:rPr>
          <w:rFonts w:ascii="Arial" w:hAnsi="Arial" w:cs="Arial"/>
        </w:rPr>
        <w:t xml:space="preserve"> l’Etat ;</w:t>
      </w:r>
    </w:p>
    <w:p w:rsidR="00230EAD" w:rsidRPr="00355742" w:rsidRDefault="00BE09B3" w:rsidP="003008FB">
      <w:pPr>
        <w:pStyle w:val="Paragraphedeliste"/>
        <w:numPr>
          <w:ilvl w:val="0"/>
          <w:numId w:val="76"/>
        </w:numPr>
        <w:spacing w:after="0"/>
        <w:ind w:right="29"/>
        <w:jc w:val="both"/>
        <w:rPr>
          <w:rFonts w:ascii="Arial" w:hAnsi="Arial" w:cs="Arial"/>
        </w:rPr>
      </w:pPr>
      <w:r w:rsidRPr="00355742">
        <w:rPr>
          <w:rFonts w:ascii="Arial" w:hAnsi="Arial" w:cs="Arial"/>
        </w:rPr>
        <w:t>Les différentes normes internationales reconnues dans le système ISO et pouvant s'appliquer à l'environnement climatique et économique du Cameroun ;</w:t>
      </w:r>
    </w:p>
    <w:p w:rsidR="00BE09B3" w:rsidRPr="00355742" w:rsidRDefault="00BE09B3" w:rsidP="003008FB">
      <w:pPr>
        <w:pStyle w:val="Paragraphedeliste"/>
        <w:numPr>
          <w:ilvl w:val="0"/>
          <w:numId w:val="76"/>
        </w:numPr>
        <w:spacing w:after="0"/>
        <w:ind w:right="29"/>
        <w:jc w:val="both"/>
        <w:rPr>
          <w:rFonts w:ascii="Arial" w:hAnsi="Arial" w:cs="Arial"/>
        </w:rPr>
      </w:pPr>
      <w:r w:rsidRPr="00355742">
        <w:rPr>
          <w:rFonts w:ascii="Arial" w:hAnsi="Arial" w:cs="Arial"/>
        </w:rPr>
        <w:t>Les réglementations locales de service public d'électricité, normes de sécurité et de protection de l'environnement applicables au Cameroun ;</w:t>
      </w:r>
    </w:p>
    <w:p w:rsidR="00BE09B3" w:rsidRPr="00355742" w:rsidRDefault="00BE09B3" w:rsidP="00230EAD">
      <w:pPr>
        <w:spacing w:after="240"/>
        <w:ind w:left="43" w:right="29" w:firstLine="720"/>
        <w:jc w:val="both"/>
        <w:rPr>
          <w:rFonts w:ascii="Arial" w:hAnsi="Arial" w:cs="Arial"/>
          <w:sz w:val="22"/>
          <w:szCs w:val="22"/>
        </w:rPr>
      </w:pPr>
      <w:r w:rsidRPr="00355742">
        <w:rPr>
          <w:rFonts w:ascii="Arial" w:hAnsi="Arial" w:cs="Arial"/>
          <w:sz w:val="22"/>
          <w:szCs w:val="22"/>
        </w:rPr>
        <w:t xml:space="preserve">Les documents du contrat sont complémentaires et doivent être acceptés comme un tout. </w:t>
      </w:r>
      <w:r w:rsidR="00230EAD" w:rsidRPr="00355742">
        <w:rPr>
          <w:rFonts w:ascii="Arial" w:hAnsi="Arial" w:cs="Arial"/>
          <w:sz w:val="22"/>
          <w:szCs w:val="22"/>
        </w:rPr>
        <w:t>Il</w:t>
      </w:r>
      <w:r w:rsidRPr="00355742">
        <w:rPr>
          <w:rFonts w:ascii="Arial" w:hAnsi="Arial" w:cs="Arial"/>
          <w:sz w:val="22"/>
          <w:szCs w:val="22"/>
        </w:rPr>
        <w:t xml:space="preserve">s s'expliquent et se complètent réciproquement dans le but de définir les travaux à exécuter. Tout ce qui serait omis par les uns, mais indiqué par les autres et qui serait nécessaire au parachèvement des travaux conformément à l'intention manifeste desdits documents du contrat doit être exécuté par le cocontractant de </w:t>
      </w:r>
      <w:r w:rsidR="00230EAD" w:rsidRPr="00355742">
        <w:rPr>
          <w:rFonts w:ascii="Arial" w:hAnsi="Arial" w:cs="Arial"/>
          <w:sz w:val="22"/>
          <w:szCs w:val="22"/>
        </w:rPr>
        <w:t>l’Administration</w:t>
      </w:r>
      <w:r w:rsidRPr="00355742">
        <w:rPr>
          <w:rFonts w:ascii="Arial" w:hAnsi="Arial" w:cs="Arial"/>
          <w:sz w:val="22"/>
          <w:szCs w:val="22"/>
        </w:rPr>
        <w:t xml:space="preserve"> sans plus-value.</w:t>
      </w:r>
    </w:p>
    <w:p w:rsidR="00BE09B3" w:rsidRPr="00355742" w:rsidRDefault="00BE09B3" w:rsidP="00230EAD">
      <w:pPr>
        <w:spacing w:line="268" w:lineRule="auto"/>
        <w:ind w:left="18"/>
        <w:jc w:val="both"/>
        <w:rPr>
          <w:rFonts w:ascii="Arial" w:hAnsi="Arial" w:cs="Arial"/>
          <w:sz w:val="22"/>
          <w:szCs w:val="22"/>
        </w:rPr>
      </w:pPr>
      <w:r w:rsidRPr="00355742">
        <w:rPr>
          <w:rFonts w:ascii="Arial" w:hAnsi="Arial" w:cs="Arial"/>
          <w:sz w:val="22"/>
          <w:szCs w:val="22"/>
        </w:rPr>
        <w:t>2- Ligne MT</w:t>
      </w:r>
      <w:r w:rsidR="00230EAD" w:rsidRPr="00355742">
        <w:rPr>
          <w:rFonts w:ascii="Arial" w:hAnsi="Arial" w:cs="Arial"/>
          <w:sz w:val="22"/>
          <w:szCs w:val="22"/>
        </w:rPr>
        <w:t>/BT</w:t>
      </w:r>
      <w:r w:rsidRPr="00355742">
        <w:rPr>
          <w:rFonts w:ascii="Arial" w:hAnsi="Arial" w:cs="Arial"/>
          <w:sz w:val="22"/>
          <w:szCs w:val="22"/>
        </w:rPr>
        <w:t xml:space="preserve"> triphasée</w:t>
      </w:r>
    </w:p>
    <w:p w:rsidR="00BE09B3" w:rsidRPr="00355742" w:rsidRDefault="00BE09B3" w:rsidP="00230EAD">
      <w:pPr>
        <w:ind w:left="43" w:right="29" w:firstLine="706"/>
        <w:jc w:val="both"/>
        <w:rPr>
          <w:rFonts w:ascii="Arial" w:hAnsi="Arial" w:cs="Arial"/>
          <w:sz w:val="22"/>
          <w:szCs w:val="22"/>
        </w:rPr>
      </w:pPr>
      <w:r w:rsidRPr="00355742">
        <w:rPr>
          <w:rFonts w:ascii="Arial" w:hAnsi="Arial" w:cs="Arial"/>
          <w:sz w:val="22"/>
          <w:szCs w:val="22"/>
        </w:rPr>
        <w:t xml:space="preserve">L'antenne </w:t>
      </w:r>
      <w:r w:rsidR="00211E41" w:rsidRPr="00355742">
        <w:rPr>
          <w:rFonts w:ascii="Arial" w:hAnsi="Arial" w:cs="Arial"/>
          <w:sz w:val="22"/>
          <w:szCs w:val="22"/>
        </w:rPr>
        <w:t>tri</w:t>
      </w:r>
      <w:r w:rsidRPr="00355742">
        <w:rPr>
          <w:rFonts w:ascii="Arial" w:hAnsi="Arial" w:cs="Arial"/>
          <w:sz w:val="22"/>
          <w:szCs w:val="22"/>
        </w:rPr>
        <w:t xml:space="preserve">phasée à retour par la terre sera délivrée sur une phase de la ligne mère triphasée. Elle sera construite en poteau </w:t>
      </w:r>
      <w:r w:rsidR="00230EAD" w:rsidRPr="00355742">
        <w:rPr>
          <w:rFonts w:ascii="Arial" w:hAnsi="Arial" w:cs="Arial"/>
          <w:sz w:val="22"/>
          <w:szCs w:val="22"/>
        </w:rPr>
        <w:t>béton</w:t>
      </w:r>
      <w:r w:rsidRPr="00355742">
        <w:rPr>
          <w:rFonts w:ascii="Arial" w:hAnsi="Arial" w:cs="Arial"/>
          <w:sz w:val="22"/>
          <w:szCs w:val="22"/>
        </w:rPr>
        <w:t xml:space="preserve"> de I Im, classe C ou D et en câble Almélec 34,4 mm</w:t>
      </w:r>
      <w:r w:rsidRPr="00355742">
        <w:rPr>
          <w:rFonts w:ascii="Arial" w:hAnsi="Arial" w:cs="Arial"/>
          <w:sz w:val="22"/>
          <w:szCs w:val="22"/>
          <w:vertAlign w:val="superscript"/>
        </w:rPr>
        <w:t>2</w:t>
      </w:r>
      <w:r w:rsidRPr="00355742">
        <w:rPr>
          <w:rFonts w:ascii="Arial" w:hAnsi="Arial" w:cs="Arial"/>
          <w:sz w:val="22"/>
          <w:szCs w:val="22"/>
        </w:rPr>
        <w:t xml:space="preserve">, tendu sur isolateurs rigides en verre montés sur consoles de tête sur poteaux </w:t>
      </w:r>
      <w:r w:rsidR="00230EAD" w:rsidRPr="00355742">
        <w:rPr>
          <w:rFonts w:ascii="Arial" w:hAnsi="Arial" w:cs="Arial"/>
          <w:sz w:val="22"/>
          <w:szCs w:val="22"/>
        </w:rPr>
        <w:t>béton</w:t>
      </w:r>
      <w:r w:rsidRPr="00355742">
        <w:rPr>
          <w:rFonts w:ascii="Arial" w:hAnsi="Arial" w:cs="Arial"/>
          <w:sz w:val="22"/>
          <w:szCs w:val="22"/>
        </w:rPr>
        <w:t>. Un sectionnement est réalisé au point de dérivation par un fusible provoquant le basculement vers le bas du porte-fusible réalisant une ouverture visible et permettant de localiser facilement les défauts. Les travaux de ce corps d'état concernent :</w:t>
      </w:r>
    </w:p>
    <w:p w:rsidR="00230EAD" w:rsidRPr="00355742" w:rsidRDefault="00230EAD" w:rsidP="00230EAD">
      <w:pPr>
        <w:ind w:right="29" w:firstLine="708"/>
        <w:rPr>
          <w:rFonts w:ascii="Arial" w:hAnsi="Arial" w:cs="Arial"/>
          <w:sz w:val="22"/>
          <w:szCs w:val="22"/>
        </w:rPr>
      </w:pPr>
      <w:r w:rsidRPr="00355742">
        <w:rPr>
          <w:rFonts w:ascii="Arial" w:hAnsi="Arial" w:cs="Arial"/>
          <w:sz w:val="22"/>
          <w:szCs w:val="22"/>
        </w:rPr>
        <w:t>Etude et piquetage</w:t>
      </w:r>
    </w:p>
    <w:p w:rsidR="00230EAD" w:rsidRPr="00355742" w:rsidRDefault="00230EAD" w:rsidP="00230EAD">
      <w:pPr>
        <w:ind w:right="29" w:firstLine="708"/>
        <w:rPr>
          <w:rFonts w:ascii="Arial" w:hAnsi="Arial" w:cs="Arial"/>
          <w:sz w:val="22"/>
          <w:szCs w:val="22"/>
        </w:rPr>
      </w:pPr>
      <w:r w:rsidRPr="00355742">
        <w:rPr>
          <w:rFonts w:ascii="Arial" w:hAnsi="Arial" w:cs="Arial"/>
          <w:sz w:val="22"/>
          <w:szCs w:val="22"/>
        </w:rPr>
        <w:lastRenderedPageBreak/>
        <w:t>Fouille en terrain normal</w:t>
      </w:r>
    </w:p>
    <w:p w:rsidR="00230EAD" w:rsidRPr="00355742" w:rsidRDefault="00230EAD" w:rsidP="00230EAD">
      <w:pPr>
        <w:ind w:right="29" w:firstLine="708"/>
        <w:rPr>
          <w:rFonts w:ascii="Arial" w:hAnsi="Arial" w:cs="Arial"/>
          <w:sz w:val="22"/>
          <w:szCs w:val="22"/>
        </w:rPr>
      </w:pPr>
      <w:r w:rsidRPr="00355742">
        <w:rPr>
          <w:rFonts w:ascii="Arial" w:hAnsi="Arial" w:cs="Arial"/>
          <w:sz w:val="22"/>
          <w:szCs w:val="22"/>
        </w:rPr>
        <w:t>F et P poteau béton 11 m/300 DAN</w:t>
      </w:r>
    </w:p>
    <w:p w:rsidR="00230EAD" w:rsidRPr="00355742" w:rsidRDefault="00230EAD" w:rsidP="00230EAD">
      <w:pPr>
        <w:ind w:right="29" w:firstLine="708"/>
        <w:rPr>
          <w:rFonts w:ascii="Arial" w:hAnsi="Arial" w:cs="Arial"/>
          <w:sz w:val="22"/>
          <w:szCs w:val="22"/>
        </w:rPr>
      </w:pPr>
      <w:r w:rsidRPr="00355742">
        <w:rPr>
          <w:rFonts w:ascii="Arial" w:hAnsi="Arial" w:cs="Arial"/>
          <w:sz w:val="22"/>
          <w:szCs w:val="22"/>
        </w:rPr>
        <w:t>F et P poteau béton 11 m/500 DAN</w:t>
      </w:r>
    </w:p>
    <w:p w:rsidR="00230EAD" w:rsidRPr="00355742" w:rsidRDefault="00230EAD" w:rsidP="00230EAD">
      <w:pPr>
        <w:ind w:right="29" w:firstLine="708"/>
        <w:rPr>
          <w:rFonts w:ascii="Arial" w:hAnsi="Arial" w:cs="Arial"/>
          <w:sz w:val="22"/>
          <w:szCs w:val="22"/>
        </w:rPr>
      </w:pPr>
      <w:r w:rsidRPr="00355742">
        <w:rPr>
          <w:rFonts w:ascii="Arial" w:hAnsi="Arial" w:cs="Arial"/>
          <w:sz w:val="22"/>
          <w:szCs w:val="22"/>
        </w:rPr>
        <w:t>Fourniture et pose ferrure de tête</w:t>
      </w:r>
    </w:p>
    <w:p w:rsidR="00230EAD" w:rsidRPr="00355742" w:rsidRDefault="00BE09B3" w:rsidP="00230EAD">
      <w:pPr>
        <w:ind w:right="29" w:firstLine="708"/>
        <w:rPr>
          <w:rFonts w:ascii="Arial" w:hAnsi="Arial" w:cs="Arial"/>
          <w:sz w:val="22"/>
          <w:szCs w:val="22"/>
        </w:rPr>
      </w:pPr>
      <w:r w:rsidRPr="00355742">
        <w:rPr>
          <w:rFonts w:ascii="Arial" w:hAnsi="Arial" w:cs="Arial"/>
          <w:sz w:val="22"/>
          <w:szCs w:val="22"/>
        </w:rPr>
        <w:t>Fourniture et pose d'isolateurs rigides y compris attaches performes et toutes sujétions fourniture et main d'œuvre ;</w:t>
      </w:r>
    </w:p>
    <w:p w:rsidR="00230EAD" w:rsidRPr="00355742" w:rsidRDefault="00230EAD" w:rsidP="00230EAD">
      <w:pPr>
        <w:ind w:right="29" w:firstLine="708"/>
        <w:rPr>
          <w:rFonts w:ascii="Arial" w:hAnsi="Arial" w:cs="Arial"/>
          <w:sz w:val="22"/>
          <w:szCs w:val="22"/>
        </w:rPr>
      </w:pPr>
      <w:r w:rsidRPr="00355742">
        <w:rPr>
          <w:rFonts w:ascii="Arial" w:hAnsi="Arial" w:cs="Arial"/>
          <w:sz w:val="22"/>
          <w:szCs w:val="22"/>
        </w:rPr>
        <w:t xml:space="preserve">Fourniture et pose d’attache </w:t>
      </w:r>
      <w:proofErr w:type="spellStart"/>
      <w:r w:rsidRPr="00355742">
        <w:rPr>
          <w:rFonts w:ascii="Arial" w:hAnsi="Arial" w:cs="Arial"/>
          <w:sz w:val="22"/>
          <w:szCs w:val="22"/>
        </w:rPr>
        <w:t>performed</w:t>
      </w:r>
      <w:proofErr w:type="spellEnd"/>
      <w:r w:rsidRPr="00355742">
        <w:rPr>
          <w:rFonts w:ascii="Arial" w:hAnsi="Arial" w:cs="Arial"/>
          <w:sz w:val="22"/>
          <w:szCs w:val="22"/>
        </w:rPr>
        <w:t> ;</w:t>
      </w:r>
    </w:p>
    <w:p w:rsidR="00BE09B3" w:rsidRPr="00355742" w:rsidRDefault="00BE09B3" w:rsidP="00230EAD">
      <w:pPr>
        <w:ind w:right="29" w:firstLine="708"/>
        <w:rPr>
          <w:rFonts w:ascii="Arial" w:hAnsi="Arial" w:cs="Arial"/>
          <w:sz w:val="22"/>
          <w:szCs w:val="22"/>
        </w:rPr>
      </w:pPr>
      <w:r w:rsidRPr="00355742">
        <w:rPr>
          <w:rFonts w:ascii="Arial" w:hAnsi="Arial" w:cs="Arial"/>
          <w:sz w:val="22"/>
          <w:szCs w:val="22"/>
        </w:rPr>
        <w:t>Fourniture et pose chaîne d'ancrage 3</w:t>
      </w:r>
      <w:r w:rsidR="00230EAD" w:rsidRPr="00355742">
        <w:rPr>
          <w:rFonts w:ascii="Arial" w:hAnsi="Arial" w:cs="Arial"/>
          <w:sz w:val="22"/>
          <w:szCs w:val="22"/>
        </w:rPr>
        <w:t xml:space="preserve">0 </w:t>
      </w:r>
      <w:proofErr w:type="spellStart"/>
      <w:r w:rsidR="00230EAD" w:rsidRPr="00355742">
        <w:rPr>
          <w:rFonts w:ascii="Arial" w:hAnsi="Arial" w:cs="Arial"/>
          <w:sz w:val="22"/>
          <w:szCs w:val="22"/>
        </w:rPr>
        <w:t>kv</w:t>
      </w:r>
      <w:proofErr w:type="spellEnd"/>
      <w:r w:rsidRPr="00355742">
        <w:rPr>
          <w:rFonts w:ascii="Arial" w:hAnsi="Arial" w:cs="Arial"/>
          <w:sz w:val="22"/>
          <w:szCs w:val="22"/>
        </w:rPr>
        <w:t xml:space="preserve"> éléments</w:t>
      </w:r>
      <w:r w:rsidR="00230EAD" w:rsidRPr="00355742">
        <w:rPr>
          <w:rFonts w:ascii="Arial" w:hAnsi="Arial" w:cs="Arial"/>
          <w:sz w:val="22"/>
          <w:szCs w:val="22"/>
        </w:rPr>
        <w:t xml:space="preserve"> 34/54 mm</w:t>
      </w:r>
      <w:r w:rsidR="00230EAD" w:rsidRPr="00355742">
        <w:rPr>
          <w:rFonts w:ascii="Arial" w:hAnsi="Arial" w:cs="Arial"/>
          <w:sz w:val="22"/>
          <w:szCs w:val="22"/>
          <w:vertAlign w:val="superscript"/>
        </w:rPr>
        <w:t>2</w:t>
      </w:r>
      <w:r w:rsidR="00230EAD" w:rsidRPr="00355742">
        <w:rPr>
          <w:rFonts w:ascii="Arial" w:hAnsi="Arial" w:cs="Arial"/>
          <w:sz w:val="22"/>
          <w:szCs w:val="22"/>
        </w:rPr>
        <w:t> ;</w:t>
      </w:r>
    </w:p>
    <w:p w:rsidR="00230EAD" w:rsidRPr="00355742" w:rsidRDefault="00606541" w:rsidP="00230EAD">
      <w:pPr>
        <w:ind w:right="29" w:firstLine="708"/>
        <w:rPr>
          <w:rFonts w:ascii="Arial" w:hAnsi="Arial" w:cs="Arial"/>
          <w:sz w:val="22"/>
          <w:szCs w:val="22"/>
        </w:rPr>
      </w:pPr>
      <w:r w:rsidRPr="00355742">
        <w:rPr>
          <w:rFonts w:ascii="Arial" w:hAnsi="Arial" w:cs="Arial"/>
          <w:sz w:val="22"/>
          <w:szCs w:val="22"/>
        </w:rPr>
        <w:t>Fourniture et pose pince d’ancrage MT 34/54 ;</w:t>
      </w:r>
    </w:p>
    <w:p w:rsidR="00BE09B3" w:rsidRPr="00355742" w:rsidRDefault="00BE09B3" w:rsidP="00606541">
      <w:pPr>
        <w:ind w:right="29" w:firstLine="708"/>
        <w:jc w:val="both"/>
        <w:rPr>
          <w:rFonts w:ascii="Arial" w:hAnsi="Arial" w:cs="Arial"/>
          <w:sz w:val="22"/>
          <w:szCs w:val="22"/>
        </w:rPr>
      </w:pPr>
      <w:r w:rsidRPr="00355742">
        <w:rPr>
          <w:rFonts w:ascii="Arial" w:hAnsi="Arial" w:cs="Arial"/>
          <w:sz w:val="22"/>
          <w:szCs w:val="22"/>
        </w:rPr>
        <w:t xml:space="preserve">Fourniture et pose fer U pour ancrage </w:t>
      </w:r>
      <w:r w:rsidR="00606541" w:rsidRPr="00355742">
        <w:rPr>
          <w:rFonts w:ascii="Arial" w:hAnsi="Arial" w:cs="Arial"/>
          <w:sz w:val="22"/>
          <w:szCs w:val="22"/>
        </w:rPr>
        <w:t xml:space="preserve">MT, </w:t>
      </w:r>
      <w:r w:rsidRPr="00355742">
        <w:rPr>
          <w:rFonts w:ascii="Arial" w:hAnsi="Arial" w:cs="Arial"/>
          <w:sz w:val="22"/>
          <w:szCs w:val="22"/>
        </w:rPr>
        <w:t>chaîne d'isolateur, y compris fourniture et pose boulonnerie galvanisée ;</w:t>
      </w:r>
    </w:p>
    <w:p w:rsidR="00302E83" w:rsidRPr="00355742" w:rsidRDefault="00302E83" w:rsidP="00606541">
      <w:pPr>
        <w:ind w:right="29" w:firstLine="708"/>
        <w:jc w:val="both"/>
        <w:rPr>
          <w:rFonts w:ascii="Arial" w:hAnsi="Arial" w:cs="Arial"/>
          <w:sz w:val="22"/>
          <w:szCs w:val="22"/>
        </w:rPr>
      </w:pPr>
      <w:r w:rsidRPr="00355742">
        <w:rPr>
          <w:rFonts w:ascii="Arial" w:hAnsi="Arial" w:cs="Arial"/>
          <w:sz w:val="22"/>
          <w:szCs w:val="22"/>
        </w:rPr>
        <w:t>Fourniture et déroulage câble almélec 34 mm</w:t>
      </w:r>
      <w:r w:rsidRPr="00355742">
        <w:rPr>
          <w:rFonts w:ascii="Arial" w:hAnsi="Arial" w:cs="Arial"/>
          <w:sz w:val="22"/>
          <w:szCs w:val="22"/>
          <w:vertAlign w:val="superscript"/>
        </w:rPr>
        <w:t>2</w:t>
      </w:r>
      <w:r w:rsidRPr="00355742">
        <w:rPr>
          <w:rFonts w:ascii="Arial" w:hAnsi="Arial" w:cs="Arial"/>
          <w:sz w:val="22"/>
          <w:szCs w:val="22"/>
        </w:rPr>
        <w:t> ;</w:t>
      </w:r>
    </w:p>
    <w:p w:rsidR="00302E83" w:rsidRPr="00355742" w:rsidRDefault="00302E83" w:rsidP="00606541">
      <w:pPr>
        <w:ind w:right="29" w:firstLine="708"/>
        <w:jc w:val="both"/>
        <w:rPr>
          <w:rFonts w:ascii="Arial" w:hAnsi="Arial" w:cs="Arial"/>
          <w:sz w:val="22"/>
          <w:szCs w:val="22"/>
        </w:rPr>
      </w:pPr>
      <w:r w:rsidRPr="00355742">
        <w:rPr>
          <w:rFonts w:ascii="Arial" w:hAnsi="Arial" w:cs="Arial"/>
          <w:sz w:val="22"/>
          <w:szCs w:val="22"/>
        </w:rPr>
        <w:t xml:space="preserve">Fourniture et pose numéro et numérotation ; </w:t>
      </w:r>
    </w:p>
    <w:p w:rsidR="00302E83" w:rsidRPr="00355742" w:rsidRDefault="00302E83" w:rsidP="00606541">
      <w:pPr>
        <w:ind w:right="29" w:firstLine="708"/>
        <w:jc w:val="both"/>
        <w:rPr>
          <w:rFonts w:ascii="Arial" w:hAnsi="Arial" w:cs="Arial"/>
          <w:sz w:val="22"/>
          <w:szCs w:val="22"/>
        </w:rPr>
      </w:pPr>
      <w:r w:rsidRPr="00355742">
        <w:rPr>
          <w:rFonts w:ascii="Arial" w:hAnsi="Arial" w:cs="Arial"/>
          <w:sz w:val="22"/>
          <w:szCs w:val="22"/>
        </w:rPr>
        <w:t>Fourniture et pose plaque « Danger de mort » ;</w:t>
      </w:r>
    </w:p>
    <w:p w:rsidR="00302E83" w:rsidRPr="00355742" w:rsidRDefault="00302E83" w:rsidP="00302E83">
      <w:pPr>
        <w:ind w:right="29" w:firstLine="708"/>
        <w:rPr>
          <w:rFonts w:ascii="Arial" w:hAnsi="Arial" w:cs="Arial"/>
          <w:sz w:val="22"/>
          <w:szCs w:val="22"/>
        </w:rPr>
      </w:pPr>
      <w:r w:rsidRPr="00355742">
        <w:rPr>
          <w:rFonts w:ascii="Arial" w:hAnsi="Arial" w:cs="Arial"/>
          <w:sz w:val="22"/>
          <w:szCs w:val="22"/>
        </w:rPr>
        <w:t>Prise en charge du touret ;</w:t>
      </w:r>
    </w:p>
    <w:p w:rsidR="0012356B" w:rsidRPr="00355742" w:rsidRDefault="00302E83" w:rsidP="0012356B">
      <w:pPr>
        <w:ind w:right="29" w:firstLine="708"/>
        <w:rPr>
          <w:rFonts w:ascii="Arial" w:hAnsi="Arial" w:cs="Arial"/>
          <w:sz w:val="22"/>
          <w:szCs w:val="22"/>
        </w:rPr>
      </w:pPr>
      <w:proofErr w:type="gramStart"/>
      <w:r w:rsidRPr="00355742">
        <w:rPr>
          <w:rFonts w:ascii="Arial" w:hAnsi="Arial" w:cs="Arial"/>
          <w:sz w:val="22"/>
          <w:szCs w:val="22"/>
        </w:rPr>
        <w:t>Réalisation massif</w:t>
      </w:r>
      <w:proofErr w:type="gramEnd"/>
      <w:r w:rsidRPr="00355742">
        <w:rPr>
          <w:rFonts w:ascii="Arial" w:hAnsi="Arial" w:cs="Arial"/>
          <w:sz w:val="22"/>
          <w:szCs w:val="22"/>
        </w:rPr>
        <w:t xml:space="preserve"> de fondation </w:t>
      </w:r>
      <w:r w:rsidR="0012356B" w:rsidRPr="00355742">
        <w:rPr>
          <w:rFonts w:ascii="Arial" w:hAnsi="Arial" w:cs="Arial"/>
          <w:sz w:val="22"/>
          <w:szCs w:val="22"/>
        </w:rPr>
        <w:t xml:space="preserve">pour supports en béton ; </w:t>
      </w:r>
    </w:p>
    <w:p w:rsidR="0012356B" w:rsidRPr="00355742" w:rsidRDefault="0012356B" w:rsidP="0012356B">
      <w:pPr>
        <w:ind w:right="29" w:firstLine="708"/>
        <w:rPr>
          <w:rFonts w:ascii="Arial" w:hAnsi="Arial" w:cs="Arial"/>
          <w:sz w:val="22"/>
          <w:szCs w:val="22"/>
        </w:rPr>
      </w:pPr>
      <w:r w:rsidRPr="00355742">
        <w:rPr>
          <w:rFonts w:ascii="Arial" w:hAnsi="Arial" w:cs="Arial"/>
          <w:sz w:val="22"/>
          <w:szCs w:val="22"/>
        </w:rPr>
        <w:t>Fourniture et pose pince d’ancrage BT ;</w:t>
      </w:r>
    </w:p>
    <w:p w:rsidR="0012356B" w:rsidRPr="00355742" w:rsidRDefault="0012356B" w:rsidP="0012356B">
      <w:pPr>
        <w:ind w:right="29" w:firstLine="708"/>
        <w:rPr>
          <w:rFonts w:ascii="Arial" w:hAnsi="Arial" w:cs="Arial"/>
          <w:sz w:val="22"/>
          <w:szCs w:val="22"/>
        </w:rPr>
      </w:pPr>
      <w:r w:rsidRPr="00355742">
        <w:rPr>
          <w:rFonts w:ascii="Arial" w:hAnsi="Arial" w:cs="Arial"/>
          <w:sz w:val="22"/>
          <w:szCs w:val="22"/>
        </w:rPr>
        <w:t>Fourniture et pose pince d’alignement BT ;</w:t>
      </w:r>
    </w:p>
    <w:p w:rsidR="0012356B" w:rsidRPr="00355742" w:rsidRDefault="0012356B" w:rsidP="00302E83">
      <w:pPr>
        <w:ind w:right="29" w:firstLine="708"/>
        <w:rPr>
          <w:rFonts w:ascii="Arial" w:hAnsi="Arial" w:cs="Arial"/>
          <w:sz w:val="22"/>
          <w:szCs w:val="22"/>
        </w:rPr>
      </w:pPr>
      <w:r w:rsidRPr="00355742">
        <w:rPr>
          <w:rFonts w:ascii="Arial" w:hAnsi="Arial" w:cs="Arial"/>
          <w:sz w:val="22"/>
          <w:szCs w:val="22"/>
        </w:rPr>
        <w:t>Confection terre de neutre type C ;</w:t>
      </w:r>
    </w:p>
    <w:p w:rsidR="00BE09B3" w:rsidRPr="00355742" w:rsidRDefault="00BE09B3" w:rsidP="00302E83">
      <w:pPr>
        <w:ind w:right="29" w:firstLine="708"/>
        <w:rPr>
          <w:rFonts w:ascii="Arial" w:hAnsi="Arial" w:cs="Arial"/>
          <w:sz w:val="22"/>
          <w:szCs w:val="22"/>
        </w:rPr>
      </w:pPr>
      <w:r w:rsidRPr="00355742">
        <w:rPr>
          <w:rFonts w:ascii="Arial" w:hAnsi="Arial" w:cs="Arial"/>
          <w:sz w:val="22"/>
          <w:szCs w:val="22"/>
        </w:rPr>
        <w:t>Fourniture et pose console de tête de support ;</w:t>
      </w:r>
    </w:p>
    <w:p w:rsidR="0012356B" w:rsidRPr="00355742" w:rsidRDefault="0012356B" w:rsidP="00302E83">
      <w:pPr>
        <w:ind w:right="29" w:firstLine="708"/>
        <w:rPr>
          <w:rFonts w:ascii="Arial" w:hAnsi="Arial" w:cs="Arial"/>
          <w:sz w:val="22"/>
          <w:szCs w:val="22"/>
        </w:rPr>
      </w:pPr>
      <w:r w:rsidRPr="00355742">
        <w:rPr>
          <w:rFonts w:ascii="Arial" w:hAnsi="Arial" w:cs="Arial"/>
          <w:sz w:val="22"/>
          <w:szCs w:val="22"/>
        </w:rPr>
        <w:t>Fourniture et pose câble torsadé 4*25 mm</w:t>
      </w:r>
      <w:r w:rsidRPr="00355742">
        <w:rPr>
          <w:rFonts w:ascii="Arial" w:hAnsi="Arial" w:cs="Arial"/>
          <w:sz w:val="22"/>
          <w:szCs w:val="22"/>
          <w:vertAlign w:val="superscript"/>
        </w:rPr>
        <w:t>2</w:t>
      </w:r>
      <w:r w:rsidRPr="00355742">
        <w:rPr>
          <w:rFonts w:ascii="Arial" w:hAnsi="Arial" w:cs="Arial"/>
          <w:sz w:val="22"/>
          <w:szCs w:val="22"/>
        </w:rPr>
        <w:t> ;</w:t>
      </w:r>
    </w:p>
    <w:p w:rsidR="0012356B" w:rsidRPr="00355742" w:rsidRDefault="0012356B" w:rsidP="00302E83">
      <w:pPr>
        <w:ind w:right="29" w:firstLine="708"/>
        <w:rPr>
          <w:rFonts w:ascii="Arial" w:hAnsi="Arial" w:cs="Arial"/>
          <w:sz w:val="22"/>
          <w:szCs w:val="22"/>
        </w:rPr>
      </w:pPr>
      <w:r w:rsidRPr="00355742">
        <w:rPr>
          <w:rFonts w:ascii="Arial" w:hAnsi="Arial" w:cs="Arial"/>
          <w:sz w:val="22"/>
          <w:szCs w:val="22"/>
        </w:rPr>
        <w:t>Fourniture et pose capuchon d’extrémité.</w:t>
      </w:r>
    </w:p>
    <w:p w:rsidR="00BE09B3" w:rsidRPr="00355742" w:rsidRDefault="00BE09B3" w:rsidP="003008FB">
      <w:pPr>
        <w:numPr>
          <w:ilvl w:val="0"/>
          <w:numId w:val="72"/>
        </w:numPr>
        <w:suppressAutoHyphens w:val="0"/>
        <w:autoSpaceDN/>
        <w:spacing w:after="3" w:line="268" w:lineRule="auto"/>
        <w:ind w:hanging="230"/>
        <w:jc w:val="both"/>
        <w:textAlignment w:val="auto"/>
        <w:rPr>
          <w:rFonts w:ascii="Arial" w:hAnsi="Arial" w:cs="Arial"/>
          <w:sz w:val="22"/>
          <w:szCs w:val="22"/>
        </w:rPr>
      </w:pPr>
      <w:r w:rsidRPr="00355742">
        <w:rPr>
          <w:rFonts w:ascii="Arial" w:hAnsi="Arial" w:cs="Arial"/>
          <w:sz w:val="22"/>
          <w:szCs w:val="22"/>
        </w:rPr>
        <w:t>Poste de Transformation</w:t>
      </w:r>
    </w:p>
    <w:p w:rsidR="0012356B" w:rsidRPr="00355742" w:rsidRDefault="0012356B" w:rsidP="0012356B">
      <w:pPr>
        <w:ind w:right="29" w:firstLine="708"/>
        <w:rPr>
          <w:rFonts w:ascii="Arial" w:hAnsi="Arial" w:cs="Arial"/>
          <w:sz w:val="22"/>
          <w:szCs w:val="22"/>
        </w:rPr>
      </w:pPr>
      <w:r w:rsidRPr="00355742">
        <w:rPr>
          <w:rFonts w:ascii="Arial" w:hAnsi="Arial" w:cs="Arial"/>
          <w:sz w:val="22"/>
          <w:szCs w:val="22"/>
        </w:rPr>
        <w:t>Fourniture et pose de transformateur ;</w:t>
      </w:r>
    </w:p>
    <w:p w:rsidR="0012356B" w:rsidRPr="00355742" w:rsidRDefault="00BE09B3" w:rsidP="0012356B">
      <w:pPr>
        <w:ind w:right="29" w:firstLine="708"/>
        <w:rPr>
          <w:rFonts w:ascii="Arial" w:hAnsi="Arial" w:cs="Arial"/>
          <w:sz w:val="22"/>
          <w:szCs w:val="22"/>
        </w:rPr>
      </w:pPr>
      <w:r w:rsidRPr="00355742">
        <w:rPr>
          <w:rFonts w:ascii="Arial" w:hAnsi="Arial" w:cs="Arial"/>
          <w:sz w:val="22"/>
          <w:szCs w:val="22"/>
        </w:rPr>
        <w:t xml:space="preserve">Fourniture et pose </w:t>
      </w:r>
      <w:r w:rsidR="0012356B" w:rsidRPr="00355742">
        <w:rPr>
          <w:rFonts w:ascii="Arial" w:hAnsi="Arial" w:cs="Arial"/>
          <w:sz w:val="22"/>
          <w:szCs w:val="22"/>
        </w:rPr>
        <w:t>support béton ;</w:t>
      </w:r>
    </w:p>
    <w:p w:rsidR="00211E41" w:rsidRPr="00355742" w:rsidRDefault="00211E41" w:rsidP="0012356B">
      <w:pPr>
        <w:ind w:right="29" w:firstLine="708"/>
        <w:rPr>
          <w:rFonts w:ascii="Arial" w:hAnsi="Arial" w:cs="Arial"/>
          <w:sz w:val="22"/>
          <w:szCs w:val="22"/>
        </w:rPr>
      </w:pPr>
      <w:r w:rsidRPr="00355742">
        <w:rPr>
          <w:rFonts w:ascii="Arial" w:hAnsi="Arial" w:cs="Arial"/>
          <w:sz w:val="22"/>
          <w:szCs w:val="22"/>
        </w:rPr>
        <w:t>Fouille en terrain normal ;</w:t>
      </w:r>
    </w:p>
    <w:p w:rsidR="00211E41" w:rsidRPr="00355742" w:rsidRDefault="00211E41" w:rsidP="0012356B">
      <w:pPr>
        <w:ind w:right="29" w:firstLine="708"/>
        <w:rPr>
          <w:rFonts w:ascii="Arial" w:hAnsi="Arial" w:cs="Arial"/>
          <w:sz w:val="22"/>
          <w:szCs w:val="22"/>
        </w:rPr>
      </w:pPr>
      <w:r w:rsidRPr="00355742">
        <w:rPr>
          <w:rFonts w:ascii="Arial" w:hAnsi="Arial" w:cs="Arial"/>
          <w:sz w:val="22"/>
          <w:szCs w:val="22"/>
        </w:rPr>
        <w:t>Fourniture et pose c/c à expulsion ;</w:t>
      </w:r>
    </w:p>
    <w:p w:rsidR="00211E41" w:rsidRPr="00355742" w:rsidRDefault="00211E41" w:rsidP="0012356B">
      <w:pPr>
        <w:ind w:right="29" w:firstLine="708"/>
        <w:rPr>
          <w:rFonts w:ascii="Arial" w:hAnsi="Arial" w:cs="Arial"/>
          <w:sz w:val="22"/>
          <w:szCs w:val="22"/>
        </w:rPr>
      </w:pPr>
      <w:r w:rsidRPr="00355742">
        <w:rPr>
          <w:rFonts w:ascii="Arial" w:hAnsi="Arial" w:cs="Arial"/>
          <w:sz w:val="22"/>
          <w:szCs w:val="22"/>
        </w:rPr>
        <w:t>Fourniture et pose parafoudre ;</w:t>
      </w:r>
    </w:p>
    <w:p w:rsidR="00211E41" w:rsidRPr="00355742" w:rsidRDefault="00211E41" w:rsidP="0012356B">
      <w:pPr>
        <w:ind w:right="29" w:firstLine="708"/>
        <w:rPr>
          <w:rFonts w:ascii="Arial" w:hAnsi="Arial" w:cs="Arial"/>
          <w:sz w:val="22"/>
          <w:szCs w:val="22"/>
        </w:rPr>
      </w:pPr>
      <w:r w:rsidRPr="00355742">
        <w:rPr>
          <w:rFonts w:ascii="Arial" w:hAnsi="Arial" w:cs="Arial"/>
          <w:sz w:val="22"/>
          <w:szCs w:val="22"/>
        </w:rPr>
        <w:t>Fourniture et pose éclateur ;</w:t>
      </w:r>
    </w:p>
    <w:p w:rsidR="00211E41" w:rsidRPr="00355742" w:rsidRDefault="00211E41" w:rsidP="0012356B">
      <w:pPr>
        <w:ind w:right="29" w:firstLine="708"/>
        <w:rPr>
          <w:rFonts w:ascii="Arial" w:hAnsi="Arial" w:cs="Arial"/>
          <w:sz w:val="22"/>
          <w:szCs w:val="22"/>
        </w:rPr>
      </w:pPr>
      <w:r w:rsidRPr="00355742">
        <w:rPr>
          <w:rFonts w:ascii="Arial" w:hAnsi="Arial" w:cs="Arial"/>
          <w:sz w:val="22"/>
          <w:szCs w:val="22"/>
        </w:rPr>
        <w:t>Confection MALT type 2 BH ;</w:t>
      </w:r>
    </w:p>
    <w:p w:rsidR="00BE09B3" w:rsidRPr="00355742" w:rsidRDefault="00211E41" w:rsidP="00211E41">
      <w:pPr>
        <w:ind w:right="29" w:firstLine="708"/>
        <w:rPr>
          <w:rFonts w:ascii="Arial" w:hAnsi="Arial" w:cs="Arial"/>
          <w:sz w:val="22"/>
          <w:szCs w:val="22"/>
        </w:rPr>
      </w:pPr>
      <w:proofErr w:type="gramStart"/>
      <w:r w:rsidRPr="00355742">
        <w:rPr>
          <w:rFonts w:ascii="Arial" w:hAnsi="Arial" w:cs="Arial"/>
          <w:sz w:val="22"/>
          <w:szCs w:val="22"/>
        </w:rPr>
        <w:t>Réalisation massif</w:t>
      </w:r>
      <w:proofErr w:type="gramEnd"/>
      <w:r w:rsidRPr="00355742">
        <w:rPr>
          <w:rFonts w:ascii="Arial" w:hAnsi="Arial" w:cs="Arial"/>
          <w:sz w:val="22"/>
          <w:szCs w:val="22"/>
        </w:rPr>
        <w:t xml:space="preserve"> de fondation ;</w:t>
      </w:r>
    </w:p>
    <w:p w:rsidR="00211E41" w:rsidRPr="00355742" w:rsidRDefault="00BE09B3" w:rsidP="00211E41">
      <w:pPr>
        <w:ind w:right="1174" w:firstLine="708"/>
        <w:rPr>
          <w:rFonts w:ascii="Arial" w:hAnsi="Arial" w:cs="Arial"/>
          <w:sz w:val="22"/>
          <w:szCs w:val="22"/>
        </w:rPr>
      </w:pPr>
      <w:r w:rsidRPr="00355742">
        <w:rPr>
          <w:rFonts w:ascii="Arial" w:hAnsi="Arial" w:cs="Arial"/>
          <w:sz w:val="22"/>
          <w:szCs w:val="22"/>
        </w:rPr>
        <w:t>Fourniture et pose de deux boulons</w:t>
      </w:r>
      <w:r w:rsidR="00211E41" w:rsidRPr="00355742">
        <w:rPr>
          <w:rFonts w:ascii="Arial" w:hAnsi="Arial" w:cs="Arial"/>
          <w:sz w:val="22"/>
          <w:szCs w:val="22"/>
        </w:rPr>
        <w:t> ;</w:t>
      </w:r>
    </w:p>
    <w:p w:rsidR="00211E41" w:rsidRPr="00355742" w:rsidRDefault="00BE09B3" w:rsidP="00211E41">
      <w:pPr>
        <w:ind w:right="1174" w:firstLine="708"/>
        <w:rPr>
          <w:rFonts w:ascii="Arial" w:hAnsi="Arial" w:cs="Arial"/>
          <w:sz w:val="22"/>
          <w:szCs w:val="22"/>
        </w:rPr>
      </w:pPr>
      <w:r w:rsidRPr="00355742">
        <w:rPr>
          <w:rFonts w:ascii="Arial" w:hAnsi="Arial" w:cs="Arial"/>
          <w:sz w:val="22"/>
          <w:szCs w:val="22"/>
        </w:rPr>
        <w:t>Fourniture et pose chaîne d'ancrage trois éléments ;</w:t>
      </w:r>
    </w:p>
    <w:p w:rsidR="00211E41" w:rsidRPr="00355742" w:rsidRDefault="00BE09B3" w:rsidP="00211E41">
      <w:pPr>
        <w:ind w:right="1174" w:firstLine="708"/>
        <w:rPr>
          <w:rFonts w:ascii="Arial" w:hAnsi="Arial" w:cs="Arial"/>
          <w:sz w:val="22"/>
          <w:szCs w:val="22"/>
        </w:rPr>
      </w:pPr>
      <w:r w:rsidRPr="00355742">
        <w:rPr>
          <w:rFonts w:ascii="Arial" w:hAnsi="Arial" w:cs="Arial"/>
          <w:sz w:val="22"/>
          <w:szCs w:val="22"/>
        </w:rPr>
        <w:t>Mise en place et raccordement coupe-circuit à expulsion monophas</w:t>
      </w:r>
      <w:r w:rsidR="00211E41" w:rsidRPr="00355742">
        <w:rPr>
          <w:rFonts w:ascii="Arial" w:hAnsi="Arial" w:cs="Arial"/>
          <w:sz w:val="22"/>
          <w:szCs w:val="22"/>
        </w:rPr>
        <w:t>é ;</w:t>
      </w:r>
    </w:p>
    <w:p w:rsidR="00BE09B3" w:rsidRPr="00355742" w:rsidRDefault="00BE09B3" w:rsidP="00211E41">
      <w:pPr>
        <w:ind w:right="1174" w:firstLine="708"/>
        <w:rPr>
          <w:rFonts w:ascii="Arial" w:hAnsi="Arial" w:cs="Arial"/>
          <w:sz w:val="22"/>
          <w:szCs w:val="22"/>
        </w:rPr>
      </w:pPr>
      <w:r w:rsidRPr="00355742">
        <w:rPr>
          <w:rFonts w:ascii="Arial" w:hAnsi="Arial" w:cs="Arial"/>
          <w:sz w:val="22"/>
          <w:szCs w:val="22"/>
        </w:rPr>
        <w:t>Confection de la descente de prise de terre comprenant :</w:t>
      </w:r>
    </w:p>
    <w:p w:rsidR="00BE09B3" w:rsidRPr="00355742" w:rsidRDefault="00BE09B3" w:rsidP="003008FB">
      <w:pPr>
        <w:numPr>
          <w:ilvl w:val="1"/>
          <w:numId w:val="72"/>
        </w:numPr>
        <w:suppressAutoHyphens w:val="0"/>
        <w:autoSpaceDN/>
        <w:spacing w:after="5" w:line="248" w:lineRule="auto"/>
        <w:ind w:right="29" w:hanging="360"/>
        <w:jc w:val="both"/>
        <w:textAlignment w:val="auto"/>
        <w:rPr>
          <w:rFonts w:ascii="Arial" w:hAnsi="Arial" w:cs="Arial"/>
          <w:sz w:val="22"/>
          <w:szCs w:val="22"/>
        </w:rPr>
      </w:pPr>
      <w:r w:rsidRPr="00355742">
        <w:rPr>
          <w:rFonts w:ascii="Arial" w:hAnsi="Arial" w:cs="Arial"/>
          <w:sz w:val="22"/>
          <w:szCs w:val="22"/>
        </w:rPr>
        <w:t xml:space="preserve">Une protection mécanique </w:t>
      </w:r>
      <w:r w:rsidRPr="00355742">
        <w:rPr>
          <w:rFonts w:ascii="Arial" w:hAnsi="Arial" w:cs="Arial"/>
          <w:noProof/>
          <w:sz w:val="22"/>
          <w:szCs w:val="22"/>
        </w:rPr>
        <w:drawing>
          <wp:inline distT="0" distB="0" distL="0" distR="0" wp14:anchorId="1417C30F" wp14:editId="6EA2BFF5">
            <wp:extent cx="45720" cy="45724"/>
            <wp:effectExtent l="0" t="0" r="0" b="0"/>
            <wp:docPr id="258375" name="Picture 258375"/>
            <wp:cNvGraphicFramePr/>
            <a:graphic xmlns:a="http://schemas.openxmlformats.org/drawingml/2006/main">
              <a:graphicData uri="http://schemas.openxmlformats.org/drawingml/2006/picture">
                <pic:pic xmlns:pic="http://schemas.openxmlformats.org/drawingml/2006/picture">
                  <pic:nvPicPr>
                    <pic:cNvPr id="258375" name="Picture 258375"/>
                    <pic:cNvPicPr/>
                  </pic:nvPicPr>
                  <pic:blipFill>
                    <a:blip r:embed="rId15"/>
                    <a:stretch>
                      <a:fillRect/>
                    </a:stretch>
                  </pic:blipFill>
                  <pic:spPr>
                    <a:xfrm>
                      <a:off x="0" y="0"/>
                      <a:ext cx="45720" cy="45724"/>
                    </a:xfrm>
                    <a:prstGeom prst="rect">
                      <a:avLst/>
                    </a:prstGeom>
                  </pic:spPr>
                </pic:pic>
              </a:graphicData>
            </a:graphic>
          </wp:inline>
        </w:drawing>
      </w:r>
      <w:r w:rsidRPr="00355742">
        <w:rPr>
          <w:rFonts w:ascii="Arial" w:hAnsi="Arial" w:cs="Arial"/>
          <w:sz w:val="22"/>
          <w:szCs w:val="22"/>
        </w:rPr>
        <w:tab/>
        <w:t>Tube PVC</w:t>
      </w:r>
    </w:p>
    <w:p w:rsidR="00BE09B3" w:rsidRPr="00355742" w:rsidRDefault="00BE09B3" w:rsidP="003008FB">
      <w:pPr>
        <w:numPr>
          <w:ilvl w:val="1"/>
          <w:numId w:val="72"/>
        </w:numPr>
        <w:suppressAutoHyphens w:val="0"/>
        <w:autoSpaceDN/>
        <w:spacing w:after="5" w:line="248" w:lineRule="auto"/>
        <w:ind w:right="29" w:hanging="360"/>
        <w:jc w:val="both"/>
        <w:textAlignment w:val="auto"/>
        <w:rPr>
          <w:rFonts w:ascii="Arial" w:hAnsi="Arial" w:cs="Arial"/>
          <w:sz w:val="22"/>
          <w:szCs w:val="22"/>
        </w:rPr>
      </w:pPr>
      <w:r w:rsidRPr="00355742">
        <w:rPr>
          <w:rFonts w:ascii="Arial" w:hAnsi="Arial" w:cs="Arial"/>
          <w:sz w:val="22"/>
          <w:szCs w:val="22"/>
        </w:rPr>
        <w:t>Câble cuivre ;</w:t>
      </w:r>
    </w:p>
    <w:p w:rsidR="00211E41" w:rsidRPr="00355742" w:rsidRDefault="00BE09B3" w:rsidP="003008FB">
      <w:pPr>
        <w:numPr>
          <w:ilvl w:val="1"/>
          <w:numId w:val="72"/>
        </w:numPr>
        <w:suppressAutoHyphens w:val="0"/>
        <w:autoSpaceDN/>
        <w:spacing w:after="5" w:line="248" w:lineRule="auto"/>
        <w:ind w:right="29" w:hanging="360"/>
        <w:jc w:val="both"/>
        <w:textAlignment w:val="auto"/>
        <w:rPr>
          <w:rFonts w:ascii="Arial" w:hAnsi="Arial" w:cs="Arial"/>
          <w:sz w:val="22"/>
          <w:szCs w:val="22"/>
        </w:rPr>
      </w:pPr>
      <w:r w:rsidRPr="00355742">
        <w:rPr>
          <w:rFonts w:ascii="Arial" w:hAnsi="Arial" w:cs="Arial"/>
          <w:sz w:val="22"/>
          <w:szCs w:val="22"/>
        </w:rPr>
        <w:t>Deux raccords cuivre.</w:t>
      </w:r>
    </w:p>
    <w:p w:rsidR="00BE09B3" w:rsidRPr="00355742" w:rsidRDefault="00BE09B3" w:rsidP="00211E41">
      <w:pPr>
        <w:suppressAutoHyphens w:val="0"/>
        <w:autoSpaceDN/>
        <w:spacing w:after="5" w:line="248" w:lineRule="auto"/>
        <w:ind w:right="29" w:firstLine="708"/>
        <w:jc w:val="both"/>
        <w:textAlignment w:val="auto"/>
        <w:rPr>
          <w:rFonts w:ascii="Arial" w:hAnsi="Arial" w:cs="Arial"/>
          <w:sz w:val="22"/>
          <w:szCs w:val="22"/>
        </w:rPr>
      </w:pPr>
      <w:r w:rsidRPr="00355742">
        <w:rPr>
          <w:rFonts w:ascii="Arial" w:hAnsi="Arial" w:cs="Arial"/>
          <w:sz w:val="22"/>
          <w:szCs w:val="22"/>
        </w:rPr>
        <w:t>Confection d'une prise de terre type C, disposition avec câble rectiligne et horizontal comprenant :</w:t>
      </w:r>
    </w:p>
    <w:p w:rsidR="00BE09B3" w:rsidRPr="00355742" w:rsidRDefault="00BE09B3" w:rsidP="003008FB">
      <w:pPr>
        <w:numPr>
          <w:ilvl w:val="1"/>
          <w:numId w:val="72"/>
        </w:numPr>
        <w:suppressAutoHyphens w:val="0"/>
        <w:autoSpaceDN/>
        <w:spacing w:after="5" w:line="248" w:lineRule="auto"/>
        <w:ind w:right="29" w:hanging="360"/>
        <w:jc w:val="both"/>
        <w:textAlignment w:val="auto"/>
        <w:rPr>
          <w:rFonts w:ascii="Arial" w:hAnsi="Arial" w:cs="Arial"/>
          <w:sz w:val="22"/>
          <w:szCs w:val="22"/>
        </w:rPr>
      </w:pPr>
      <w:r w:rsidRPr="00355742">
        <w:rPr>
          <w:rFonts w:ascii="Arial" w:hAnsi="Arial" w:cs="Arial"/>
          <w:sz w:val="22"/>
          <w:szCs w:val="22"/>
        </w:rPr>
        <w:t>Un câble de cuivre nu</w:t>
      </w:r>
    </w:p>
    <w:p w:rsidR="00BE09B3" w:rsidRPr="00355742" w:rsidRDefault="00BE09B3" w:rsidP="003008FB">
      <w:pPr>
        <w:numPr>
          <w:ilvl w:val="1"/>
          <w:numId w:val="72"/>
        </w:numPr>
        <w:suppressAutoHyphens w:val="0"/>
        <w:autoSpaceDN/>
        <w:spacing w:after="5" w:line="248" w:lineRule="auto"/>
        <w:ind w:right="29" w:hanging="360"/>
        <w:jc w:val="both"/>
        <w:textAlignment w:val="auto"/>
        <w:rPr>
          <w:rFonts w:ascii="Arial" w:hAnsi="Arial" w:cs="Arial"/>
          <w:sz w:val="22"/>
          <w:szCs w:val="22"/>
        </w:rPr>
      </w:pPr>
      <w:r w:rsidRPr="00355742">
        <w:rPr>
          <w:rFonts w:ascii="Arial" w:hAnsi="Arial" w:cs="Arial"/>
          <w:sz w:val="22"/>
          <w:szCs w:val="22"/>
        </w:rPr>
        <w:t>Un raccord de cuivre ;</w:t>
      </w:r>
    </w:p>
    <w:p w:rsidR="00BE09B3" w:rsidRPr="00355742" w:rsidRDefault="00BE09B3" w:rsidP="00BE09B3">
      <w:pPr>
        <w:spacing w:after="124"/>
        <w:ind w:left="784" w:right="29" w:hanging="338"/>
        <w:rPr>
          <w:rFonts w:ascii="Arial" w:hAnsi="Arial" w:cs="Arial"/>
          <w:sz w:val="22"/>
          <w:szCs w:val="22"/>
        </w:rPr>
      </w:pPr>
      <w:r w:rsidRPr="00355742">
        <w:rPr>
          <w:rFonts w:ascii="Arial" w:hAnsi="Arial" w:cs="Arial"/>
          <w:noProof/>
          <w:sz w:val="22"/>
          <w:szCs w:val="22"/>
        </w:rPr>
        <mc:AlternateContent>
          <mc:Choice Requires="wpg">
            <w:drawing>
              <wp:anchor distT="0" distB="0" distL="114300" distR="114300" simplePos="0" relativeHeight="251722752" behindDoc="0" locked="0" layoutInCell="1" allowOverlap="1" wp14:anchorId="74AB0BF8" wp14:editId="60F70D92">
                <wp:simplePos x="0" y="0"/>
                <wp:positionH relativeFrom="page">
                  <wp:posOffset>777240</wp:posOffset>
                </wp:positionH>
                <wp:positionV relativeFrom="page">
                  <wp:posOffset>10114221</wp:posOffset>
                </wp:positionV>
                <wp:extent cx="6172200" cy="9144"/>
                <wp:effectExtent l="0" t="0" r="0" b="0"/>
                <wp:wrapTopAndBottom/>
                <wp:docPr id="611278" name="Group 611278"/>
                <wp:cNvGraphicFramePr/>
                <a:graphic xmlns:a="http://schemas.openxmlformats.org/drawingml/2006/main">
                  <a:graphicData uri="http://schemas.microsoft.com/office/word/2010/wordprocessingGroup">
                    <wpg:wgp>
                      <wpg:cNvGrpSpPr/>
                      <wpg:grpSpPr>
                        <a:xfrm>
                          <a:off x="0" y="0"/>
                          <a:ext cx="6172200" cy="9144"/>
                          <a:chOff x="0" y="0"/>
                          <a:chExt cx="6172200" cy="9144"/>
                        </a:xfrm>
                      </wpg:grpSpPr>
                      <wps:wsp>
                        <wps:cNvPr id="611277" name="Shape 611277"/>
                        <wps:cNvSpPr/>
                        <wps:spPr>
                          <a:xfrm>
                            <a:off x="0" y="0"/>
                            <a:ext cx="6172200" cy="9144"/>
                          </a:xfrm>
                          <a:custGeom>
                            <a:avLst/>
                            <a:gdLst/>
                            <a:ahLst/>
                            <a:cxnLst/>
                            <a:rect l="0" t="0" r="0" b="0"/>
                            <a:pathLst>
                              <a:path w="6172200" h="9144">
                                <a:moveTo>
                                  <a:pt x="0" y="4573"/>
                                </a:moveTo>
                                <a:lnTo>
                                  <a:pt x="6172200" y="4573"/>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0F375438" id="Group 611278" o:spid="_x0000_s1026" style="position:absolute;margin-left:61.2pt;margin-top:796.4pt;width:486pt;height:.7pt;z-index:251722752;mso-position-horizontal-relative:page;mso-position-vertical-relative:page" coordsize="617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">
                <v:shape id="Shape 611277" o:spid="_x0000_s1027" style="position:absolute;width:61722;height:91;visibility:visible;mso-wrap-style:square;v-text-anchor:top" coordsize="6172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" path="m,4573r6172200,e" filled="f" strokeweight=".72pt">
                  <v:stroke miterlimit="1" joinstyle="miter"/>
                  <v:path arrowok="t" textboxrect="0,0,6172200,9144"/>
                </v:shape>
                <w10:wrap type="topAndBottom" anchorx="page" anchory="page"/>
              </v:group>
            </w:pict>
          </mc:Fallback>
        </mc:AlternateContent>
      </w:r>
      <w:r w:rsidRPr="00355742">
        <w:rPr>
          <w:rFonts w:ascii="Arial" w:hAnsi="Arial" w:cs="Arial"/>
          <w:noProof/>
          <w:sz w:val="22"/>
          <w:szCs w:val="22"/>
        </w:rPr>
        <w:drawing>
          <wp:inline distT="0" distB="0" distL="0" distR="0" wp14:anchorId="00D08A36" wp14:editId="5B52E9DF">
            <wp:extent cx="77724" cy="82304"/>
            <wp:effectExtent l="0" t="0" r="0" b="0"/>
            <wp:docPr id="258377" name="Picture 258377"/>
            <wp:cNvGraphicFramePr/>
            <a:graphic xmlns:a="http://schemas.openxmlformats.org/drawingml/2006/main">
              <a:graphicData uri="http://schemas.openxmlformats.org/drawingml/2006/picture">
                <pic:pic xmlns:pic="http://schemas.openxmlformats.org/drawingml/2006/picture">
                  <pic:nvPicPr>
                    <pic:cNvPr id="258377" name="Picture 258377"/>
                    <pic:cNvPicPr/>
                  </pic:nvPicPr>
                  <pic:blipFill>
                    <a:blip r:embed="rId16"/>
                    <a:stretch>
                      <a:fillRect/>
                    </a:stretch>
                  </pic:blipFill>
                  <pic:spPr>
                    <a:xfrm>
                      <a:off x="0" y="0"/>
                      <a:ext cx="77724" cy="82304"/>
                    </a:xfrm>
                    <a:prstGeom prst="rect">
                      <a:avLst/>
                    </a:prstGeom>
                  </pic:spPr>
                </pic:pic>
              </a:graphicData>
            </a:graphic>
          </wp:inline>
        </w:drawing>
      </w:r>
      <w:r w:rsidRPr="00355742">
        <w:rPr>
          <w:rFonts w:ascii="Arial" w:hAnsi="Arial" w:cs="Arial"/>
          <w:sz w:val="22"/>
          <w:szCs w:val="22"/>
        </w:rPr>
        <w:t xml:space="preserve"> Equipement complet d'un post</w:t>
      </w:r>
      <w:r w:rsidR="00211E41" w:rsidRPr="00355742">
        <w:rPr>
          <w:rFonts w:ascii="Arial" w:hAnsi="Arial" w:cs="Arial"/>
          <w:sz w:val="22"/>
          <w:szCs w:val="22"/>
        </w:rPr>
        <w:t>e</w:t>
      </w:r>
      <w:r w:rsidRPr="00355742">
        <w:rPr>
          <w:rFonts w:ascii="Arial" w:hAnsi="Arial" w:cs="Arial"/>
          <w:sz w:val="22"/>
          <w:szCs w:val="22"/>
        </w:rPr>
        <w:t xml:space="preserve"> et tout le matériel conforme au devis quantitatif et estimatif nécessaire à la réalisation des travaux</w:t>
      </w:r>
    </w:p>
    <w:p w:rsidR="00BE09B3" w:rsidRPr="00355742" w:rsidRDefault="00BE09B3" w:rsidP="003008FB">
      <w:pPr>
        <w:numPr>
          <w:ilvl w:val="0"/>
          <w:numId w:val="72"/>
        </w:numPr>
        <w:suppressAutoHyphens w:val="0"/>
        <w:autoSpaceDN/>
        <w:spacing w:after="73" w:line="268" w:lineRule="auto"/>
        <w:ind w:hanging="230"/>
        <w:jc w:val="both"/>
        <w:textAlignment w:val="auto"/>
        <w:rPr>
          <w:rFonts w:ascii="Arial" w:hAnsi="Arial" w:cs="Arial"/>
          <w:sz w:val="22"/>
          <w:szCs w:val="22"/>
        </w:rPr>
      </w:pPr>
      <w:r w:rsidRPr="00355742">
        <w:rPr>
          <w:rFonts w:ascii="Arial" w:hAnsi="Arial" w:cs="Arial"/>
          <w:sz w:val="22"/>
          <w:szCs w:val="22"/>
        </w:rPr>
        <w:t>Réseau BT triphasé</w:t>
      </w:r>
    </w:p>
    <w:p w:rsidR="00BE09B3" w:rsidRPr="00355742" w:rsidRDefault="00BE09B3" w:rsidP="009F58A9">
      <w:pPr>
        <w:spacing w:after="84"/>
        <w:ind w:left="43" w:right="29" w:firstLine="720"/>
        <w:jc w:val="both"/>
        <w:rPr>
          <w:rFonts w:ascii="Arial" w:hAnsi="Arial" w:cs="Arial"/>
          <w:sz w:val="22"/>
          <w:szCs w:val="22"/>
        </w:rPr>
      </w:pPr>
      <w:r w:rsidRPr="00355742">
        <w:rPr>
          <w:rFonts w:ascii="Arial" w:hAnsi="Arial" w:cs="Arial"/>
          <w:sz w:val="22"/>
          <w:szCs w:val="22"/>
        </w:rPr>
        <w:t xml:space="preserve">Les lignes basses tensions simples seront construites sur poteaux </w:t>
      </w:r>
      <w:r w:rsidR="009F58A9" w:rsidRPr="00355742">
        <w:rPr>
          <w:rFonts w:ascii="Arial" w:hAnsi="Arial" w:cs="Arial"/>
          <w:sz w:val="22"/>
          <w:szCs w:val="22"/>
        </w:rPr>
        <w:t>béton</w:t>
      </w:r>
      <w:r w:rsidRPr="00355742">
        <w:rPr>
          <w:rFonts w:ascii="Arial" w:hAnsi="Arial" w:cs="Arial"/>
          <w:sz w:val="22"/>
          <w:szCs w:val="22"/>
        </w:rPr>
        <w:t xml:space="preserve"> de </w:t>
      </w:r>
      <w:r w:rsidR="009F58A9" w:rsidRPr="00355742">
        <w:rPr>
          <w:rFonts w:ascii="Arial" w:hAnsi="Arial" w:cs="Arial"/>
          <w:sz w:val="22"/>
          <w:szCs w:val="22"/>
        </w:rPr>
        <w:t xml:space="preserve">11 </w:t>
      </w:r>
      <w:r w:rsidRPr="00355742">
        <w:rPr>
          <w:rFonts w:ascii="Arial" w:hAnsi="Arial" w:cs="Arial"/>
          <w:sz w:val="22"/>
          <w:szCs w:val="22"/>
        </w:rPr>
        <w:t xml:space="preserve">m </w:t>
      </w:r>
      <w:r w:rsidR="009F58A9" w:rsidRPr="00355742">
        <w:rPr>
          <w:rFonts w:ascii="Arial" w:hAnsi="Arial" w:cs="Arial"/>
          <w:sz w:val="22"/>
          <w:szCs w:val="22"/>
        </w:rPr>
        <w:t xml:space="preserve">300 DAN </w:t>
      </w:r>
      <w:r w:rsidRPr="00355742">
        <w:rPr>
          <w:rFonts w:ascii="Arial" w:hAnsi="Arial" w:cs="Arial"/>
          <w:sz w:val="22"/>
          <w:szCs w:val="22"/>
        </w:rPr>
        <w:t>espacés de 50m en câble torsadé 4x25mm</w:t>
      </w:r>
      <w:r w:rsidRPr="00355742">
        <w:rPr>
          <w:rFonts w:ascii="Arial" w:hAnsi="Arial" w:cs="Arial"/>
          <w:sz w:val="22"/>
          <w:szCs w:val="22"/>
          <w:vertAlign w:val="superscript"/>
        </w:rPr>
        <w:t xml:space="preserve">2 </w:t>
      </w:r>
      <w:r w:rsidRPr="00355742">
        <w:rPr>
          <w:rFonts w:ascii="Arial" w:hAnsi="Arial" w:cs="Arial"/>
          <w:sz w:val="22"/>
          <w:szCs w:val="22"/>
        </w:rPr>
        <w:t>Alu. En cas de réseau mixte MT/BT, les supports seront de 11 mètres espacés de 60 m maximum.</w:t>
      </w:r>
    </w:p>
    <w:p w:rsidR="00BE09B3" w:rsidRPr="00355742" w:rsidRDefault="00BE09B3" w:rsidP="009F58A9">
      <w:pPr>
        <w:spacing w:after="75"/>
        <w:ind w:left="43" w:right="29" w:firstLine="713"/>
        <w:jc w:val="both"/>
        <w:rPr>
          <w:rFonts w:ascii="Arial" w:hAnsi="Arial" w:cs="Arial"/>
          <w:sz w:val="22"/>
          <w:szCs w:val="22"/>
        </w:rPr>
      </w:pPr>
      <w:r w:rsidRPr="00355742">
        <w:rPr>
          <w:rFonts w:ascii="Arial" w:hAnsi="Arial" w:cs="Arial"/>
          <w:sz w:val="22"/>
          <w:szCs w:val="22"/>
        </w:rPr>
        <w:t>Les câbles seront réunis deux à deux et raccordés aux bo</w:t>
      </w:r>
      <w:r w:rsidR="009F58A9" w:rsidRPr="00355742">
        <w:rPr>
          <w:rFonts w:ascii="Arial" w:hAnsi="Arial" w:cs="Arial"/>
          <w:sz w:val="22"/>
          <w:szCs w:val="22"/>
        </w:rPr>
        <w:t>rn</w:t>
      </w:r>
      <w:r w:rsidRPr="00355742">
        <w:rPr>
          <w:rFonts w:ascii="Arial" w:hAnsi="Arial" w:cs="Arial"/>
          <w:sz w:val="22"/>
          <w:szCs w:val="22"/>
        </w:rPr>
        <w:t>es du combiné de protection de manière à construire un câble aller et retour, il s'agit donc électriquement d'un câble 2x25mm</w:t>
      </w:r>
      <w:r w:rsidRPr="00355742">
        <w:rPr>
          <w:rFonts w:ascii="Arial" w:hAnsi="Arial" w:cs="Arial"/>
          <w:sz w:val="22"/>
          <w:szCs w:val="22"/>
          <w:vertAlign w:val="superscript"/>
        </w:rPr>
        <w:t>2</w:t>
      </w:r>
      <w:r w:rsidRPr="00355742">
        <w:rPr>
          <w:rFonts w:ascii="Arial" w:hAnsi="Arial" w:cs="Arial"/>
          <w:sz w:val="22"/>
          <w:szCs w:val="22"/>
        </w:rPr>
        <w:t>, ce qui permet de faire des lignes longues de l'ordre de 2 à 3 km à partir du poste MT/BT.</w:t>
      </w:r>
    </w:p>
    <w:p w:rsidR="00BE09B3" w:rsidRPr="00355742" w:rsidRDefault="00BE09B3" w:rsidP="00BE09B3">
      <w:pPr>
        <w:ind w:left="780" w:right="29"/>
        <w:rPr>
          <w:rFonts w:ascii="Arial" w:hAnsi="Arial" w:cs="Arial"/>
          <w:sz w:val="22"/>
          <w:szCs w:val="22"/>
        </w:rPr>
      </w:pPr>
      <w:r w:rsidRPr="00355742">
        <w:rPr>
          <w:rFonts w:ascii="Arial" w:hAnsi="Arial" w:cs="Arial"/>
          <w:sz w:val="22"/>
          <w:szCs w:val="22"/>
        </w:rPr>
        <w:t>Les travaux à réaliser seront :</w:t>
      </w:r>
    </w:p>
    <w:p w:rsidR="009F58A9" w:rsidRPr="00355742" w:rsidRDefault="009F58A9" w:rsidP="003008FB">
      <w:pPr>
        <w:pStyle w:val="Paragraphedeliste"/>
        <w:numPr>
          <w:ilvl w:val="0"/>
          <w:numId w:val="77"/>
        </w:numPr>
        <w:spacing w:after="0"/>
        <w:ind w:right="29"/>
        <w:rPr>
          <w:rFonts w:ascii="Arial" w:hAnsi="Arial" w:cs="Arial"/>
        </w:rPr>
      </w:pPr>
      <w:r w:rsidRPr="00355742">
        <w:rPr>
          <w:rFonts w:ascii="Arial" w:hAnsi="Arial" w:cs="Arial"/>
        </w:rPr>
        <w:t xml:space="preserve">Fourniture et pose poteau béton 9 m/300 DAN ; </w:t>
      </w:r>
    </w:p>
    <w:p w:rsidR="009F58A9" w:rsidRPr="00355742" w:rsidRDefault="009F58A9" w:rsidP="003008FB">
      <w:pPr>
        <w:pStyle w:val="Paragraphedeliste"/>
        <w:numPr>
          <w:ilvl w:val="0"/>
          <w:numId w:val="77"/>
        </w:numPr>
        <w:spacing w:after="0"/>
        <w:ind w:right="29"/>
        <w:rPr>
          <w:rFonts w:ascii="Arial" w:hAnsi="Arial" w:cs="Arial"/>
        </w:rPr>
      </w:pPr>
      <w:r w:rsidRPr="00355742">
        <w:rPr>
          <w:rFonts w:ascii="Arial" w:hAnsi="Arial" w:cs="Arial"/>
        </w:rPr>
        <w:t>Fourniture et pose poteau béton 9 m/500 DAN ;</w:t>
      </w:r>
    </w:p>
    <w:p w:rsidR="009F58A9" w:rsidRPr="00355742" w:rsidRDefault="00BE09B3" w:rsidP="003008FB">
      <w:pPr>
        <w:pStyle w:val="Paragraphedeliste"/>
        <w:numPr>
          <w:ilvl w:val="0"/>
          <w:numId w:val="77"/>
        </w:numPr>
        <w:spacing w:after="0"/>
        <w:ind w:right="29"/>
        <w:rPr>
          <w:rFonts w:ascii="Arial" w:hAnsi="Arial" w:cs="Arial"/>
        </w:rPr>
      </w:pPr>
      <w:r w:rsidRPr="00355742">
        <w:rPr>
          <w:rFonts w:ascii="Arial" w:hAnsi="Arial" w:cs="Arial"/>
        </w:rPr>
        <w:t xml:space="preserve">Fourniture et pose armement d'alignement </w:t>
      </w:r>
      <w:r w:rsidR="009F58A9" w:rsidRPr="00355742">
        <w:rPr>
          <w:rFonts w:ascii="Arial" w:hAnsi="Arial" w:cs="Arial"/>
        </w:rPr>
        <w:t xml:space="preserve">BT </w:t>
      </w:r>
      <w:r w:rsidRPr="00355742">
        <w:rPr>
          <w:rFonts w:ascii="Arial" w:hAnsi="Arial" w:cs="Arial"/>
        </w:rPr>
        <w:t>;</w:t>
      </w:r>
    </w:p>
    <w:p w:rsidR="009F58A9" w:rsidRPr="00355742" w:rsidRDefault="009F58A9" w:rsidP="003008FB">
      <w:pPr>
        <w:pStyle w:val="Paragraphedeliste"/>
        <w:numPr>
          <w:ilvl w:val="0"/>
          <w:numId w:val="77"/>
        </w:numPr>
        <w:spacing w:after="0"/>
        <w:ind w:right="29"/>
        <w:rPr>
          <w:rFonts w:ascii="Arial" w:hAnsi="Arial" w:cs="Arial"/>
        </w:rPr>
      </w:pPr>
      <w:r w:rsidRPr="00355742">
        <w:rPr>
          <w:rFonts w:ascii="Arial" w:hAnsi="Arial" w:cs="Arial"/>
        </w:rPr>
        <w:lastRenderedPageBreak/>
        <w:t>Fourniture et pose armement d'ancrage BT comprenant un crochet BOR012L 250, Une pince d'ancrage PE3 AFU 27 ou (PE 25) ;</w:t>
      </w:r>
    </w:p>
    <w:p w:rsidR="009F58A9" w:rsidRPr="00355742" w:rsidRDefault="00BE09B3" w:rsidP="003008FB">
      <w:pPr>
        <w:pStyle w:val="Paragraphedeliste"/>
        <w:numPr>
          <w:ilvl w:val="0"/>
          <w:numId w:val="77"/>
        </w:numPr>
        <w:spacing w:after="0"/>
        <w:ind w:right="29"/>
        <w:rPr>
          <w:rFonts w:ascii="Arial" w:hAnsi="Arial" w:cs="Arial"/>
        </w:rPr>
      </w:pPr>
      <w:r w:rsidRPr="00355742">
        <w:rPr>
          <w:rFonts w:ascii="Arial" w:hAnsi="Arial" w:cs="Arial"/>
        </w:rPr>
        <w:t>Fourniture et pose ensemble de 4 raccords TI D76</w:t>
      </w:r>
      <w:r w:rsidR="009F58A9" w:rsidRPr="00355742">
        <w:rPr>
          <w:rFonts w:ascii="Arial" w:hAnsi="Arial" w:cs="Arial"/>
        </w:rPr>
        <w:t> ;</w:t>
      </w:r>
    </w:p>
    <w:p w:rsidR="00BE09B3" w:rsidRPr="00355742" w:rsidRDefault="00BE09B3" w:rsidP="003008FB">
      <w:pPr>
        <w:pStyle w:val="Paragraphedeliste"/>
        <w:numPr>
          <w:ilvl w:val="0"/>
          <w:numId w:val="77"/>
        </w:numPr>
        <w:spacing w:after="0"/>
        <w:ind w:right="29"/>
        <w:rPr>
          <w:rFonts w:ascii="Arial" w:hAnsi="Arial" w:cs="Arial"/>
        </w:rPr>
      </w:pPr>
      <w:r w:rsidRPr="00355742">
        <w:rPr>
          <w:rFonts w:ascii="Arial" w:hAnsi="Arial" w:cs="Arial"/>
        </w:rPr>
        <w:t>Fourniture et déroulage câble torsadé 4x25mm</w:t>
      </w:r>
      <w:r w:rsidRPr="00355742">
        <w:rPr>
          <w:rFonts w:ascii="Arial" w:hAnsi="Arial" w:cs="Arial"/>
          <w:vertAlign w:val="superscript"/>
        </w:rPr>
        <w:t xml:space="preserve">2 </w:t>
      </w:r>
      <w:r w:rsidRPr="00355742">
        <w:rPr>
          <w:rFonts w:ascii="Arial" w:hAnsi="Arial" w:cs="Arial"/>
        </w:rPr>
        <w:t>Alu ;</w:t>
      </w:r>
    </w:p>
    <w:p w:rsidR="009F58A9" w:rsidRPr="00355742" w:rsidRDefault="009F58A9" w:rsidP="003008FB">
      <w:pPr>
        <w:pStyle w:val="Paragraphedeliste"/>
        <w:numPr>
          <w:ilvl w:val="0"/>
          <w:numId w:val="77"/>
        </w:numPr>
        <w:spacing w:after="0"/>
        <w:ind w:right="29"/>
        <w:rPr>
          <w:rFonts w:ascii="Arial" w:hAnsi="Arial" w:cs="Arial"/>
        </w:rPr>
      </w:pPr>
      <w:r w:rsidRPr="00355742">
        <w:rPr>
          <w:rFonts w:ascii="Arial" w:hAnsi="Arial" w:cs="Arial"/>
        </w:rPr>
        <w:t>Fourniture et pose plaque numéro et numérotation ;</w:t>
      </w:r>
    </w:p>
    <w:p w:rsidR="00511614" w:rsidRPr="00355742" w:rsidRDefault="00BE09B3" w:rsidP="003008FB">
      <w:pPr>
        <w:pStyle w:val="Paragraphedeliste"/>
        <w:numPr>
          <w:ilvl w:val="0"/>
          <w:numId w:val="77"/>
        </w:numPr>
        <w:spacing w:after="0"/>
        <w:ind w:right="29"/>
        <w:rPr>
          <w:rFonts w:ascii="Arial" w:hAnsi="Arial" w:cs="Arial"/>
        </w:rPr>
      </w:pPr>
      <w:r w:rsidRPr="00355742">
        <w:rPr>
          <w:rFonts w:ascii="Arial" w:hAnsi="Arial" w:cs="Arial"/>
        </w:rPr>
        <w:t>Mise à la terre type C ; le câble sera le câble de retour, composé des câbles numérotés de O à I ;</w:t>
      </w:r>
    </w:p>
    <w:p w:rsidR="00BE09B3" w:rsidRPr="00355742" w:rsidRDefault="00BE09B3" w:rsidP="003008FB">
      <w:pPr>
        <w:pStyle w:val="Paragraphedeliste"/>
        <w:numPr>
          <w:ilvl w:val="0"/>
          <w:numId w:val="77"/>
        </w:numPr>
        <w:spacing w:after="0"/>
        <w:ind w:right="29"/>
        <w:jc w:val="both"/>
        <w:rPr>
          <w:rFonts w:ascii="Arial" w:hAnsi="Arial" w:cs="Arial"/>
        </w:rPr>
      </w:pPr>
      <w:r w:rsidRPr="00355742">
        <w:rPr>
          <w:rFonts w:ascii="Arial" w:hAnsi="Arial" w:cs="Arial"/>
        </w:rPr>
        <w:t>Fourniture et pose capuchon d'extrémité rétractables sur câble pré- assemblés ou torsadé ;</w:t>
      </w:r>
    </w:p>
    <w:p w:rsidR="00511614" w:rsidRPr="00355742" w:rsidRDefault="00511614" w:rsidP="003008FB">
      <w:pPr>
        <w:pStyle w:val="Paragraphedeliste"/>
        <w:numPr>
          <w:ilvl w:val="0"/>
          <w:numId w:val="77"/>
        </w:numPr>
        <w:spacing w:after="0"/>
        <w:ind w:right="29"/>
        <w:jc w:val="both"/>
        <w:rPr>
          <w:rFonts w:ascii="Arial" w:hAnsi="Arial" w:cs="Arial"/>
        </w:rPr>
      </w:pPr>
      <w:r w:rsidRPr="00355742">
        <w:rPr>
          <w:rFonts w:ascii="Arial" w:hAnsi="Arial" w:cs="Arial"/>
        </w:rPr>
        <w:t>Prise en charge touret ;</w:t>
      </w:r>
    </w:p>
    <w:p w:rsidR="00511614" w:rsidRPr="00355742" w:rsidRDefault="00511614" w:rsidP="003008FB">
      <w:pPr>
        <w:pStyle w:val="Paragraphedeliste"/>
        <w:numPr>
          <w:ilvl w:val="0"/>
          <w:numId w:val="77"/>
        </w:numPr>
        <w:spacing w:after="0"/>
        <w:ind w:right="29"/>
        <w:jc w:val="both"/>
        <w:rPr>
          <w:rFonts w:ascii="Arial" w:hAnsi="Arial" w:cs="Arial"/>
        </w:rPr>
      </w:pPr>
      <w:proofErr w:type="gramStart"/>
      <w:r w:rsidRPr="00355742">
        <w:rPr>
          <w:rFonts w:ascii="Arial" w:hAnsi="Arial" w:cs="Arial"/>
        </w:rPr>
        <w:t>Confection massif</w:t>
      </w:r>
      <w:proofErr w:type="gramEnd"/>
      <w:r w:rsidRPr="00355742">
        <w:rPr>
          <w:rFonts w:ascii="Arial" w:hAnsi="Arial" w:cs="Arial"/>
        </w:rPr>
        <w:t xml:space="preserve"> de fondation ;</w:t>
      </w:r>
    </w:p>
    <w:p w:rsidR="00511614" w:rsidRPr="00355742" w:rsidRDefault="00511614" w:rsidP="003008FB">
      <w:pPr>
        <w:pStyle w:val="Paragraphedeliste"/>
        <w:numPr>
          <w:ilvl w:val="0"/>
          <w:numId w:val="77"/>
        </w:numPr>
        <w:ind w:right="29"/>
        <w:jc w:val="both"/>
        <w:rPr>
          <w:rFonts w:ascii="Arial" w:hAnsi="Arial" w:cs="Arial"/>
        </w:rPr>
      </w:pPr>
      <w:r w:rsidRPr="00355742">
        <w:rPr>
          <w:rFonts w:ascii="Arial" w:hAnsi="Arial" w:cs="Arial"/>
        </w:rPr>
        <w:t>Raccord BT </w:t>
      </w:r>
    </w:p>
    <w:p w:rsidR="00511614" w:rsidRPr="00355742" w:rsidRDefault="00511614" w:rsidP="003008FB">
      <w:pPr>
        <w:numPr>
          <w:ilvl w:val="0"/>
          <w:numId w:val="73"/>
        </w:numPr>
        <w:suppressAutoHyphens w:val="0"/>
        <w:autoSpaceDN/>
        <w:spacing w:line="268" w:lineRule="auto"/>
        <w:ind w:hanging="223"/>
        <w:textAlignment w:val="auto"/>
        <w:rPr>
          <w:rFonts w:ascii="Arial" w:hAnsi="Arial" w:cs="Arial"/>
          <w:sz w:val="22"/>
          <w:szCs w:val="22"/>
        </w:rPr>
      </w:pPr>
      <w:r w:rsidRPr="00355742">
        <w:rPr>
          <w:rFonts w:ascii="Arial" w:hAnsi="Arial" w:cs="Arial"/>
          <w:sz w:val="22"/>
          <w:szCs w:val="22"/>
        </w:rPr>
        <w:t>Construction réseau monophasé moyenne tension</w:t>
      </w:r>
    </w:p>
    <w:p w:rsidR="00511614" w:rsidRPr="00355742" w:rsidRDefault="00511614"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Etude et piquetage ;</w:t>
      </w:r>
    </w:p>
    <w:p w:rsidR="00511614" w:rsidRPr="00355742" w:rsidRDefault="00511614"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Fouille en terrain normal ;</w:t>
      </w:r>
    </w:p>
    <w:p w:rsidR="00511614" w:rsidRPr="00355742" w:rsidRDefault="00511614"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Fourniture et pose poteau béton 11 m 300 DAN ;</w:t>
      </w:r>
    </w:p>
    <w:p w:rsidR="00511614" w:rsidRPr="00355742" w:rsidRDefault="00511614"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Fourniture et pose poteau béton 11 m 500 DAN ;</w:t>
      </w:r>
    </w:p>
    <w:p w:rsidR="00511614" w:rsidRPr="00355742" w:rsidRDefault="00511614"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Fourniture et pose ferrure de tête ;</w:t>
      </w:r>
    </w:p>
    <w:p w:rsidR="00511614" w:rsidRPr="00355742" w:rsidRDefault="00511614"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Fourniture et pose isolateur rigide ;</w:t>
      </w:r>
    </w:p>
    <w:p w:rsidR="00511614" w:rsidRPr="00355742" w:rsidRDefault="00511614"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F et P chaine d’ancrage ;</w:t>
      </w:r>
    </w:p>
    <w:p w:rsidR="00511614" w:rsidRPr="00355742" w:rsidRDefault="00511614"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F et P chaine d’ancrage MT ;</w:t>
      </w:r>
    </w:p>
    <w:p w:rsidR="00511614" w:rsidRPr="00355742" w:rsidRDefault="00511614"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F et P fer en U pour ancrage MT ;</w:t>
      </w:r>
    </w:p>
    <w:p w:rsidR="00511614" w:rsidRPr="00355742" w:rsidRDefault="00511614"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Massif de fondation pour support béton ;</w:t>
      </w:r>
    </w:p>
    <w:p w:rsidR="00511614" w:rsidRPr="00355742" w:rsidRDefault="00511614"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 xml:space="preserve">Attache </w:t>
      </w:r>
      <w:proofErr w:type="spellStart"/>
      <w:r w:rsidRPr="00355742">
        <w:rPr>
          <w:rFonts w:ascii="Arial" w:hAnsi="Arial" w:cs="Arial"/>
        </w:rPr>
        <w:t>peformed</w:t>
      </w:r>
      <w:proofErr w:type="spellEnd"/>
      <w:r w:rsidRPr="00355742">
        <w:rPr>
          <w:rFonts w:ascii="Arial" w:hAnsi="Arial" w:cs="Arial"/>
        </w:rPr>
        <w:t> ;</w:t>
      </w:r>
    </w:p>
    <w:p w:rsidR="00154487" w:rsidRPr="00355742" w:rsidRDefault="00511614"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Confect</w:t>
      </w:r>
      <w:r w:rsidR="00154487" w:rsidRPr="00355742">
        <w:rPr>
          <w:rFonts w:ascii="Arial" w:hAnsi="Arial" w:cs="Arial"/>
        </w:rPr>
        <w:t>ion bretelle de dérivation MT 34 mm</w:t>
      </w:r>
      <w:r w:rsidR="00154487" w:rsidRPr="00355742">
        <w:rPr>
          <w:rFonts w:ascii="Arial" w:hAnsi="Arial" w:cs="Arial"/>
          <w:vertAlign w:val="superscript"/>
        </w:rPr>
        <w:t>2</w:t>
      </w:r>
      <w:r w:rsidR="00154487" w:rsidRPr="00355742">
        <w:rPr>
          <w:rFonts w:ascii="Arial" w:hAnsi="Arial" w:cs="Arial"/>
        </w:rPr>
        <w:t> ;</w:t>
      </w:r>
    </w:p>
    <w:p w:rsidR="00154487" w:rsidRPr="00355742" w:rsidRDefault="00154487"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F et P c/c à expulsion ;</w:t>
      </w:r>
    </w:p>
    <w:p w:rsidR="00154487" w:rsidRPr="00355742" w:rsidRDefault="00154487"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F et déroulage câble almélec 34 mm</w:t>
      </w:r>
      <w:r w:rsidRPr="00355742">
        <w:rPr>
          <w:rFonts w:ascii="Arial" w:hAnsi="Arial" w:cs="Arial"/>
          <w:vertAlign w:val="superscript"/>
        </w:rPr>
        <w:t>2</w:t>
      </w:r>
      <w:r w:rsidRPr="00355742">
        <w:rPr>
          <w:rFonts w:ascii="Arial" w:hAnsi="Arial" w:cs="Arial"/>
        </w:rPr>
        <w:t> ;</w:t>
      </w:r>
    </w:p>
    <w:p w:rsidR="00F83A82" w:rsidRPr="00355742" w:rsidRDefault="00154487"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F et P plaque numéro et numérot</w:t>
      </w:r>
      <w:r w:rsidR="00F83A82" w:rsidRPr="00355742">
        <w:rPr>
          <w:rFonts w:ascii="Arial" w:hAnsi="Arial" w:cs="Arial"/>
        </w:rPr>
        <w:t>ation ;</w:t>
      </w:r>
    </w:p>
    <w:p w:rsidR="00F83A82" w:rsidRPr="00355742" w:rsidRDefault="00F83A82"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F et P plaque DM ;</w:t>
      </w:r>
    </w:p>
    <w:p w:rsidR="00511614" w:rsidRPr="00355742" w:rsidRDefault="00F83A82" w:rsidP="003008FB">
      <w:pPr>
        <w:pStyle w:val="Paragraphedeliste"/>
        <w:numPr>
          <w:ilvl w:val="0"/>
          <w:numId w:val="78"/>
        </w:numPr>
        <w:suppressAutoHyphens w:val="0"/>
        <w:autoSpaceDN/>
        <w:spacing w:after="0" w:line="268" w:lineRule="auto"/>
        <w:ind w:left="709" w:hanging="425"/>
        <w:textAlignment w:val="auto"/>
        <w:rPr>
          <w:rFonts w:ascii="Arial" w:hAnsi="Arial" w:cs="Arial"/>
        </w:rPr>
      </w:pPr>
      <w:r w:rsidRPr="00355742">
        <w:rPr>
          <w:rFonts w:ascii="Arial" w:hAnsi="Arial" w:cs="Arial"/>
        </w:rPr>
        <w:t>Prise en charge touret.</w:t>
      </w:r>
      <w:r w:rsidR="00511614" w:rsidRPr="00355742">
        <w:rPr>
          <w:rFonts w:ascii="Arial" w:hAnsi="Arial" w:cs="Arial"/>
        </w:rPr>
        <w:t xml:space="preserve"> </w:t>
      </w:r>
    </w:p>
    <w:p w:rsidR="00BE09B3" w:rsidRPr="00355742" w:rsidRDefault="00BE09B3" w:rsidP="003008FB">
      <w:pPr>
        <w:numPr>
          <w:ilvl w:val="0"/>
          <w:numId w:val="73"/>
        </w:numPr>
        <w:suppressAutoHyphens w:val="0"/>
        <w:autoSpaceDN/>
        <w:spacing w:before="240" w:after="139" w:line="268" w:lineRule="auto"/>
        <w:ind w:hanging="223"/>
        <w:textAlignment w:val="auto"/>
        <w:rPr>
          <w:rFonts w:ascii="Arial" w:hAnsi="Arial" w:cs="Arial"/>
          <w:sz w:val="22"/>
          <w:szCs w:val="22"/>
        </w:rPr>
      </w:pPr>
      <w:r w:rsidRPr="00355742">
        <w:rPr>
          <w:rFonts w:ascii="Arial" w:hAnsi="Arial" w:cs="Arial"/>
          <w:sz w:val="22"/>
          <w:szCs w:val="22"/>
        </w:rPr>
        <w:t>Abattage et élagage</w:t>
      </w:r>
    </w:p>
    <w:p w:rsidR="00BE09B3" w:rsidRPr="00355742" w:rsidRDefault="00BE09B3" w:rsidP="00BE09B3">
      <w:pPr>
        <w:spacing w:after="122"/>
        <w:ind w:left="46" w:right="29"/>
        <w:rPr>
          <w:rFonts w:ascii="Arial" w:hAnsi="Arial" w:cs="Arial"/>
          <w:sz w:val="22"/>
          <w:szCs w:val="22"/>
        </w:rPr>
      </w:pPr>
      <w:r w:rsidRPr="00355742">
        <w:rPr>
          <w:rFonts w:ascii="Arial" w:hAnsi="Arial" w:cs="Arial"/>
          <w:sz w:val="22"/>
          <w:szCs w:val="22"/>
        </w:rPr>
        <w:t>Il s'agira d'abattage, tronçonnage, et déblaiement d'arbres en zone urbaine et rurale, y compris le débroussaillage avec ouverture de layons de 3 mètres de large.</w:t>
      </w:r>
    </w:p>
    <w:p w:rsidR="00BE09B3" w:rsidRPr="00355742" w:rsidRDefault="00BE09B3" w:rsidP="003008FB">
      <w:pPr>
        <w:numPr>
          <w:ilvl w:val="0"/>
          <w:numId w:val="73"/>
        </w:numPr>
        <w:suppressAutoHyphens w:val="0"/>
        <w:autoSpaceDN/>
        <w:spacing w:after="4" w:line="256" w:lineRule="auto"/>
        <w:ind w:hanging="223"/>
        <w:textAlignment w:val="auto"/>
        <w:rPr>
          <w:rFonts w:ascii="Arial" w:hAnsi="Arial" w:cs="Arial"/>
          <w:sz w:val="22"/>
          <w:szCs w:val="22"/>
        </w:rPr>
      </w:pPr>
      <w:r w:rsidRPr="00355742">
        <w:rPr>
          <w:rFonts w:ascii="Arial" w:hAnsi="Arial" w:cs="Arial"/>
          <w:sz w:val="22"/>
          <w:szCs w:val="22"/>
        </w:rPr>
        <w:t>Le transport et manutention</w:t>
      </w:r>
    </w:p>
    <w:p w:rsidR="00BE09B3" w:rsidRPr="00355742" w:rsidRDefault="00BE09B3" w:rsidP="00BE09B3">
      <w:pPr>
        <w:ind w:left="46" w:right="29"/>
        <w:rPr>
          <w:rFonts w:ascii="Arial" w:hAnsi="Arial" w:cs="Arial"/>
          <w:sz w:val="22"/>
          <w:szCs w:val="22"/>
        </w:rPr>
      </w:pPr>
      <w:r w:rsidRPr="00355742">
        <w:rPr>
          <w:rFonts w:ascii="Arial" w:hAnsi="Arial" w:cs="Arial"/>
          <w:sz w:val="22"/>
          <w:szCs w:val="22"/>
        </w:rPr>
        <w:t xml:space="preserve">Concerne </w:t>
      </w:r>
      <w:r w:rsidR="00511614" w:rsidRPr="00355742">
        <w:rPr>
          <w:rFonts w:ascii="Arial" w:hAnsi="Arial" w:cs="Arial"/>
          <w:sz w:val="22"/>
          <w:szCs w:val="22"/>
        </w:rPr>
        <w:t>le</w:t>
      </w:r>
      <w:r w:rsidRPr="00355742">
        <w:rPr>
          <w:rFonts w:ascii="Arial" w:hAnsi="Arial" w:cs="Arial"/>
          <w:sz w:val="22"/>
          <w:szCs w:val="22"/>
        </w:rPr>
        <w:t xml:space="preserve"> transport des matériels et sa manutention du lieu de fourniture au lieu de chantier y compris répartition par fouille pour les supports bois.</w:t>
      </w:r>
    </w:p>
    <w:p w:rsidR="00DA5A19" w:rsidRPr="004C7C73" w:rsidRDefault="00DA5A19" w:rsidP="00BE09B3">
      <w:pPr>
        <w:jc w:val="both"/>
      </w:pPr>
      <w:r w:rsidRPr="004C7C73">
        <w:br w:type="page"/>
      </w:r>
    </w:p>
    <w:p w:rsidR="00DA5A19" w:rsidRPr="004C7C73" w:rsidRDefault="00DA5A19" w:rsidP="00DA5A19">
      <w:pPr>
        <w:rPr>
          <w:vanish/>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Pr="004C7C73" w:rsidRDefault="00DA5A19" w:rsidP="00DA5A19">
      <w:pPr>
        <w:spacing w:before="120" w:after="120"/>
        <w:rPr>
          <w:rFonts w:ascii="Arial" w:hAnsi="Arial" w:cs="Arial"/>
        </w:rPr>
      </w:pPr>
    </w:p>
    <w:p w:rsidR="00DA5A19" w:rsidRPr="00FC5409" w:rsidRDefault="00DA5A19" w:rsidP="00DA5A19">
      <w:pPr>
        <w:pStyle w:val="Titre1"/>
        <w:pBdr>
          <w:top w:val="thinThickSmallGap" w:sz="24" w:space="4" w:color="auto"/>
          <w:bottom w:val="thickThinSmallGap" w:sz="24" w:space="4" w:color="auto"/>
        </w:pBdr>
        <w:jc w:val="center"/>
        <w:rPr>
          <w:rFonts w:ascii="Arial" w:hAnsi="Arial" w:cs="Arial"/>
          <w:b w:val="0"/>
          <w:bCs w:val="0"/>
          <w:color w:val="auto"/>
          <w:sz w:val="48"/>
          <w:szCs w:val="48"/>
        </w:rPr>
        <w:sectPr w:rsidR="00DA5A19" w:rsidRPr="00FC5409" w:rsidSect="008E570A">
          <w:footerReference w:type="even" r:id="rId17"/>
          <w:footerReference w:type="default" r:id="rId18"/>
          <w:footerReference w:type="first" r:id="rId19"/>
          <w:pgSz w:w="11906" w:h="16838"/>
          <w:pgMar w:top="794" w:right="1077" w:bottom="794" w:left="1418" w:header="709" w:footer="709" w:gutter="0"/>
          <w:cols w:space="720"/>
          <w:titlePg/>
        </w:sectPr>
      </w:pPr>
      <w:r w:rsidRPr="00FC5409">
        <w:rPr>
          <w:rFonts w:ascii="Arial" w:hAnsi="Arial" w:cs="Arial"/>
          <w:color w:val="auto"/>
          <w:sz w:val="48"/>
          <w:szCs w:val="48"/>
        </w:rPr>
        <w:t>Pièce N° 6</w:t>
      </w:r>
      <w:r>
        <w:rPr>
          <w:rFonts w:ascii="Arial" w:hAnsi="Arial" w:cs="Arial"/>
          <w:color w:val="auto"/>
          <w:sz w:val="48"/>
          <w:szCs w:val="48"/>
        </w:rPr>
        <w:t xml:space="preserve"> </w:t>
      </w:r>
      <w:r w:rsidRPr="00FC5409">
        <w:rPr>
          <w:rFonts w:ascii="Arial" w:hAnsi="Arial" w:cs="Arial"/>
          <w:color w:val="auto"/>
          <w:sz w:val="48"/>
          <w:szCs w:val="48"/>
        </w:rPr>
        <w:t>: CADRE DU BORDEREAU DES PRIX UNITAIRES (BPU</w:t>
      </w:r>
      <w:r>
        <w:rPr>
          <w:rFonts w:ascii="Arial" w:hAnsi="Arial" w:cs="Arial"/>
          <w:color w:val="auto"/>
          <w:sz w:val="48"/>
          <w:szCs w:val="48"/>
        </w:rPr>
        <w:t>)</w:t>
      </w:r>
    </w:p>
    <w:tbl>
      <w:tblPr>
        <w:tblW w:w="10707" w:type="dxa"/>
        <w:tblInd w:w="-572" w:type="dxa"/>
        <w:tblCellMar>
          <w:left w:w="70" w:type="dxa"/>
          <w:right w:w="70" w:type="dxa"/>
        </w:tblCellMar>
        <w:tblLook w:val="04A0" w:firstRow="1" w:lastRow="0" w:firstColumn="1" w:lastColumn="0" w:noHBand="0" w:noVBand="1"/>
      </w:tblPr>
      <w:tblGrid>
        <w:gridCol w:w="851"/>
        <w:gridCol w:w="5953"/>
        <w:gridCol w:w="851"/>
        <w:gridCol w:w="1559"/>
        <w:gridCol w:w="1493"/>
      </w:tblGrid>
      <w:tr w:rsidR="00DA5A19" w:rsidRPr="00401BFE" w:rsidTr="0008063B">
        <w:trPr>
          <w:trHeight w:val="30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A19" w:rsidRPr="00401BFE" w:rsidRDefault="00DA5A19" w:rsidP="00DA5A19">
            <w:pPr>
              <w:jc w:val="center"/>
              <w:rPr>
                <w:rFonts w:ascii="Candara" w:hAnsi="Candara" w:cs="Calibri"/>
                <w:b/>
                <w:bCs/>
                <w:sz w:val="20"/>
                <w:szCs w:val="20"/>
              </w:rPr>
            </w:pPr>
            <w:r w:rsidRPr="00401BFE">
              <w:rPr>
                <w:rFonts w:ascii="Candara" w:hAnsi="Candara" w:cs="Calibri"/>
                <w:b/>
                <w:bCs/>
                <w:sz w:val="20"/>
                <w:szCs w:val="20"/>
              </w:rPr>
              <w:lastRenderedPageBreak/>
              <w:t> </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DA5A19" w:rsidRPr="00401BFE" w:rsidRDefault="00DA5A19" w:rsidP="00DA5A19">
            <w:pPr>
              <w:jc w:val="center"/>
              <w:rPr>
                <w:rFonts w:ascii="Candara" w:hAnsi="Candara" w:cs="Calibri"/>
                <w:b/>
                <w:bCs/>
                <w:sz w:val="20"/>
                <w:szCs w:val="20"/>
              </w:rPr>
            </w:pPr>
            <w:r w:rsidRPr="00401BFE">
              <w:rPr>
                <w:rFonts w:ascii="Candara" w:hAnsi="Candara" w:cs="Calibri"/>
                <w:b/>
                <w:bCs/>
                <w:sz w:val="20"/>
                <w:szCs w:val="20"/>
              </w:rPr>
              <w:t>DESIGNATION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A5A19" w:rsidRPr="00401BFE" w:rsidRDefault="00DA5A19" w:rsidP="00DA5A19">
            <w:pPr>
              <w:jc w:val="center"/>
              <w:rPr>
                <w:rFonts w:ascii="Candara" w:hAnsi="Candara" w:cs="Calibri"/>
                <w:b/>
                <w:bCs/>
                <w:sz w:val="20"/>
                <w:szCs w:val="20"/>
              </w:rPr>
            </w:pPr>
            <w:r w:rsidRPr="00401BFE">
              <w:rPr>
                <w:rFonts w:ascii="Candara" w:hAnsi="Candara" w:cs="Calibri"/>
                <w:b/>
                <w:bCs/>
                <w:sz w:val="20"/>
                <w:szCs w:val="20"/>
              </w:rPr>
              <w:t xml:space="preserve">Unité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A5A19" w:rsidRPr="00401BFE" w:rsidRDefault="00DA5A19" w:rsidP="00DA5A19">
            <w:pPr>
              <w:rPr>
                <w:rFonts w:ascii="Candara" w:hAnsi="Candara" w:cs="Calibri"/>
                <w:b/>
                <w:bCs/>
                <w:sz w:val="20"/>
                <w:szCs w:val="20"/>
              </w:rPr>
            </w:pPr>
            <w:r w:rsidRPr="00401BFE">
              <w:rPr>
                <w:rFonts w:ascii="Candara" w:hAnsi="Candara" w:cs="Calibri"/>
                <w:b/>
                <w:bCs/>
                <w:sz w:val="20"/>
                <w:szCs w:val="20"/>
              </w:rPr>
              <w:t>Prix unitaire en chiffre</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rsidR="00DA5A19" w:rsidRPr="00401BFE" w:rsidRDefault="00DA5A19" w:rsidP="00DA5A19">
            <w:pPr>
              <w:jc w:val="center"/>
              <w:rPr>
                <w:rFonts w:ascii="Candara" w:hAnsi="Candara" w:cs="Calibri"/>
                <w:b/>
                <w:bCs/>
                <w:sz w:val="20"/>
                <w:szCs w:val="20"/>
              </w:rPr>
            </w:pPr>
            <w:r w:rsidRPr="00401BFE">
              <w:rPr>
                <w:rFonts w:ascii="Candara" w:hAnsi="Candara" w:cs="Calibri"/>
                <w:b/>
                <w:bCs/>
                <w:sz w:val="20"/>
                <w:szCs w:val="20"/>
              </w:rPr>
              <w:t>Prix unitaire en lettre</w:t>
            </w:r>
          </w:p>
        </w:tc>
      </w:tr>
      <w:tr w:rsidR="00A60A25" w:rsidRPr="00401BFE" w:rsidTr="00A60A25">
        <w:trPr>
          <w:trHeight w:val="305"/>
        </w:trPr>
        <w:tc>
          <w:tcPr>
            <w:tcW w:w="9214" w:type="dxa"/>
            <w:gridSpan w:val="4"/>
            <w:tcBorders>
              <w:top w:val="nil"/>
              <w:left w:val="single" w:sz="4" w:space="0" w:color="auto"/>
              <w:bottom w:val="single" w:sz="4" w:space="0" w:color="auto"/>
              <w:right w:val="single" w:sz="4" w:space="0" w:color="auto"/>
            </w:tcBorders>
            <w:shd w:val="clear" w:color="auto" w:fill="auto"/>
            <w:noWrap/>
            <w:vAlign w:val="bottom"/>
            <w:hideMark/>
          </w:tcPr>
          <w:p w:rsidR="00A60A25" w:rsidRPr="00401BFE" w:rsidRDefault="00A60A25" w:rsidP="00A60A25">
            <w:pPr>
              <w:rPr>
                <w:rFonts w:ascii="Candara" w:hAnsi="Candara" w:cs="Calibri"/>
                <w:sz w:val="20"/>
                <w:szCs w:val="20"/>
              </w:rPr>
            </w:pPr>
            <w:r w:rsidRPr="00401BFE">
              <w:rPr>
                <w:rFonts w:ascii="Candara" w:hAnsi="Candara" w:cs="Calibri"/>
                <w:b/>
                <w:bCs/>
                <w:sz w:val="20"/>
                <w:szCs w:val="20"/>
              </w:rPr>
              <w:t xml:space="preserve">LOT 100 </w:t>
            </w:r>
            <w:r>
              <w:rPr>
                <w:rFonts w:ascii="Candara" w:hAnsi="Candara" w:cs="Calibri"/>
                <w:b/>
                <w:bCs/>
                <w:sz w:val="20"/>
                <w:szCs w:val="20"/>
              </w:rPr>
              <w:t>RENFORCEMENT MÉCANIQUE RÉSEAU MIXTE MOYENNE ET BASSE TENSION MONOPHASÉE</w:t>
            </w:r>
          </w:p>
        </w:tc>
        <w:tc>
          <w:tcPr>
            <w:tcW w:w="1493" w:type="dxa"/>
            <w:tcBorders>
              <w:top w:val="nil"/>
              <w:left w:val="nil"/>
              <w:bottom w:val="single" w:sz="4" w:space="0" w:color="auto"/>
              <w:right w:val="single" w:sz="4" w:space="0" w:color="auto"/>
            </w:tcBorders>
            <w:shd w:val="clear" w:color="auto" w:fill="auto"/>
            <w:noWrap/>
            <w:vAlign w:val="bottom"/>
            <w:hideMark/>
          </w:tcPr>
          <w:p w:rsidR="00A60A25" w:rsidRPr="00401BFE" w:rsidRDefault="00A60A25" w:rsidP="00DA5A19">
            <w:pPr>
              <w:jc w:val="center"/>
              <w:rPr>
                <w:rFonts w:ascii="Candara" w:hAnsi="Candara" w:cs="Calibri"/>
                <w:sz w:val="20"/>
                <w:szCs w:val="20"/>
              </w:rPr>
            </w:pPr>
            <w:r w:rsidRPr="00401BFE">
              <w:rPr>
                <w:rFonts w:ascii="Candara" w:hAnsi="Candara" w:cs="Calibri"/>
                <w:sz w:val="20"/>
                <w:szCs w:val="20"/>
              </w:rPr>
              <w:t> </w:t>
            </w:r>
          </w:p>
        </w:tc>
      </w:tr>
      <w:tr w:rsidR="00DA5A19" w:rsidRPr="00401BFE" w:rsidTr="0008063B">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DA5A19" w:rsidRPr="00401BFE" w:rsidRDefault="00DA5A19" w:rsidP="00DA5A19">
            <w:pPr>
              <w:jc w:val="center"/>
              <w:rPr>
                <w:rFonts w:ascii="Candara" w:hAnsi="Candara" w:cs="Calibri"/>
                <w:sz w:val="20"/>
                <w:szCs w:val="20"/>
              </w:rPr>
            </w:pPr>
            <w:r w:rsidRPr="00401BFE">
              <w:rPr>
                <w:rFonts w:ascii="Candara" w:hAnsi="Candara" w:cs="Calibri"/>
                <w:sz w:val="20"/>
                <w:szCs w:val="20"/>
              </w:rPr>
              <w:t>101</w:t>
            </w:r>
          </w:p>
        </w:tc>
        <w:tc>
          <w:tcPr>
            <w:tcW w:w="5953" w:type="dxa"/>
            <w:tcBorders>
              <w:top w:val="nil"/>
              <w:left w:val="nil"/>
              <w:bottom w:val="single" w:sz="4" w:space="0" w:color="auto"/>
              <w:right w:val="single" w:sz="4" w:space="0" w:color="auto"/>
            </w:tcBorders>
            <w:shd w:val="clear" w:color="auto" w:fill="auto"/>
            <w:noWrap/>
            <w:vAlign w:val="bottom"/>
            <w:hideMark/>
          </w:tcPr>
          <w:p w:rsidR="00DA5A19" w:rsidRPr="00401BFE" w:rsidRDefault="00F83A82" w:rsidP="00DA5A19">
            <w:pPr>
              <w:rPr>
                <w:rFonts w:ascii="Candara" w:hAnsi="Candara" w:cs="Calibri"/>
                <w:sz w:val="20"/>
                <w:szCs w:val="20"/>
              </w:rPr>
            </w:pPr>
            <w:r>
              <w:rPr>
                <w:rFonts w:ascii="Candara" w:hAnsi="Candara" w:cs="Calibri"/>
                <w:sz w:val="20"/>
                <w:szCs w:val="20"/>
              </w:rPr>
              <w:t>Etude et piquetage</w:t>
            </w:r>
            <w:r w:rsidR="00DA5A19" w:rsidRPr="00401BFE">
              <w:rPr>
                <w:rFonts w:ascii="Candara" w:hAnsi="Candara" w:cs="Calibri"/>
                <w:sz w:val="20"/>
                <w:szCs w:val="20"/>
              </w:rPr>
              <w:t xml:space="preserve"> </w:t>
            </w:r>
          </w:p>
        </w:tc>
        <w:tc>
          <w:tcPr>
            <w:tcW w:w="851" w:type="dxa"/>
            <w:tcBorders>
              <w:top w:val="nil"/>
              <w:left w:val="nil"/>
              <w:bottom w:val="single" w:sz="4" w:space="0" w:color="auto"/>
              <w:right w:val="single" w:sz="4" w:space="0" w:color="auto"/>
            </w:tcBorders>
            <w:shd w:val="clear" w:color="auto" w:fill="auto"/>
            <w:noWrap/>
            <w:hideMark/>
          </w:tcPr>
          <w:p w:rsidR="00DA5A19" w:rsidRPr="00401BFE" w:rsidRDefault="00F83A82" w:rsidP="00DA5A19">
            <w:pPr>
              <w:jc w:val="center"/>
              <w:rPr>
                <w:rFonts w:ascii="Candara" w:hAnsi="Candara" w:cs="Calibri"/>
                <w:sz w:val="20"/>
                <w:szCs w:val="20"/>
              </w:rPr>
            </w:pPr>
            <w:r>
              <w:rPr>
                <w:rFonts w:ascii="Candara" w:hAnsi="Candara" w:cs="Calibri"/>
                <w:sz w:val="20"/>
                <w:szCs w:val="20"/>
              </w:rPr>
              <w:t>Km</w:t>
            </w:r>
          </w:p>
        </w:tc>
        <w:tc>
          <w:tcPr>
            <w:tcW w:w="1559" w:type="dxa"/>
            <w:tcBorders>
              <w:top w:val="nil"/>
              <w:left w:val="nil"/>
              <w:bottom w:val="single" w:sz="4" w:space="0" w:color="auto"/>
              <w:right w:val="single" w:sz="4" w:space="0" w:color="auto"/>
            </w:tcBorders>
            <w:shd w:val="clear" w:color="auto" w:fill="auto"/>
            <w:noWrap/>
          </w:tcPr>
          <w:p w:rsidR="00DA5A19" w:rsidRPr="00401BFE" w:rsidRDefault="00DA5A19" w:rsidP="00DA5A1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tcPr>
          <w:p w:rsidR="00DA5A19" w:rsidRPr="00401BFE" w:rsidRDefault="00DA5A19" w:rsidP="00DA5A19">
            <w:pPr>
              <w:jc w:val="center"/>
              <w:rPr>
                <w:rFonts w:ascii="Candara" w:hAnsi="Candara" w:cs="Calibri"/>
                <w:sz w:val="20"/>
                <w:szCs w:val="20"/>
              </w:rPr>
            </w:pPr>
          </w:p>
        </w:tc>
      </w:tr>
      <w:tr w:rsidR="00DA5A19" w:rsidRPr="00401BFE" w:rsidTr="0008063B">
        <w:trPr>
          <w:trHeight w:val="18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DA5A19" w:rsidRPr="00401BFE" w:rsidRDefault="00DA5A19" w:rsidP="00DA5A19">
            <w:pPr>
              <w:jc w:val="center"/>
              <w:rPr>
                <w:rFonts w:ascii="Candara" w:hAnsi="Candara" w:cs="Calibri"/>
                <w:sz w:val="20"/>
                <w:szCs w:val="20"/>
              </w:rPr>
            </w:pPr>
            <w:r w:rsidRPr="00401BFE">
              <w:rPr>
                <w:rFonts w:ascii="Candara" w:hAnsi="Candara" w:cs="Calibri"/>
                <w:sz w:val="20"/>
                <w:szCs w:val="20"/>
              </w:rPr>
              <w:t>102</w:t>
            </w:r>
          </w:p>
        </w:tc>
        <w:tc>
          <w:tcPr>
            <w:tcW w:w="5953" w:type="dxa"/>
            <w:tcBorders>
              <w:top w:val="nil"/>
              <w:left w:val="nil"/>
              <w:bottom w:val="single" w:sz="4" w:space="0" w:color="auto"/>
              <w:right w:val="single" w:sz="4" w:space="0" w:color="auto"/>
            </w:tcBorders>
            <w:shd w:val="clear" w:color="auto" w:fill="auto"/>
            <w:vAlign w:val="bottom"/>
            <w:hideMark/>
          </w:tcPr>
          <w:p w:rsidR="00DA5A19" w:rsidRPr="00401BFE" w:rsidRDefault="00F83A82" w:rsidP="00DA5A19">
            <w:pPr>
              <w:rPr>
                <w:rFonts w:ascii="Candara" w:hAnsi="Candara" w:cs="Calibri"/>
                <w:sz w:val="20"/>
                <w:szCs w:val="20"/>
              </w:rPr>
            </w:pPr>
            <w:r>
              <w:rPr>
                <w:rFonts w:ascii="Candara" w:hAnsi="Candara" w:cs="Calibri"/>
                <w:sz w:val="20"/>
                <w:szCs w:val="20"/>
              </w:rPr>
              <w:t>Fouille en terrain normal</w:t>
            </w:r>
          </w:p>
        </w:tc>
        <w:tc>
          <w:tcPr>
            <w:tcW w:w="851" w:type="dxa"/>
            <w:tcBorders>
              <w:top w:val="nil"/>
              <w:left w:val="nil"/>
              <w:bottom w:val="single" w:sz="4" w:space="0" w:color="auto"/>
              <w:right w:val="single" w:sz="4" w:space="0" w:color="auto"/>
            </w:tcBorders>
            <w:shd w:val="clear" w:color="auto" w:fill="auto"/>
            <w:noWrap/>
            <w:vAlign w:val="bottom"/>
            <w:hideMark/>
          </w:tcPr>
          <w:p w:rsidR="00DA5A19" w:rsidRPr="00F83A82" w:rsidRDefault="00F83A82" w:rsidP="00DA5A19">
            <w:pPr>
              <w:jc w:val="center"/>
              <w:rPr>
                <w:rFonts w:ascii="Candara" w:hAnsi="Candara" w:cs="Calibri"/>
                <w:sz w:val="20"/>
                <w:szCs w:val="20"/>
                <w:vertAlign w:val="superscript"/>
              </w:rPr>
            </w:pPr>
            <w:r>
              <w:rPr>
                <w:rFonts w:ascii="Candara" w:hAnsi="Candara" w:cs="Calibri"/>
                <w:sz w:val="20"/>
                <w:szCs w:val="20"/>
              </w:rPr>
              <w:t>M</w:t>
            </w:r>
            <w:r>
              <w:rPr>
                <w:rFonts w:ascii="Candara" w:hAnsi="Candara" w:cs="Calibri"/>
                <w:sz w:val="20"/>
                <w:szCs w:val="20"/>
                <w:vertAlign w:val="superscript"/>
              </w:rPr>
              <w:t>3</w:t>
            </w:r>
          </w:p>
        </w:tc>
        <w:tc>
          <w:tcPr>
            <w:tcW w:w="1559" w:type="dxa"/>
            <w:tcBorders>
              <w:top w:val="nil"/>
              <w:left w:val="nil"/>
              <w:bottom w:val="single" w:sz="4" w:space="0" w:color="auto"/>
              <w:right w:val="single" w:sz="4" w:space="0" w:color="auto"/>
            </w:tcBorders>
            <w:shd w:val="clear" w:color="auto" w:fill="auto"/>
            <w:noWrap/>
            <w:vAlign w:val="bottom"/>
          </w:tcPr>
          <w:p w:rsidR="00DA5A19" w:rsidRPr="00401BFE" w:rsidRDefault="00DA5A19" w:rsidP="00DA5A1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DA5A19" w:rsidRPr="00401BFE" w:rsidRDefault="00DA5A19" w:rsidP="00DA5A19">
            <w:pPr>
              <w:jc w:val="center"/>
              <w:rPr>
                <w:rFonts w:ascii="Candara" w:hAnsi="Candara" w:cs="Calibri"/>
                <w:sz w:val="20"/>
                <w:szCs w:val="20"/>
              </w:rPr>
            </w:pPr>
          </w:p>
        </w:tc>
      </w:tr>
      <w:tr w:rsidR="00DA5A19" w:rsidRPr="00401BFE" w:rsidTr="0008063B">
        <w:trPr>
          <w:trHeight w:val="24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DA5A19" w:rsidRPr="00401BFE" w:rsidRDefault="00DA5A19" w:rsidP="00DA5A19">
            <w:pPr>
              <w:jc w:val="center"/>
              <w:rPr>
                <w:rFonts w:ascii="Candara" w:hAnsi="Candara" w:cs="Calibri"/>
                <w:sz w:val="20"/>
                <w:szCs w:val="20"/>
              </w:rPr>
            </w:pPr>
            <w:r w:rsidRPr="00401BFE">
              <w:rPr>
                <w:rFonts w:ascii="Candara" w:hAnsi="Candara" w:cs="Calibri"/>
                <w:sz w:val="20"/>
                <w:szCs w:val="20"/>
              </w:rPr>
              <w:t>103</w:t>
            </w:r>
          </w:p>
        </w:tc>
        <w:tc>
          <w:tcPr>
            <w:tcW w:w="5953" w:type="dxa"/>
            <w:tcBorders>
              <w:top w:val="nil"/>
              <w:left w:val="nil"/>
              <w:bottom w:val="single" w:sz="4" w:space="0" w:color="auto"/>
              <w:right w:val="single" w:sz="4" w:space="0" w:color="auto"/>
            </w:tcBorders>
            <w:shd w:val="clear" w:color="auto" w:fill="auto"/>
            <w:vAlign w:val="bottom"/>
            <w:hideMark/>
          </w:tcPr>
          <w:p w:rsidR="00DA5A19" w:rsidRPr="00401BFE" w:rsidRDefault="00DA5A19" w:rsidP="00DA5A19">
            <w:pPr>
              <w:rPr>
                <w:rFonts w:ascii="Candara" w:hAnsi="Candara" w:cs="Calibri"/>
                <w:sz w:val="20"/>
                <w:szCs w:val="20"/>
              </w:rPr>
            </w:pPr>
            <w:r w:rsidRPr="00401BFE">
              <w:rPr>
                <w:rFonts w:ascii="Candara" w:hAnsi="Candara" w:cs="Calibri"/>
                <w:sz w:val="20"/>
                <w:szCs w:val="20"/>
              </w:rPr>
              <w:t xml:space="preserve">F/P </w:t>
            </w:r>
            <w:r w:rsidR="00F83A82">
              <w:rPr>
                <w:rFonts w:ascii="Candara" w:hAnsi="Candara" w:cs="Calibri"/>
                <w:sz w:val="20"/>
                <w:szCs w:val="20"/>
              </w:rPr>
              <w:t>poteau béton 11 m/300 daN</w:t>
            </w:r>
          </w:p>
        </w:tc>
        <w:tc>
          <w:tcPr>
            <w:tcW w:w="851" w:type="dxa"/>
            <w:tcBorders>
              <w:top w:val="nil"/>
              <w:left w:val="nil"/>
              <w:bottom w:val="single" w:sz="4" w:space="0" w:color="auto"/>
              <w:right w:val="single" w:sz="4" w:space="0" w:color="auto"/>
            </w:tcBorders>
            <w:shd w:val="clear" w:color="auto" w:fill="auto"/>
            <w:noWrap/>
            <w:vAlign w:val="bottom"/>
            <w:hideMark/>
          </w:tcPr>
          <w:p w:rsidR="00DA5A19" w:rsidRPr="00401BFE" w:rsidRDefault="00DA5A19" w:rsidP="00DA5A19">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DA5A19" w:rsidRPr="00401BFE" w:rsidRDefault="00DA5A19" w:rsidP="00DA5A1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DA5A19" w:rsidRPr="00401BFE" w:rsidRDefault="00DA5A19" w:rsidP="00DA5A19">
            <w:pPr>
              <w:jc w:val="center"/>
              <w:rPr>
                <w:rFonts w:ascii="Candara" w:hAnsi="Candara" w:cs="Calibri"/>
                <w:sz w:val="20"/>
                <w:szCs w:val="20"/>
              </w:rPr>
            </w:pPr>
          </w:p>
        </w:tc>
      </w:tr>
      <w:tr w:rsidR="00F83A82" w:rsidRPr="00401BFE" w:rsidTr="0008063B">
        <w:trPr>
          <w:trHeight w:val="243"/>
        </w:trPr>
        <w:tc>
          <w:tcPr>
            <w:tcW w:w="851" w:type="dxa"/>
            <w:tcBorders>
              <w:top w:val="nil"/>
              <w:left w:val="single" w:sz="4" w:space="0" w:color="auto"/>
              <w:bottom w:val="single" w:sz="4" w:space="0" w:color="auto"/>
              <w:right w:val="single" w:sz="4" w:space="0" w:color="auto"/>
            </w:tcBorders>
            <w:shd w:val="clear" w:color="auto" w:fill="auto"/>
            <w:noWrap/>
            <w:vAlign w:val="bottom"/>
          </w:tcPr>
          <w:p w:rsidR="00F83A82" w:rsidRPr="00401BFE" w:rsidRDefault="00F83A82" w:rsidP="00F83A82">
            <w:pPr>
              <w:jc w:val="center"/>
              <w:rPr>
                <w:rFonts w:ascii="Candara" w:hAnsi="Candara" w:cs="Calibri"/>
                <w:sz w:val="20"/>
                <w:szCs w:val="20"/>
              </w:rPr>
            </w:pPr>
            <w:r>
              <w:rPr>
                <w:rFonts w:ascii="Candara" w:hAnsi="Candara" w:cs="Calibri"/>
                <w:sz w:val="20"/>
                <w:szCs w:val="20"/>
              </w:rPr>
              <w:t>104</w:t>
            </w:r>
          </w:p>
        </w:tc>
        <w:tc>
          <w:tcPr>
            <w:tcW w:w="5953" w:type="dxa"/>
            <w:tcBorders>
              <w:top w:val="nil"/>
              <w:left w:val="nil"/>
              <w:bottom w:val="single" w:sz="4" w:space="0" w:color="auto"/>
              <w:right w:val="single" w:sz="4" w:space="0" w:color="auto"/>
            </w:tcBorders>
            <w:shd w:val="clear" w:color="auto" w:fill="auto"/>
            <w:vAlign w:val="bottom"/>
          </w:tcPr>
          <w:p w:rsidR="00F83A82" w:rsidRPr="00401BFE" w:rsidRDefault="00F83A82" w:rsidP="00F83A82">
            <w:pPr>
              <w:rPr>
                <w:rFonts w:ascii="Candara" w:hAnsi="Candara" w:cs="Calibri"/>
                <w:sz w:val="20"/>
                <w:szCs w:val="20"/>
              </w:rPr>
            </w:pPr>
            <w:r w:rsidRPr="00401BFE">
              <w:rPr>
                <w:rFonts w:ascii="Candara" w:hAnsi="Candara" w:cs="Calibri"/>
                <w:sz w:val="20"/>
                <w:szCs w:val="20"/>
              </w:rPr>
              <w:t xml:space="preserve">F/P </w:t>
            </w:r>
            <w:r>
              <w:rPr>
                <w:rFonts w:ascii="Candara" w:hAnsi="Candara" w:cs="Calibri"/>
                <w:sz w:val="20"/>
                <w:szCs w:val="20"/>
              </w:rPr>
              <w:t>poteau béton 11 m/500 daN</w:t>
            </w:r>
          </w:p>
        </w:tc>
        <w:tc>
          <w:tcPr>
            <w:tcW w:w="851" w:type="dxa"/>
            <w:tcBorders>
              <w:top w:val="nil"/>
              <w:left w:val="nil"/>
              <w:bottom w:val="single" w:sz="4" w:space="0" w:color="auto"/>
              <w:right w:val="single" w:sz="4" w:space="0" w:color="auto"/>
            </w:tcBorders>
            <w:shd w:val="clear" w:color="auto" w:fill="auto"/>
            <w:noWrap/>
            <w:vAlign w:val="bottom"/>
          </w:tcPr>
          <w:p w:rsidR="00F83A82" w:rsidRPr="00401BFE" w:rsidRDefault="00F83A82" w:rsidP="00F83A82">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F83A82" w:rsidRPr="00401BFE" w:rsidRDefault="00F83A82" w:rsidP="00F83A82">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F83A82" w:rsidRPr="00401BFE" w:rsidRDefault="00F83A82" w:rsidP="00F83A82">
            <w:pPr>
              <w:jc w:val="center"/>
              <w:rPr>
                <w:rFonts w:ascii="Candara" w:hAnsi="Candara" w:cs="Calibri"/>
                <w:sz w:val="20"/>
                <w:szCs w:val="20"/>
              </w:rPr>
            </w:pPr>
          </w:p>
        </w:tc>
      </w:tr>
      <w:tr w:rsidR="00F83A82" w:rsidRPr="00401BFE" w:rsidTr="00F83A82">
        <w:trPr>
          <w:trHeight w:val="19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83A82" w:rsidRPr="00401BFE" w:rsidRDefault="00F83A82" w:rsidP="00F83A82">
            <w:pPr>
              <w:jc w:val="center"/>
              <w:rPr>
                <w:rFonts w:ascii="Candara" w:hAnsi="Candara" w:cs="Calibri"/>
                <w:sz w:val="20"/>
                <w:szCs w:val="20"/>
              </w:rPr>
            </w:pPr>
            <w:r w:rsidRPr="00401BFE">
              <w:rPr>
                <w:rFonts w:ascii="Candara" w:hAnsi="Candara" w:cs="Calibri"/>
                <w:sz w:val="20"/>
                <w:szCs w:val="20"/>
              </w:rPr>
              <w:t>10</w:t>
            </w:r>
            <w:r>
              <w:rPr>
                <w:rFonts w:ascii="Candara" w:hAnsi="Candara" w:cs="Calibri"/>
                <w:sz w:val="20"/>
                <w:szCs w:val="20"/>
              </w:rPr>
              <w:t>5</w:t>
            </w:r>
          </w:p>
        </w:tc>
        <w:tc>
          <w:tcPr>
            <w:tcW w:w="5953" w:type="dxa"/>
            <w:tcBorders>
              <w:top w:val="nil"/>
              <w:left w:val="nil"/>
              <w:bottom w:val="single" w:sz="4" w:space="0" w:color="auto"/>
              <w:right w:val="single" w:sz="4" w:space="0" w:color="auto"/>
            </w:tcBorders>
            <w:shd w:val="clear" w:color="auto" w:fill="auto"/>
            <w:vAlign w:val="bottom"/>
            <w:hideMark/>
          </w:tcPr>
          <w:p w:rsidR="00F83A82" w:rsidRPr="00401BFE" w:rsidRDefault="00F83A82" w:rsidP="00F83A82">
            <w:pPr>
              <w:rPr>
                <w:rFonts w:ascii="Candara" w:hAnsi="Candara" w:cs="Calibri"/>
                <w:sz w:val="20"/>
                <w:szCs w:val="20"/>
              </w:rPr>
            </w:pPr>
            <w:r>
              <w:rPr>
                <w:rFonts w:ascii="Candara" w:hAnsi="Candara" w:cs="Calibri"/>
                <w:sz w:val="20"/>
                <w:szCs w:val="20"/>
              </w:rPr>
              <w:t>F/P ferrure de tête</w:t>
            </w:r>
          </w:p>
        </w:tc>
        <w:tc>
          <w:tcPr>
            <w:tcW w:w="851" w:type="dxa"/>
            <w:tcBorders>
              <w:top w:val="nil"/>
              <w:left w:val="nil"/>
              <w:bottom w:val="single" w:sz="4" w:space="0" w:color="auto"/>
              <w:right w:val="single" w:sz="4" w:space="0" w:color="auto"/>
            </w:tcBorders>
            <w:shd w:val="clear" w:color="auto" w:fill="auto"/>
            <w:noWrap/>
            <w:vAlign w:val="center"/>
            <w:hideMark/>
          </w:tcPr>
          <w:p w:rsidR="00F83A82" w:rsidRPr="00401BFE" w:rsidRDefault="00F83A82" w:rsidP="00F83A82">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center"/>
          </w:tcPr>
          <w:p w:rsidR="00F83A82" w:rsidRPr="00401BFE" w:rsidRDefault="00F83A82" w:rsidP="00F83A82">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center"/>
          </w:tcPr>
          <w:p w:rsidR="00F83A82" w:rsidRPr="00401BFE" w:rsidRDefault="00F83A82" w:rsidP="00F83A82">
            <w:pPr>
              <w:jc w:val="center"/>
              <w:rPr>
                <w:rFonts w:ascii="Candara" w:hAnsi="Candara" w:cs="Calibri"/>
                <w:sz w:val="20"/>
                <w:szCs w:val="20"/>
              </w:rPr>
            </w:pPr>
          </w:p>
        </w:tc>
      </w:tr>
      <w:tr w:rsidR="00160B9E" w:rsidRPr="00401BFE" w:rsidTr="00160B9E">
        <w:trPr>
          <w:trHeight w:val="238"/>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60B9E" w:rsidRPr="00401BFE" w:rsidRDefault="00160B9E" w:rsidP="00160B9E">
            <w:pPr>
              <w:jc w:val="center"/>
              <w:rPr>
                <w:rFonts w:ascii="Candara" w:hAnsi="Candara" w:cs="Calibri"/>
                <w:sz w:val="20"/>
                <w:szCs w:val="20"/>
              </w:rPr>
            </w:pPr>
            <w:r w:rsidRPr="00401BFE">
              <w:rPr>
                <w:rFonts w:ascii="Candara" w:hAnsi="Candara" w:cs="Calibri"/>
                <w:sz w:val="20"/>
                <w:szCs w:val="20"/>
              </w:rPr>
              <w:t>106</w:t>
            </w:r>
          </w:p>
        </w:tc>
        <w:tc>
          <w:tcPr>
            <w:tcW w:w="5953" w:type="dxa"/>
            <w:tcBorders>
              <w:top w:val="nil"/>
              <w:left w:val="nil"/>
              <w:bottom w:val="single" w:sz="4" w:space="0" w:color="auto"/>
              <w:right w:val="single" w:sz="4" w:space="0" w:color="auto"/>
            </w:tcBorders>
            <w:shd w:val="clear" w:color="auto" w:fill="auto"/>
            <w:vAlign w:val="bottom"/>
          </w:tcPr>
          <w:p w:rsidR="00160B9E" w:rsidRPr="00401BFE" w:rsidRDefault="00160B9E" w:rsidP="00160B9E">
            <w:pPr>
              <w:rPr>
                <w:rFonts w:ascii="Candara" w:hAnsi="Candara" w:cs="Calibri"/>
                <w:sz w:val="20"/>
                <w:szCs w:val="20"/>
              </w:rPr>
            </w:pPr>
            <w:r>
              <w:rPr>
                <w:rFonts w:ascii="Candara" w:hAnsi="Candara" w:cs="Calibri"/>
                <w:sz w:val="20"/>
                <w:szCs w:val="20"/>
              </w:rPr>
              <w:t>F/P isolateur rigide</w:t>
            </w:r>
            <w:r w:rsidRPr="00401BFE">
              <w:rPr>
                <w:rFonts w:ascii="Candara" w:hAnsi="Candara" w:cs="Calibri"/>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bottom"/>
          </w:tcPr>
          <w:p w:rsidR="00160B9E" w:rsidRPr="00401BFE" w:rsidRDefault="00160B9E" w:rsidP="00160B9E">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160B9E" w:rsidRPr="00401BFE" w:rsidRDefault="00160B9E" w:rsidP="00160B9E">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160B9E" w:rsidRPr="00401BFE" w:rsidRDefault="00160B9E" w:rsidP="00160B9E">
            <w:pPr>
              <w:jc w:val="center"/>
              <w:rPr>
                <w:rFonts w:ascii="Candara" w:hAnsi="Candara" w:cs="Calibri"/>
                <w:sz w:val="20"/>
                <w:szCs w:val="20"/>
              </w:rPr>
            </w:pPr>
          </w:p>
        </w:tc>
      </w:tr>
      <w:tr w:rsidR="00160B9E" w:rsidRPr="00401BFE" w:rsidTr="009740F2">
        <w:trPr>
          <w:trHeight w:val="5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60B9E" w:rsidRPr="00401BFE" w:rsidRDefault="00160B9E" w:rsidP="00160B9E">
            <w:pPr>
              <w:jc w:val="center"/>
              <w:rPr>
                <w:rFonts w:ascii="Candara" w:hAnsi="Candara" w:cs="Calibri"/>
                <w:sz w:val="20"/>
                <w:szCs w:val="20"/>
              </w:rPr>
            </w:pPr>
            <w:r w:rsidRPr="00401BFE">
              <w:rPr>
                <w:rFonts w:ascii="Candara" w:hAnsi="Candara" w:cs="Calibri"/>
                <w:sz w:val="20"/>
                <w:szCs w:val="20"/>
              </w:rPr>
              <w:t>107</w:t>
            </w:r>
          </w:p>
        </w:tc>
        <w:tc>
          <w:tcPr>
            <w:tcW w:w="5953" w:type="dxa"/>
            <w:tcBorders>
              <w:top w:val="nil"/>
              <w:left w:val="nil"/>
              <w:bottom w:val="single" w:sz="4" w:space="0" w:color="auto"/>
              <w:right w:val="single" w:sz="4" w:space="0" w:color="auto"/>
            </w:tcBorders>
            <w:shd w:val="clear" w:color="auto" w:fill="auto"/>
            <w:vAlign w:val="bottom"/>
          </w:tcPr>
          <w:p w:rsidR="00160B9E" w:rsidRPr="00F83A82" w:rsidRDefault="00160B9E" w:rsidP="00160B9E">
            <w:pPr>
              <w:rPr>
                <w:rFonts w:ascii="Candara" w:hAnsi="Candara" w:cs="Calibri"/>
                <w:sz w:val="20"/>
                <w:szCs w:val="20"/>
                <w:vertAlign w:val="superscript"/>
              </w:rPr>
            </w:pPr>
            <w:r>
              <w:rPr>
                <w:rFonts w:ascii="Candara" w:hAnsi="Candara" w:cs="Calibri"/>
                <w:sz w:val="20"/>
                <w:szCs w:val="20"/>
              </w:rPr>
              <w:t>F/P chaine d’ancrage 30 KV 3 éléments 34 mm</w:t>
            </w:r>
            <w:r>
              <w:rPr>
                <w:rFonts w:ascii="Candara" w:hAnsi="Candara" w:cs="Calibri"/>
                <w:sz w:val="20"/>
                <w:szCs w:val="20"/>
                <w:vertAlign w:val="superscript"/>
              </w:rPr>
              <w:t>3</w:t>
            </w:r>
          </w:p>
        </w:tc>
        <w:tc>
          <w:tcPr>
            <w:tcW w:w="851" w:type="dxa"/>
            <w:tcBorders>
              <w:top w:val="nil"/>
              <w:left w:val="nil"/>
              <w:bottom w:val="single" w:sz="4" w:space="0" w:color="auto"/>
              <w:right w:val="single" w:sz="4" w:space="0" w:color="auto"/>
            </w:tcBorders>
            <w:shd w:val="clear" w:color="auto" w:fill="auto"/>
            <w:noWrap/>
            <w:vAlign w:val="bottom"/>
          </w:tcPr>
          <w:p w:rsidR="00160B9E" w:rsidRPr="00401BFE" w:rsidRDefault="00160B9E" w:rsidP="00160B9E">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center"/>
          </w:tcPr>
          <w:p w:rsidR="00160B9E" w:rsidRPr="00401BFE" w:rsidRDefault="00160B9E" w:rsidP="00160B9E">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center"/>
          </w:tcPr>
          <w:p w:rsidR="00160B9E" w:rsidRPr="00401BFE" w:rsidRDefault="00160B9E" w:rsidP="00160B9E">
            <w:pPr>
              <w:jc w:val="center"/>
              <w:rPr>
                <w:rFonts w:ascii="Candara" w:hAnsi="Candara" w:cs="Calibri"/>
                <w:sz w:val="20"/>
                <w:szCs w:val="20"/>
              </w:rPr>
            </w:pPr>
          </w:p>
        </w:tc>
      </w:tr>
      <w:tr w:rsidR="00160B9E" w:rsidRPr="00401BFE" w:rsidTr="009740F2">
        <w:trPr>
          <w:trHeight w:val="6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60B9E" w:rsidRPr="00401BFE" w:rsidRDefault="00160B9E" w:rsidP="00160B9E">
            <w:pPr>
              <w:jc w:val="center"/>
              <w:rPr>
                <w:rFonts w:ascii="Candara" w:hAnsi="Candara" w:cs="Calibri"/>
                <w:sz w:val="20"/>
                <w:szCs w:val="20"/>
              </w:rPr>
            </w:pPr>
            <w:r w:rsidRPr="00401BFE">
              <w:rPr>
                <w:rFonts w:ascii="Candara" w:hAnsi="Candara" w:cs="Calibri"/>
                <w:sz w:val="20"/>
                <w:szCs w:val="20"/>
              </w:rPr>
              <w:t>108</w:t>
            </w:r>
          </w:p>
        </w:tc>
        <w:tc>
          <w:tcPr>
            <w:tcW w:w="5953" w:type="dxa"/>
            <w:tcBorders>
              <w:top w:val="nil"/>
              <w:left w:val="nil"/>
              <w:bottom w:val="single" w:sz="4" w:space="0" w:color="auto"/>
              <w:right w:val="single" w:sz="4" w:space="0" w:color="auto"/>
            </w:tcBorders>
            <w:shd w:val="clear" w:color="auto" w:fill="auto"/>
            <w:noWrap/>
            <w:vAlign w:val="bottom"/>
          </w:tcPr>
          <w:p w:rsidR="00160B9E" w:rsidRPr="00401BFE" w:rsidRDefault="00160B9E" w:rsidP="00160B9E">
            <w:pPr>
              <w:rPr>
                <w:rFonts w:ascii="Candara" w:hAnsi="Candara" w:cs="Calibri"/>
                <w:sz w:val="20"/>
                <w:szCs w:val="20"/>
              </w:rPr>
            </w:pPr>
            <w:r>
              <w:rPr>
                <w:rFonts w:ascii="Candara" w:hAnsi="Candara" w:cs="Calibri"/>
                <w:sz w:val="20"/>
                <w:szCs w:val="20"/>
              </w:rPr>
              <w:t>F/P pince d’ancrage MT</w:t>
            </w:r>
          </w:p>
        </w:tc>
        <w:tc>
          <w:tcPr>
            <w:tcW w:w="851" w:type="dxa"/>
            <w:tcBorders>
              <w:top w:val="nil"/>
              <w:left w:val="nil"/>
              <w:bottom w:val="single" w:sz="4" w:space="0" w:color="auto"/>
              <w:right w:val="single" w:sz="4" w:space="0" w:color="auto"/>
            </w:tcBorders>
            <w:shd w:val="clear" w:color="auto" w:fill="auto"/>
            <w:noWrap/>
            <w:vAlign w:val="center"/>
          </w:tcPr>
          <w:p w:rsidR="00160B9E" w:rsidRPr="00401BFE" w:rsidRDefault="00160B9E" w:rsidP="00160B9E">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160B9E" w:rsidRPr="00401BFE" w:rsidRDefault="00160B9E" w:rsidP="00160B9E">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160B9E" w:rsidRPr="00401BFE" w:rsidRDefault="00160B9E" w:rsidP="00160B9E">
            <w:pPr>
              <w:jc w:val="center"/>
              <w:rPr>
                <w:rFonts w:ascii="Candara" w:hAnsi="Candara" w:cs="Calibri"/>
                <w:sz w:val="20"/>
                <w:szCs w:val="20"/>
              </w:rPr>
            </w:pPr>
          </w:p>
        </w:tc>
      </w:tr>
      <w:tr w:rsidR="00A60A25" w:rsidRPr="00401BFE" w:rsidTr="009740F2">
        <w:trPr>
          <w:trHeight w:val="69"/>
        </w:trPr>
        <w:tc>
          <w:tcPr>
            <w:tcW w:w="851" w:type="dxa"/>
            <w:tcBorders>
              <w:top w:val="nil"/>
              <w:left w:val="single" w:sz="4" w:space="0" w:color="auto"/>
              <w:bottom w:val="single" w:sz="4" w:space="0" w:color="auto"/>
              <w:right w:val="single" w:sz="4" w:space="0" w:color="auto"/>
            </w:tcBorders>
            <w:shd w:val="clear" w:color="auto" w:fill="auto"/>
            <w:noWrap/>
            <w:vAlign w:val="bottom"/>
          </w:tcPr>
          <w:p w:rsidR="00A60A25" w:rsidRPr="00401BFE" w:rsidRDefault="00A60A25" w:rsidP="00160B9E">
            <w:pPr>
              <w:jc w:val="center"/>
              <w:rPr>
                <w:rFonts w:ascii="Candara" w:hAnsi="Candara" w:cs="Calibri"/>
                <w:sz w:val="20"/>
                <w:szCs w:val="20"/>
              </w:rPr>
            </w:pPr>
            <w:r w:rsidRPr="00401BFE">
              <w:rPr>
                <w:rFonts w:ascii="Candara" w:hAnsi="Candara" w:cs="Calibri"/>
                <w:sz w:val="20"/>
                <w:szCs w:val="20"/>
              </w:rPr>
              <w:t>109</w:t>
            </w:r>
          </w:p>
        </w:tc>
        <w:tc>
          <w:tcPr>
            <w:tcW w:w="5953" w:type="dxa"/>
            <w:tcBorders>
              <w:top w:val="nil"/>
              <w:left w:val="nil"/>
              <w:bottom w:val="single" w:sz="4" w:space="0" w:color="auto"/>
              <w:right w:val="single" w:sz="4" w:space="0" w:color="auto"/>
            </w:tcBorders>
            <w:shd w:val="clear" w:color="auto" w:fill="auto"/>
            <w:noWrap/>
            <w:vAlign w:val="bottom"/>
          </w:tcPr>
          <w:p w:rsidR="00A60A25" w:rsidRDefault="00A60A25" w:rsidP="00160B9E">
            <w:pPr>
              <w:rPr>
                <w:rFonts w:ascii="Candara" w:hAnsi="Candara" w:cs="Calibri"/>
                <w:sz w:val="20"/>
                <w:szCs w:val="20"/>
              </w:rPr>
            </w:pPr>
            <w:r>
              <w:rPr>
                <w:rFonts w:ascii="Candara" w:hAnsi="Candara" w:cs="Calibri"/>
                <w:sz w:val="20"/>
                <w:szCs w:val="20"/>
              </w:rPr>
              <w:t>F/P armement d’alignement BT</w:t>
            </w:r>
          </w:p>
        </w:tc>
        <w:tc>
          <w:tcPr>
            <w:tcW w:w="851" w:type="dxa"/>
            <w:tcBorders>
              <w:top w:val="nil"/>
              <w:left w:val="nil"/>
              <w:bottom w:val="single" w:sz="4" w:space="0" w:color="auto"/>
              <w:right w:val="single" w:sz="4" w:space="0" w:color="auto"/>
            </w:tcBorders>
            <w:shd w:val="clear" w:color="auto" w:fill="auto"/>
            <w:noWrap/>
            <w:vAlign w:val="center"/>
          </w:tcPr>
          <w:p w:rsidR="00A60A25" w:rsidRPr="00401BFE" w:rsidRDefault="00A60A25" w:rsidP="00160B9E">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A60A25" w:rsidRPr="00401BFE" w:rsidRDefault="00A60A25" w:rsidP="00160B9E">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A60A25" w:rsidRPr="00401BFE" w:rsidRDefault="00A60A25" w:rsidP="00160B9E">
            <w:pPr>
              <w:jc w:val="center"/>
              <w:rPr>
                <w:rFonts w:ascii="Candara" w:hAnsi="Candara" w:cs="Calibri"/>
                <w:sz w:val="20"/>
                <w:szCs w:val="20"/>
              </w:rPr>
            </w:pPr>
          </w:p>
        </w:tc>
      </w:tr>
      <w:tr w:rsidR="00160B9E" w:rsidRPr="00401BFE" w:rsidTr="00160B9E">
        <w:trPr>
          <w:trHeight w:val="5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60B9E" w:rsidRPr="00401BFE" w:rsidRDefault="00A60A25" w:rsidP="00160B9E">
            <w:pPr>
              <w:jc w:val="center"/>
              <w:rPr>
                <w:rFonts w:ascii="Candara" w:hAnsi="Candara" w:cs="Calibri"/>
                <w:sz w:val="20"/>
                <w:szCs w:val="20"/>
              </w:rPr>
            </w:pPr>
            <w:r w:rsidRPr="00401BFE">
              <w:rPr>
                <w:rFonts w:ascii="Candara" w:hAnsi="Candara" w:cs="Calibri"/>
                <w:sz w:val="20"/>
                <w:szCs w:val="20"/>
              </w:rPr>
              <w:t>110</w:t>
            </w:r>
          </w:p>
        </w:tc>
        <w:tc>
          <w:tcPr>
            <w:tcW w:w="5953" w:type="dxa"/>
            <w:tcBorders>
              <w:top w:val="nil"/>
              <w:left w:val="nil"/>
              <w:bottom w:val="single" w:sz="4" w:space="0" w:color="auto"/>
              <w:right w:val="single" w:sz="4" w:space="0" w:color="auto"/>
            </w:tcBorders>
            <w:shd w:val="clear" w:color="auto" w:fill="auto"/>
            <w:noWrap/>
            <w:vAlign w:val="bottom"/>
          </w:tcPr>
          <w:p w:rsidR="00160B9E" w:rsidRPr="00401BFE" w:rsidRDefault="00160B9E" w:rsidP="00160B9E">
            <w:pPr>
              <w:rPr>
                <w:rFonts w:ascii="Candara" w:hAnsi="Candara" w:cs="Calibri"/>
                <w:sz w:val="20"/>
                <w:szCs w:val="20"/>
              </w:rPr>
            </w:pPr>
            <w:r w:rsidRPr="00401BFE">
              <w:rPr>
                <w:rFonts w:ascii="Candara" w:hAnsi="Candara" w:cs="Calibri"/>
                <w:sz w:val="20"/>
                <w:szCs w:val="20"/>
              </w:rPr>
              <w:t xml:space="preserve">F/P </w:t>
            </w:r>
            <w:r w:rsidR="00A60A25">
              <w:rPr>
                <w:rFonts w:ascii="Candara" w:hAnsi="Candara" w:cs="Calibri"/>
                <w:sz w:val="20"/>
                <w:szCs w:val="20"/>
              </w:rPr>
              <w:t>armement d’</w:t>
            </w:r>
            <w:r>
              <w:rPr>
                <w:rFonts w:ascii="Candara" w:hAnsi="Candara" w:cs="Calibri"/>
                <w:sz w:val="20"/>
                <w:szCs w:val="20"/>
              </w:rPr>
              <w:t xml:space="preserve">ancrage </w:t>
            </w:r>
            <w:r w:rsidR="00A60A25">
              <w:rPr>
                <w:rFonts w:ascii="Candara" w:hAnsi="Candara" w:cs="Calibri"/>
                <w:sz w:val="20"/>
                <w:szCs w:val="20"/>
              </w:rPr>
              <w:t>B</w:t>
            </w:r>
            <w:r>
              <w:rPr>
                <w:rFonts w:ascii="Candara" w:hAnsi="Candara" w:cs="Calibri"/>
                <w:sz w:val="20"/>
                <w:szCs w:val="20"/>
              </w:rPr>
              <w:t>T</w:t>
            </w:r>
          </w:p>
        </w:tc>
        <w:tc>
          <w:tcPr>
            <w:tcW w:w="851" w:type="dxa"/>
            <w:tcBorders>
              <w:top w:val="nil"/>
              <w:left w:val="nil"/>
              <w:bottom w:val="single" w:sz="4" w:space="0" w:color="auto"/>
              <w:right w:val="single" w:sz="4" w:space="0" w:color="auto"/>
            </w:tcBorders>
            <w:shd w:val="clear" w:color="auto" w:fill="auto"/>
            <w:noWrap/>
            <w:vAlign w:val="bottom"/>
          </w:tcPr>
          <w:p w:rsidR="00160B9E" w:rsidRPr="00401BFE" w:rsidRDefault="00160B9E" w:rsidP="00160B9E">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160B9E" w:rsidRPr="00401BFE" w:rsidRDefault="00160B9E" w:rsidP="00160B9E">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160B9E" w:rsidRPr="00401BFE" w:rsidRDefault="00160B9E" w:rsidP="00160B9E">
            <w:pPr>
              <w:jc w:val="center"/>
              <w:rPr>
                <w:rFonts w:ascii="Candara" w:hAnsi="Candara" w:cs="Calibri"/>
                <w:sz w:val="20"/>
                <w:szCs w:val="20"/>
              </w:rPr>
            </w:pPr>
          </w:p>
        </w:tc>
      </w:tr>
      <w:tr w:rsidR="00A60A25" w:rsidRPr="00401BFE" w:rsidTr="00160B9E">
        <w:trPr>
          <w:trHeight w:val="50"/>
        </w:trPr>
        <w:tc>
          <w:tcPr>
            <w:tcW w:w="851" w:type="dxa"/>
            <w:tcBorders>
              <w:top w:val="nil"/>
              <w:left w:val="single" w:sz="4" w:space="0" w:color="auto"/>
              <w:bottom w:val="single" w:sz="4" w:space="0" w:color="auto"/>
              <w:right w:val="single" w:sz="4" w:space="0" w:color="auto"/>
            </w:tcBorders>
            <w:shd w:val="clear" w:color="auto" w:fill="auto"/>
            <w:noWrap/>
            <w:vAlign w:val="bottom"/>
          </w:tcPr>
          <w:p w:rsidR="00A60A25" w:rsidRPr="00401BFE" w:rsidRDefault="00A60A25" w:rsidP="00160B9E">
            <w:pPr>
              <w:jc w:val="center"/>
              <w:rPr>
                <w:rFonts w:ascii="Candara" w:hAnsi="Candara" w:cs="Calibri"/>
                <w:sz w:val="20"/>
                <w:szCs w:val="20"/>
              </w:rPr>
            </w:pPr>
            <w:r w:rsidRPr="00401BFE">
              <w:rPr>
                <w:rFonts w:ascii="Candara" w:hAnsi="Candara" w:cs="Calibri"/>
                <w:sz w:val="20"/>
                <w:szCs w:val="20"/>
              </w:rPr>
              <w:t>111</w:t>
            </w:r>
          </w:p>
        </w:tc>
        <w:tc>
          <w:tcPr>
            <w:tcW w:w="5953" w:type="dxa"/>
            <w:tcBorders>
              <w:top w:val="nil"/>
              <w:left w:val="nil"/>
              <w:bottom w:val="single" w:sz="4" w:space="0" w:color="auto"/>
              <w:right w:val="single" w:sz="4" w:space="0" w:color="auto"/>
            </w:tcBorders>
            <w:shd w:val="clear" w:color="auto" w:fill="auto"/>
            <w:noWrap/>
            <w:vAlign w:val="bottom"/>
          </w:tcPr>
          <w:p w:rsidR="00A60A25" w:rsidRPr="00401BFE" w:rsidRDefault="00A60A25" w:rsidP="00160B9E">
            <w:pPr>
              <w:rPr>
                <w:rFonts w:ascii="Candara" w:hAnsi="Candara" w:cs="Calibri"/>
                <w:sz w:val="20"/>
                <w:szCs w:val="20"/>
              </w:rPr>
            </w:pPr>
            <w:r w:rsidRPr="00401BFE">
              <w:rPr>
                <w:rFonts w:ascii="Candara" w:hAnsi="Candara" w:cs="Calibri"/>
                <w:sz w:val="20"/>
                <w:szCs w:val="20"/>
              </w:rPr>
              <w:t>F/P</w:t>
            </w:r>
            <w:r>
              <w:rPr>
                <w:rFonts w:ascii="Candara" w:hAnsi="Candara" w:cs="Calibri"/>
                <w:sz w:val="20"/>
                <w:szCs w:val="20"/>
              </w:rPr>
              <w:t xml:space="preserve"> capuchon d’extrémité</w:t>
            </w:r>
          </w:p>
        </w:tc>
        <w:tc>
          <w:tcPr>
            <w:tcW w:w="851" w:type="dxa"/>
            <w:tcBorders>
              <w:top w:val="nil"/>
              <w:left w:val="nil"/>
              <w:bottom w:val="single" w:sz="4" w:space="0" w:color="auto"/>
              <w:right w:val="single" w:sz="4" w:space="0" w:color="auto"/>
            </w:tcBorders>
            <w:shd w:val="clear" w:color="auto" w:fill="auto"/>
            <w:noWrap/>
            <w:vAlign w:val="bottom"/>
          </w:tcPr>
          <w:p w:rsidR="00A60A25" w:rsidRPr="00401BFE" w:rsidRDefault="00A60A25" w:rsidP="00160B9E">
            <w:pPr>
              <w:jc w:val="center"/>
              <w:rPr>
                <w:rFonts w:ascii="Candara" w:hAnsi="Candara" w:cs="Calibri"/>
                <w:sz w:val="20"/>
                <w:szCs w:val="20"/>
              </w:rPr>
            </w:pPr>
            <w:proofErr w:type="spellStart"/>
            <w:r>
              <w:rPr>
                <w:rFonts w:ascii="Candara" w:hAnsi="Candara" w:cs="Calibri"/>
                <w:sz w:val="20"/>
                <w:szCs w:val="20"/>
              </w:rPr>
              <w:t>Ens</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A60A25" w:rsidRPr="00401BFE" w:rsidRDefault="00A60A25" w:rsidP="00160B9E">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A60A25" w:rsidRPr="00401BFE" w:rsidRDefault="00A60A25" w:rsidP="00160B9E">
            <w:pPr>
              <w:jc w:val="center"/>
              <w:rPr>
                <w:rFonts w:ascii="Candara" w:hAnsi="Candara" w:cs="Calibri"/>
                <w:sz w:val="20"/>
                <w:szCs w:val="20"/>
              </w:rPr>
            </w:pPr>
          </w:p>
        </w:tc>
      </w:tr>
      <w:tr w:rsidR="00A60A25" w:rsidRPr="00401BFE" w:rsidTr="00160B9E">
        <w:trPr>
          <w:trHeight w:val="50"/>
        </w:trPr>
        <w:tc>
          <w:tcPr>
            <w:tcW w:w="851" w:type="dxa"/>
            <w:tcBorders>
              <w:top w:val="nil"/>
              <w:left w:val="single" w:sz="4" w:space="0" w:color="auto"/>
              <w:bottom w:val="single" w:sz="4" w:space="0" w:color="auto"/>
              <w:right w:val="single" w:sz="4" w:space="0" w:color="auto"/>
            </w:tcBorders>
            <w:shd w:val="clear" w:color="auto" w:fill="auto"/>
            <w:noWrap/>
            <w:vAlign w:val="bottom"/>
          </w:tcPr>
          <w:p w:rsidR="00A60A25" w:rsidRPr="00401BFE" w:rsidRDefault="00A60A25" w:rsidP="00160B9E">
            <w:pPr>
              <w:jc w:val="center"/>
              <w:rPr>
                <w:rFonts w:ascii="Candara" w:hAnsi="Candara" w:cs="Calibri"/>
                <w:sz w:val="20"/>
                <w:szCs w:val="20"/>
              </w:rPr>
            </w:pPr>
            <w:r w:rsidRPr="00401BFE">
              <w:rPr>
                <w:rFonts w:ascii="Candara" w:hAnsi="Candara" w:cs="Calibri"/>
                <w:sz w:val="20"/>
                <w:szCs w:val="20"/>
              </w:rPr>
              <w:t>112</w:t>
            </w:r>
          </w:p>
        </w:tc>
        <w:tc>
          <w:tcPr>
            <w:tcW w:w="5953" w:type="dxa"/>
            <w:tcBorders>
              <w:top w:val="nil"/>
              <w:left w:val="nil"/>
              <w:bottom w:val="single" w:sz="4" w:space="0" w:color="auto"/>
              <w:right w:val="single" w:sz="4" w:space="0" w:color="auto"/>
            </w:tcBorders>
            <w:shd w:val="clear" w:color="auto" w:fill="auto"/>
            <w:noWrap/>
            <w:vAlign w:val="bottom"/>
          </w:tcPr>
          <w:p w:rsidR="00A60A25" w:rsidRPr="00401BFE" w:rsidRDefault="00A60A25" w:rsidP="00160B9E">
            <w:pPr>
              <w:rPr>
                <w:rFonts w:ascii="Candara" w:hAnsi="Candara" w:cs="Calibri"/>
                <w:sz w:val="20"/>
                <w:szCs w:val="20"/>
              </w:rPr>
            </w:pPr>
            <w:r w:rsidRPr="00401BFE">
              <w:rPr>
                <w:rFonts w:ascii="Candara" w:hAnsi="Candara" w:cs="Calibri"/>
                <w:sz w:val="20"/>
                <w:szCs w:val="20"/>
              </w:rPr>
              <w:t>F/P</w:t>
            </w:r>
            <w:r>
              <w:rPr>
                <w:rFonts w:ascii="Candara" w:hAnsi="Candara" w:cs="Calibri"/>
                <w:sz w:val="20"/>
                <w:szCs w:val="20"/>
              </w:rPr>
              <w:t xml:space="preserve"> fer U pour ancrage MT</w:t>
            </w:r>
          </w:p>
        </w:tc>
        <w:tc>
          <w:tcPr>
            <w:tcW w:w="851" w:type="dxa"/>
            <w:tcBorders>
              <w:top w:val="nil"/>
              <w:left w:val="nil"/>
              <w:bottom w:val="single" w:sz="4" w:space="0" w:color="auto"/>
              <w:right w:val="single" w:sz="4" w:space="0" w:color="auto"/>
            </w:tcBorders>
            <w:shd w:val="clear" w:color="auto" w:fill="auto"/>
            <w:noWrap/>
            <w:vAlign w:val="bottom"/>
          </w:tcPr>
          <w:p w:rsidR="00A60A25" w:rsidRDefault="00A60A25" w:rsidP="00160B9E">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A60A25" w:rsidRPr="00401BFE" w:rsidRDefault="00A60A25" w:rsidP="00160B9E">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A60A25" w:rsidRPr="00401BFE" w:rsidRDefault="00A60A25" w:rsidP="00160B9E">
            <w:pPr>
              <w:jc w:val="center"/>
              <w:rPr>
                <w:rFonts w:ascii="Candara" w:hAnsi="Candara" w:cs="Calibri"/>
                <w:sz w:val="20"/>
                <w:szCs w:val="20"/>
              </w:rPr>
            </w:pPr>
          </w:p>
        </w:tc>
      </w:tr>
      <w:tr w:rsidR="00900B3C" w:rsidRPr="00401BFE" w:rsidTr="00160B9E">
        <w:trPr>
          <w:trHeight w:val="50"/>
        </w:trPr>
        <w:tc>
          <w:tcPr>
            <w:tcW w:w="851" w:type="dxa"/>
            <w:tcBorders>
              <w:top w:val="nil"/>
              <w:left w:val="single" w:sz="4" w:space="0" w:color="auto"/>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113</w:t>
            </w:r>
          </w:p>
        </w:tc>
        <w:tc>
          <w:tcPr>
            <w:tcW w:w="595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rPr>
                <w:rFonts w:ascii="Candara" w:hAnsi="Candara" w:cs="Calibri"/>
                <w:sz w:val="20"/>
                <w:szCs w:val="20"/>
              </w:rPr>
            </w:pPr>
            <w:r>
              <w:rPr>
                <w:rFonts w:ascii="Candara" w:hAnsi="Candara" w:cs="Calibri"/>
                <w:sz w:val="20"/>
                <w:szCs w:val="20"/>
              </w:rPr>
              <w:t>Massif de fondation pour support béton</w:t>
            </w:r>
          </w:p>
        </w:tc>
        <w:tc>
          <w:tcPr>
            <w:tcW w:w="851" w:type="dxa"/>
            <w:tcBorders>
              <w:top w:val="nil"/>
              <w:left w:val="nil"/>
              <w:bottom w:val="single" w:sz="4" w:space="0" w:color="auto"/>
              <w:right w:val="single" w:sz="4" w:space="0" w:color="auto"/>
            </w:tcBorders>
            <w:shd w:val="clear" w:color="auto" w:fill="auto"/>
            <w:noWrap/>
            <w:vAlign w:val="bottom"/>
          </w:tcPr>
          <w:p w:rsidR="00900B3C" w:rsidRPr="00160B9E" w:rsidRDefault="00900B3C" w:rsidP="00900B3C">
            <w:pPr>
              <w:jc w:val="center"/>
              <w:rPr>
                <w:rFonts w:ascii="Candara" w:hAnsi="Candara" w:cs="Calibri"/>
                <w:sz w:val="20"/>
                <w:szCs w:val="20"/>
                <w:vertAlign w:val="superscript"/>
              </w:rPr>
            </w:pPr>
            <w:r>
              <w:rPr>
                <w:rFonts w:ascii="Candara" w:hAnsi="Candara" w:cs="Calibri"/>
                <w:sz w:val="20"/>
                <w:szCs w:val="20"/>
              </w:rPr>
              <w:t>M</w:t>
            </w:r>
            <w:r>
              <w:rPr>
                <w:rFonts w:ascii="Candara" w:hAnsi="Candara" w:cs="Calibri"/>
                <w:sz w:val="20"/>
                <w:szCs w:val="20"/>
                <w:vertAlign w:val="superscript"/>
              </w:rPr>
              <w:t>3</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900B3C">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114</w:t>
            </w:r>
          </w:p>
        </w:tc>
        <w:tc>
          <w:tcPr>
            <w:tcW w:w="595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rPr>
                <w:rFonts w:ascii="Candara" w:hAnsi="Candara" w:cs="Calibri"/>
                <w:sz w:val="20"/>
                <w:szCs w:val="20"/>
              </w:rPr>
            </w:pPr>
            <w:r>
              <w:rPr>
                <w:rFonts w:ascii="Candara" w:hAnsi="Candara" w:cs="Calibri"/>
                <w:sz w:val="20"/>
                <w:szCs w:val="20"/>
              </w:rPr>
              <w:t xml:space="preserve">Attache </w:t>
            </w:r>
            <w:proofErr w:type="spellStart"/>
            <w:r>
              <w:rPr>
                <w:rFonts w:ascii="Candara" w:hAnsi="Candara" w:cs="Calibri"/>
                <w:sz w:val="20"/>
                <w:szCs w:val="20"/>
              </w:rPr>
              <w:t>performed</w:t>
            </w:r>
            <w:proofErr w:type="spellEnd"/>
          </w:p>
        </w:tc>
        <w:tc>
          <w:tcPr>
            <w:tcW w:w="851"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900B3C">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115</w:t>
            </w:r>
          </w:p>
        </w:tc>
        <w:tc>
          <w:tcPr>
            <w:tcW w:w="5953" w:type="dxa"/>
            <w:tcBorders>
              <w:top w:val="nil"/>
              <w:left w:val="nil"/>
              <w:bottom w:val="single" w:sz="4" w:space="0" w:color="auto"/>
              <w:right w:val="single" w:sz="4" w:space="0" w:color="auto"/>
            </w:tcBorders>
            <w:shd w:val="clear" w:color="auto" w:fill="auto"/>
            <w:noWrap/>
            <w:vAlign w:val="bottom"/>
          </w:tcPr>
          <w:p w:rsidR="00900B3C" w:rsidRPr="00160B9E" w:rsidRDefault="00900B3C" w:rsidP="00900B3C">
            <w:pPr>
              <w:rPr>
                <w:rFonts w:ascii="Candara" w:hAnsi="Candara" w:cs="Calibri"/>
                <w:sz w:val="20"/>
                <w:szCs w:val="20"/>
                <w:vertAlign w:val="superscript"/>
              </w:rPr>
            </w:pPr>
            <w:r>
              <w:rPr>
                <w:rFonts w:ascii="Candara" w:hAnsi="Candara" w:cs="Calibri"/>
                <w:sz w:val="20"/>
                <w:szCs w:val="20"/>
              </w:rPr>
              <w:t>Confection bretelle de dérivation MT 34 mm</w:t>
            </w:r>
            <w:r>
              <w:rPr>
                <w:rFonts w:ascii="Candara" w:hAnsi="Candara" w:cs="Calibri"/>
                <w:sz w:val="20"/>
                <w:szCs w:val="20"/>
                <w:vertAlign w:val="superscript"/>
              </w:rPr>
              <w:t>3</w:t>
            </w:r>
          </w:p>
        </w:tc>
        <w:tc>
          <w:tcPr>
            <w:tcW w:w="851"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900B3C">
        <w:trPr>
          <w:trHeight w:val="5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116</w:t>
            </w:r>
          </w:p>
        </w:tc>
        <w:tc>
          <w:tcPr>
            <w:tcW w:w="595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rPr>
                <w:rFonts w:ascii="Candara" w:hAnsi="Candara" w:cs="Calibri"/>
                <w:sz w:val="20"/>
                <w:szCs w:val="20"/>
              </w:rPr>
            </w:pPr>
            <w:r w:rsidRPr="00401BFE">
              <w:rPr>
                <w:rFonts w:ascii="Candara" w:hAnsi="Candara" w:cs="Calibri"/>
                <w:sz w:val="20"/>
                <w:szCs w:val="20"/>
              </w:rPr>
              <w:t xml:space="preserve">F et </w:t>
            </w:r>
            <w:r>
              <w:rPr>
                <w:rFonts w:ascii="Candara" w:hAnsi="Candara" w:cs="Calibri"/>
                <w:sz w:val="20"/>
                <w:szCs w:val="20"/>
              </w:rPr>
              <w:t>P C/C à expulsion</w:t>
            </w:r>
          </w:p>
        </w:tc>
        <w:tc>
          <w:tcPr>
            <w:tcW w:w="851"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900B3C">
        <w:trPr>
          <w:trHeight w:val="17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117</w:t>
            </w:r>
          </w:p>
        </w:tc>
        <w:tc>
          <w:tcPr>
            <w:tcW w:w="5953" w:type="dxa"/>
            <w:tcBorders>
              <w:top w:val="nil"/>
              <w:left w:val="nil"/>
              <w:bottom w:val="single" w:sz="4" w:space="0" w:color="auto"/>
              <w:right w:val="single" w:sz="4" w:space="0" w:color="auto"/>
            </w:tcBorders>
            <w:shd w:val="clear" w:color="auto" w:fill="auto"/>
            <w:noWrap/>
            <w:vAlign w:val="bottom"/>
          </w:tcPr>
          <w:p w:rsidR="00900B3C" w:rsidRPr="00160B9E" w:rsidRDefault="00900B3C" w:rsidP="00900B3C">
            <w:pPr>
              <w:rPr>
                <w:rFonts w:ascii="Candara" w:hAnsi="Candara" w:cs="Calibri"/>
                <w:sz w:val="20"/>
                <w:szCs w:val="20"/>
                <w:vertAlign w:val="superscript"/>
              </w:rPr>
            </w:pPr>
            <w:r w:rsidRPr="00401BFE">
              <w:rPr>
                <w:rFonts w:ascii="Candara" w:hAnsi="Candara" w:cs="Calibri"/>
                <w:sz w:val="20"/>
                <w:szCs w:val="20"/>
              </w:rPr>
              <w:t xml:space="preserve">F et déroulage câble </w:t>
            </w:r>
            <w:r>
              <w:rPr>
                <w:rFonts w:ascii="Candara" w:hAnsi="Candara" w:cs="Calibri"/>
                <w:sz w:val="20"/>
                <w:szCs w:val="20"/>
              </w:rPr>
              <w:t>almélec 34 mm</w:t>
            </w:r>
            <w:r>
              <w:rPr>
                <w:rFonts w:ascii="Candara" w:hAnsi="Candara" w:cs="Calibri"/>
                <w:sz w:val="20"/>
                <w:szCs w:val="20"/>
                <w:vertAlign w:val="superscript"/>
              </w:rPr>
              <w:t>2</w:t>
            </w:r>
          </w:p>
        </w:tc>
        <w:tc>
          <w:tcPr>
            <w:tcW w:w="851"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Ml</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900B3C">
        <w:trPr>
          <w:trHeight w:val="12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00B3C" w:rsidRPr="00401BFE" w:rsidRDefault="00900B3C" w:rsidP="00900B3C">
            <w:pPr>
              <w:jc w:val="center"/>
              <w:rPr>
                <w:rFonts w:ascii="Candara" w:hAnsi="Candara" w:cs="Calibri"/>
                <w:sz w:val="20"/>
                <w:szCs w:val="20"/>
              </w:rPr>
            </w:pPr>
            <w:r>
              <w:rPr>
                <w:rFonts w:ascii="Candara" w:hAnsi="Candara" w:cs="Calibri"/>
                <w:sz w:val="20"/>
                <w:szCs w:val="20"/>
              </w:rPr>
              <w:t>118</w:t>
            </w:r>
          </w:p>
        </w:tc>
        <w:tc>
          <w:tcPr>
            <w:tcW w:w="5953" w:type="dxa"/>
            <w:tcBorders>
              <w:top w:val="nil"/>
              <w:left w:val="nil"/>
              <w:bottom w:val="single" w:sz="4" w:space="0" w:color="auto"/>
              <w:right w:val="single" w:sz="4" w:space="0" w:color="auto"/>
            </w:tcBorders>
            <w:shd w:val="clear" w:color="auto" w:fill="auto"/>
            <w:noWrap/>
            <w:vAlign w:val="bottom"/>
          </w:tcPr>
          <w:p w:rsidR="00900B3C" w:rsidRPr="00900B3C" w:rsidRDefault="00900B3C" w:rsidP="00900B3C">
            <w:pPr>
              <w:rPr>
                <w:rFonts w:ascii="Candara" w:hAnsi="Candara" w:cs="Calibri"/>
                <w:sz w:val="20"/>
                <w:szCs w:val="20"/>
                <w:vertAlign w:val="superscript"/>
              </w:rPr>
            </w:pPr>
            <w:r w:rsidRPr="00900B3C">
              <w:rPr>
                <w:rFonts w:ascii="Candara" w:hAnsi="Candara" w:cs="Calibri"/>
                <w:sz w:val="20"/>
                <w:szCs w:val="20"/>
              </w:rPr>
              <w:t>F et déroulage</w:t>
            </w:r>
            <w:r>
              <w:rPr>
                <w:rFonts w:ascii="Candara" w:hAnsi="Candara" w:cs="Calibri"/>
                <w:sz w:val="20"/>
                <w:szCs w:val="20"/>
                <w:vertAlign w:val="superscript"/>
              </w:rPr>
              <w:t xml:space="preserve"> </w:t>
            </w:r>
            <w:r>
              <w:rPr>
                <w:rFonts w:ascii="Candara" w:hAnsi="Candara" w:cs="Calibri"/>
                <w:sz w:val="20"/>
                <w:szCs w:val="20"/>
              </w:rPr>
              <w:t>câble torsadé 4*25 mm</w:t>
            </w:r>
            <w:r>
              <w:rPr>
                <w:rFonts w:ascii="Candara" w:hAnsi="Candara" w:cs="Calibri"/>
                <w:sz w:val="20"/>
                <w:szCs w:val="20"/>
                <w:vertAlign w:val="superscript"/>
              </w:rPr>
              <w:t>2</w:t>
            </w:r>
          </w:p>
        </w:tc>
        <w:tc>
          <w:tcPr>
            <w:tcW w:w="851"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Pr>
                <w:rFonts w:ascii="Candara" w:hAnsi="Candara" w:cs="Calibri"/>
                <w:sz w:val="20"/>
                <w:szCs w:val="20"/>
              </w:rPr>
              <w:t>Ml</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08063B">
        <w:trPr>
          <w:trHeight w:val="9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00B3C" w:rsidRPr="00401BFE" w:rsidRDefault="00900B3C" w:rsidP="00900B3C">
            <w:pPr>
              <w:jc w:val="center"/>
              <w:rPr>
                <w:rFonts w:ascii="Candara" w:hAnsi="Candara" w:cs="Calibri"/>
                <w:sz w:val="20"/>
                <w:szCs w:val="20"/>
              </w:rPr>
            </w:pPr>
            <w:r>
              <w:rPr>
                <w:rFonts w:ascii="Candara" w:hAnsi="Candara" w:cs="Calibri"/>
                <w:sz w:val="20"/>
                <w:szCs w:val="20"/>
              </w:rPr>
              <w:t>119</w:t>
            </w:r>
          </w:p>
        </w:tc>
        <w:tc>
          <w:tcPr>
            <w:tcW w:w="5953" w:type="dxa"/>
            <w:tcBorders>
              <w:top w:val="nil"/>
              <w:left w:val="nil"/>
              <w:bottom w:val="single" w:sz="4" w:space="0" w:color="auto"/>
              <w:right w:val="single" w:sz="4" w:space="0" w:color="auto"/>
            </w:tcBorders>
            <w:shd w:val="clear" w:color="auto" w:fill="auto"/>
            <w:noWrap/>
            <w:vAlign w:val="bottom"/>
            <w:hideMark/>
          </w:tcPr>
          <w:p w:rsidR="00900B3C" w:rsidRPr="00401BFE" w:rsidRDefault="00900B3C" w:rsidP="00900B3C">
            <w:pPr>
              <w:rPr>
                <w:rFonts w:ascii="Candara" w:hAnsi="Candara" w:cs="Calibri"/>
                <w:sz w:val="20"/>
                <w:szCs w:val="20"/>
              </w:rPr>
            </w:pPr>
            <w:r w:rsidRPr="00401BFE">
              <w:rPr>
                <w:rFonts w:ascii="Candara" w:hAnsi="Candara" w:cs="Calibri"/>
                <w:sz w:val="20"/>
                <w:szCs w:val="20"/>
              </w:rPr>
              <w:t xml:space="preserve">F et </w:t>
            </w:r>
            <w:r>
              <w:rPr>
                <w:rFonts w:ascii="Candara" w:hAnsi="Candara" w:cs="Calibri"/>
                <w:sz w:val="20"/>
                <w:szCs w:val="20"/>
              </w:rPr>
              <w:t>P plaque numéro et numérotation</w:t>
            </w:r>
            <w:r w:rsidRPr="00401BFE">
              <w:rPr>
                <w:rFonts w:ascii="Candara" w:hAnsi="Candara" w:cs="Calibri"/>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900B3C" w:rsidRPr="00401BFE" w:rsidRDefault="00900B3C" w:rsidP="00900B3C">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08063B">
        <w:trPr>
          <w:trHeight w:val="1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00B3C" w:rsidRPr="00401BFE" w:rsidRDefault="00900B3C" w:rsidP="00900B3C">
            <w:pPr>
              <w:jc w:val="center"/>
              <w:rPr>
                <w:rFonts w:ascii="Candara" w:hAnsi="Candara" w:cs="Calibri"/>
                <w:sz w:val="20"/>
                <w:szCs w:val="20"/>
              </w:rPr>
            </w:pPr>
            <w:r>
              <w:rPr>
                <w:rFonts w:ascii="Candara" w:hAnsi="Candara" w:cs="Calibri"/>
                <w:sz w:val="20"/>
                <w:szCs w:val="20"/>
              </w:rPr>
              <w:t>120</w:t>
            </w:r>
          </w:p>
        </w:tc>
        <w:tc>
          <w:tcPr>
            <w:tcW w:w="5953" w:type="dxa"/>
            <w:tcBorders>
              <w:top w:val="nil"/>
              <w:left w:val="nil"/>
              <w:bottom w:val="single" w:sz="4" w:space="0" w:color="auto"/>
              <w:right w:val="single" w:sz="4" w:space="0" w:color="auto"/>
            </w:tcBorders>
            <w:shd w:val="clear" w:color="auto" w:fill="auto"/>
            <w:noWrap/>
            <w:vAlign w:val="bottom"/>
            <w:hideMark/>
          </w:tcPr>
          <w:p w:rsidR="00900B3C" w:rsidRPr="00401BFE" w:rsidRDefault="00900B3C" w:rsidP="00900B3C">
            <w:pPr>
              <w:rPr>
                <w:rFonts w:ascii="Candara" w:hAnsi="Candara" w:cs="Calibri"/>
                <w:sz w:val="20"/>
                <w:szCs w:val="20"/>
              </w:rPr>
            </w:pPr>
            <w:r w:rsidRPr="00401BFE">
              <w:rPr>
                <w:rFonts w:ascii="Candara" w:hAnsi="Candara" w:cs="Calibri"/>
                <w:sz w:val="20"/>
                <w:szCs w:val="20"/>
              </w:rPr>
              <w:t xml:space="preserve">F et </w:t>
            </w:r>
            <w:r>
              <w:rPr>
                <w:rFonts w:ascii="Candara" w:hAnsi="Candara" w:cs="Calibri"/>
                <w:sz w:val="20"/>
                <w:szCs w:val="20"/>
              </w:rPr>
              <w:t>P plaque DM</w:t>
            </w:r>
            <w:r w:rsidRPr="00401BFE">
              <w:rPr>
                <w:rFonts w:ascii="Candara" w:hAnsi="Candara" w:cs="Calibri"/>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900B3C" w:rsidRPr="00401BFE" w:rsidRDefault="00900B3C" w:rsidP="00900B3C">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160B9E">
        <w:trPr>
          <w:trHeight w:val="6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900B3C" w:rsidRPr="00401BFE" w:rsidRDefault="00900B3C" w:rsidP="00900B3C">
            <w:pPr>
              <w:jc w:val="center"/>
              <w:rPr>
                <w:rFonts w:ascii="Candara" w:hAnsi="Candara" w:cs="Calibri"/>
                <w:sz w:val="20"/>
                <w:szCs w:val="20"/>
              </w:rPr>
            </w:pPr>
            <w:r>
              <w:rPr>
                <w:rFonts w:ascii="Candara" w:hAnsi="Candara" w:cs="Calibri"/>
                <w:sz w:val="20"/>
                <w:szCs w:val="20"/>
              </w:rPr>
              <w:t>121</w:t>
            </w:r>
          </w:p>
        </w:tc>
        <w:tc>
          <w:tcPr>
            <w:tcW w:w="595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rPr>
                <w:rFonts w:ascii="Candara" w:hAnsi="Candara" w:cs="Calibri"/>
                <w:sz w:val="20"/>
                <w:szCs w:val="20"/>
              </w:rPr>
            </w:pPr>
            <w:r>
              <w:rPr>
                <w:rFonts w:ascii="Candara" w:hAnsi="Candara" w:cs="Calibri"/>
                <w:sz w:val="20"/>
                <w:szCs w:val="20"/>
              </w:rPr>
              <w:t>Prise en charge touret</w:t>
            </w:r>
          </w:p>
        </w:tc>
        <w:tc>
          <w:tcPr>
            <w:tcW w:w="851"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160B9E">
        <w:trPr>
          <w:trHeight w:val="61"/>
        </w:trPr>
        <w:tc>
          <w:tcPr>
            <w:tcW w:w="851" w:type="dxa"/>
            <w:tcBorders>
              <w:top w:val="nil"/>
              <w:left w:val="single" w:sz="4" w:space="0" w:color="auto"/>
              <w:bottom w:val="single" w:sz="4" w:space="0" w:color="auto"/>
              <w:right w:val="single" w:sz="4" w:space="0" w:color="auto"/>
            </w:tcBorders>
            <w:shd w:val="clear" w:color="auto" w:fill="auto"/>
            <w:noWrap/>
            <w:vAlign w:val="bottom"/>
          </w:tcPr>
          <w:p w:rsidR="00900B3C" w:rsidRDefault="00900B3C" w:rsidP="00900B3C">
            <w:pPr>
              <w:jc w:val="center"/>
              <w:rPr>
                <w:rFonts w:ascii="Candara" w:hAnsi="Candara" w:cs="Calibri"/>
                <w:sz w:val="20"/>
                <w:szCs w:val="20"/>
              </w:rPr>
            </w:pPr>
            <w:r>
              <w:rPr>
                <w:rFonts w:ascii="Candara" w:hAnsi="Candara" w:cs="Calibri"/>
                <w:sz w:val="20"/>
                <w:szCs w:val="20"/>
              </w:rPr>
              <w:t>122</w:t>
            </w:r>
          </w:p>
        </w:tc>
        <w:tc>
          <w:tcPr>
            <w:tcW w:w="5953" w:type="dxa"/>
            <w:tcBorders>
              <w:top w:val="nil"/>
              <w:left w:val="nil"/>
              <w:bottom w:val="single" w:sz="4" w:space="0" w:color="auto"/>
              <w:right w:val="single" w:sz="4" w:space="0" w:color="auto"/>
            </w:tcBorders>
            <w:shd w:val="clear" w:color="auto" w:fill="auto"/>
            <w:noWrap/>
            <w:vAlign w:val="bottom"/>
          </w:tcPr>
          <w:p w:rsidR="00900B3C" w:rsidRDefault="00900B3C" w:rsidP="00900B3C">
            <w:pPr>
              <w:rPr>
                <w:rFonts w:ascii="Candara" w:hAnsi="Candara" w:cs="Calibri"/>
                <w:sz w:val="20"/>
                <w:szCs w:val="20"/>
              </w:rPr>
            </w:pPr>
            <w:r>
              <w:rPr>
                <w:rFonts w:ascii="Candara" w:hAnsi="Candara" w:cs="Calibri"/>
                <w:sz w:val="20"/>
                <w:szCs w:val="20"/>
              </w:rPr>
              <w:t>Confection terre de neutre type C</w:t>
            </w:r>
          </w:p>
        </w:tc>
        <w:tc>
          <w:tcPr>
            <w:tcW w:w="851" w:type="dxa"/>
            <w:tcBorders>
              <w:top w:val="nil"/>
              <w:left w:val="nil"/>
              <w:bottom w:val="single" w:sz="4" w:space="0" w:color="auto"/>
              <w:right w:val="single" w:sz="4" w:space="0" w:color="auto"/>
            </w:tcBorders>
            <w:shd w:val="clear" w:color="auto" w:fill="auto"/>
            <w:noWrap/>
            <w:vAlign w:val="bottom"/>
          </w:tcPr>
          <w:p w:rsidR="00900B3C" w:rsidRDefault="00900B3C" w:rsidP="00900B3C">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900B3C">
        <w:trPr>
          <w:trHeight w:val="50"/>
        </w:trPr>
        <w:tc>
          <w:tcPr>
            <w:tcW w:w="9214" w:type="dxa"/>
            <w:gridSpan w:val="4"/>
            <w:tcBorders>
              <w:top w:val="nil"/>
              <w:left w:val="single" w:sz="4" w:space="0" w:color="auto"/>
              <w:bottom w:val="single" w:sz="4" w:space="0" w:color="auto"/>
              <w:right w:val="single" w:sz="4" w:space="0" w:color="auto"/>
            </w:tcBorders>
            <w:shd w:val="clear" w:color="auto" w:fill="auto"/>
            <w:noWrap/>
            <w:vAlign w:val="center"/>
          </w:tcPr>
          <w:p w:rsidR="00900B3C" w:rsidRPr="00900B3C" w:rsidRDefault="00900B3C" w:rsidP="00900B3C">
            <w:pPr>
              <w:rPr>
                <w:rFonts w:ascii="Candara" w:hAnsi="Candara" w:cs="Calibri"/>
                <w:b/>
                <w:sz w:val="20"/>
                <w:szCs w:val="20"/>
              </w:rPr>
            </w:pPr>
            <w:r>
              <w:rPr>
                <w:rFonts w:ascii="Candara" w:hAnsi="Candara" w:cs="Calibri"/>
                <w:b/>
                <w:sz w:val="20"/>
                <w:szCs w:val="20"/>
              </w:rPr>
              <w:t>LOT 200 RENFORCEMENT MÉCANIQUE RÉSEAU MOYENNE TENSION MONOPHASÉ</w:t>
            </w: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9740F2">
        <w:trPr>
          <w:trHeight w:val="125"/>
        </w:trPr>
        <w:tc>
          <w:tcPr>
            <w:tcW w:w="851" w:type="dxa"/>
            <w:tcBorders>
              <w:top w:val="nil"/>
              <w:left w:val="single" w:sz="4" w:space="0" w:color="auto"/>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Pr>
                <w:rFonts w:ascii="Candara" w:hAnsi="Candara" w:cs="Calibri"/>
                <w:sz w:val="20"/>
                <w:szCs w:val="20"/>
              </w:rPr>
              <w:t>201</w:t>
            </w:r>
          </w:p>
        </w:tc>
        <w:tc>
          <w:tcPr>
            <w:tcW w:w="595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rPr>
                <w:rFonts w:ascii="Candara" w:hAnsi="Candara" w:cs="Calibri"/>
                <w:sz w:val="20"/>
                <w:szCs w:val="20"/>
              </w:rPr>
            </w:pPr>
            <w:r>
              <w:rPr>
                <w:rFonts w:ascii="Candara" w:hAnsi="Candara" w:cs="Calibri"/>
                <w:sz w:val="20"/>
                <w:szCs w:val="20"/>
              </w:rPr>
              <w:t>Etude et piquetage</w:t>
            </w:r>
            <w:r w:rsidRPr="00401BFE">
              <w:rPr>
                <w:rFonts w:ascii="Candara" w:hAnsi="Candara" w:cs="Calibri"/>
                <w:sz w:val="20"/>
                <w:szCs w:val="20"/>
              </w:rPr>
              <w:t xml:space="preserve"> </w:t>
            </w:r>
          </w:p>
        </w:tc>
        <w:tc>
          <w:tcPr>
            <w:tcW w:w="851" w:type="dxa"/>
            <w:tcBorders>
              <w:top w:val="nil"/>
              <w:left w:val="nil"/>
              <w:bottom w:val="single" w:sz="4" w:space="0" w:color="auto"/>
              <w:right w:val="single" w:sz="4" w:space="0" w:color="auto"/>
            </w:tcBorders>
            <w:shd w:val="clear" w:color="auto" w:fill="auto"/>
            <w:noWrap/>
          </w:tcPr>
          <w:p w:rsidR="00900B3C" w:rsidRPr="00401BFE" w:rsidRDefault="00900B3C" w:rsidP="00900B3C">
            <w:pPr>
              <w:jc w:val="center"/>
              <w:rPr>
                <w:rFonts w:ascii="Candara" w:hAnsi="Candara" w:cs="Calibri"/>
                <w:sz w:val="20"/>
                <w:szCs w:val="20"/>
              </w:rPr>
            </w:pPr>
            <w:r>
              <w:rPr>
                <w:rFonts w:ascii="Candara" w:hAnsi="Candara" w:cs="Calibri"/>
                <w:sz w:val="20"/>
                <w:szCs w:val="20"/>
              </w:rPr>
              <w:t>Km</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160B9E">
        <w:trPr>
          <w:trHeight w:val="50"/>
        </w:trPr>
        <w:tc>
          <w:tcPr>
            <w:tcW w:w="851" w:type="dxa"/>
            <w:tcBorders>
              <w:top w:val="nil"/>
              <w:left w:val="single" w:sz="4" w:space="0" w:color="auto"/>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Pr>
                <w:rFonts w:ascii="Candara" w:hAnsi="Candara" w:cs="Calibri"/>
                <w:sz w:val="20"/>
                <w:szCs w:val="20"/>
              </w:rPr>
              <w:t>202</w:t>
            </w:r>
          </w:p>
        </w:tc>
        <w:tc>
          <w:tcPr>
            <w:tcW w:w="595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rPr>
                <w:rFonts w:ascii="Candara" w:hAnsi="Candara" w:cs="Calibri"/>
                <w:sz w:val="20"/>
                <w:szCs w:val="20"/>
              </w:rPr>
            </w:pPr>
            <w:r>
              <w:rPr>
                <w:rFonts w:ascii="Candara" w:hAnsi="Candara" w:cs="Calibri"/>
                <w:sz w:val="20"/>
                <w:szCs w:val="20"/>
              </w:rPr>
              <w:t>Fouille en terrain normal</w:t>
            </w:r>
          </w:p>
        </w:tc>
        <w:tc>
          <w:tcPr>
            <w:tcW w:w="851" w:type="dxa"/>
            <w:tcBorders>
              <w:top w:val="nil"/>
              <w:left w:val="nil"/>
              <w:bottom w:val="single" w:sz="4" w:space="0" w:color="auto"/>
              <w:right w:val="single" w:sz="4" w:space="0" w:color="auto"/>
            </w:tcBorders>
            <w:shd w:val="clear" w:color="auto" w:fill="auto"/>
            <w:noWrap/>
            <w:vAlign w:val="bottom"/>
          </w:tcPr>
          <w:p w:rsidR="00900B3C" w:rsidRPr="00F83A82" w:rsidRDefault="00900B3C" w:rsidP="00900B3C">
            <w:pPr>
              <w:jc w:val="center"/>
              <w:rPr>
                <w:rFonts w:ascii="Candara" w:hAnsi="Candara" w:cs="Calibri"/>
                <w:sz w:val="20"/>
                <w:szCs w:val="20"/>
                <w:vertAlign w:val="superscript"/>
              </w:rPr>
            </w:pPr>
            <w:r>
              <w:rPr>
                <w:rFonts w:ascii="Candara" w:hAnsi="Candara" w:cs="Calibri"/>
                <w:sz w:val="20"/>
                <w:szCs w:val="20"/>
              </w:rPr>
              <w:t>M</w:t>
            </w:r>
            <w:r>
              <w:rPr>
                <w:rFonts w:ascii="Candara" w:hAnsi="Candara" w:cs="Calibri"/>
                <w:sz w:val="20"/>
                <w:szCs w:val="20"/>
                <w:vertAlign w:val="superscript"/>
              </w:rPr>
              <w:t>3</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160B9E">
        <w:trPr>
          <w:trHeight w:val="50"/>
        </w:trPr>
        <w:tc>
          <w:tcPr>
            <w:tcW w:w="851" w:type="dxa"/>
            <w:tcBorders>
              <w:top w:val="nil"/>
              <w:left w:val="single" w:sz="4" w:space="0" w:color="auto"/>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Pr>
                <w:rFonts w:ascii="Candara" w:hAnsi="Candara" w:cs="Calibri"/>
                <w:sz w:val="20"/>
                <w:szCs w:val="20"/>
              </w:rPr>
              <w:t>203</w:t>
            </w:r>
          </w:p>
        </w:tc>
        <w:tc>
          <w:tcPr>
            <w:tcW w:w="595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rPr>
                <w:rFonts w:ascii="Candara" w:hAnsi="Candara" w:cs="Calibri"/>
                <w:sz w:val="20"/>
                <w:szCs w:val="20"/>
              </w:rPr>
            </w:pPr>
            <w:r w:rsidRPr="00401BFE">
              <w:rPr>
                <w:rFonts w:ascii="Candara" w:hAnsi="Candara" w:cs="Calibri"/>
                <w:sz w:val="20"/>
                <w:szCs w:val="20"/>
              </w:rPr>
              <w:t xml:space="preserve">F/P </w:t>
            </w:r>
            <w:r>
              <w:rPr>
                <w:rFonts w:ascii="Candara" w:hAnsi="Candara" w:cs="Calibri"/>
                <w:sz w:val="20"/>
                <w:szCs w:val="20"/>
              </w:rPr>
              <w:t>poteau béton 11 m/300 daN</w:t>
            </w:r>
          </w:p>
        </w:tc>
        <w:tc>
          <w:tcPr>
            <w:tcW w:w="851"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160B9E">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Pr>
                <w:rFonts w:ascii="Candara" w:hAnsi="Candara" w:cs="Calibri"/>
                <w:sz w:val="20"/>
                <w:szCs w:val="20"/>
              </w:rPr>
              <w:t>204</w:t>
            </w:r>
          </w:p>
        </w:tc>
        <w:tc>
          <w:tcPr>
            <w:tcW w:w="595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rPr>
                <w:rFonts w:ascii="Candara" w:hAnsi="Candara" w:cs="Calibri"/>
                <w:sz w:val="20"/>
                <w:szCs w:val="20"/>
              </w:rPr>
            </w:pPr>
            <w:r w:rsidRPr="00401BFE">
              <w:rPr>
                <w:rFonts w:ascii="Candara" w:hAnsi="Candara" w:cs="Calibri"/>
                <w:sz w:val="20"/>
                <w:szCs w:val="20"/>
              </w:rPr>
              <w:t xml:space="preserve">F/P </w:t>
            </w:r>
            <w:r>
              <w:rPr>
                <w:rFonts w:ascii="Candara" w:hAnsi="Candara" w:cs="Calibri"/>
                <w:sz w:val="20"/>
                <w:szCs w:val="20"/>
              </w:rPr>
              <w:t>poteau béton 11 m/500 daN</w:t>
            </w:r>
          </w:p>
        </w:tc>
        <w:tc>
          <w:tcPr>
            <w:tcW w:w="851"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160B9E">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tcPr>
          <w:p w:rsidR="00900B3C" w:rsidRDefault="00900B3C" w:rsidP="00900B3C">
            <w:pPr>
              <w:jc w:val="center"/>
              <w:rPr>
                <w:rFonts w:ascii="Candara" w:hAnsi="Candara" w:cs="Calibri"/>
                <w:sz w:val="20"/>
                <w:szCs w:val="20"/>
              </w:rPr>
            </w:pPr>
            <w:r>
              <w:rPr>
                <w:rFonts w:ascii="Candara" w:hAnsi="Candara" w:cs="Calibri"/>
                <w:sz w:val="20"/>
                <w:szCs w:val="20"/>
              </w:rPr>
              <w:t>205</w:t>
            </w:r>
          </w:p>
        </w:tc>
        <w:tc>
          <w:tcPr>
            <w:tcW w:w="595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rPr>
                <w:rFonts w:ascii="Candara" w:hAnsi="Candara" w:cs="Calibri"/>
                <w:sz w:val="20"/>
                <w:szCs w:val="20"/>
              </w:rPr>
            </w:pPr>
            <w:r w:rsidRPr="00401BFE">
              <w:rPr>
                <w:rFonts w:ascii="Candara" w:hAnsi="Candara" w:cs="Calibri"/>
                <w:sz w:val="20"/>
                <w:szCs w:val="20"/>
              </w:rPr>
              <w:t xml:space="preserve">F/P </w:t>
            </w:r>
            <w:r>
              <w:rPr>
                <w:rFonts w:ascii="Candara" w:hAnsi="Candara" w:cs="Calibri"/>
                <w:sz w:val="20"/>
                <w:szCs w:val="20"/>
              </w:rPr>
              <w:t>poteau béton 11 m/800 daN</w:t>
            </w:r>
          </w:p>
        </w:tc>
        <w:tc>
          <w:tcPr>
            <w:tcW w:w="851"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r>
      <w:tr w:rsidR="00900B3C" w:rsidRPr="00401BFE" w:rsidTr="009740F2">
        <w:trPr>
          <w:trHeight w:val="244"/>
        </w:trPr>
        <w:tc>
          <w:tcPr>
            <w:tcW w:w="851" w:type="dxa"/>
            <w:tcBorders>
              <w:top w:val="nil"/>
              <w:left w:val="single" w:sz="4" w:space="0" w:color="auto"/>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Pr>
                <w:rFonts w:ascii="Candara" w:hAnsi="Candara" w:cs="Calibri"/>
                <w:sz w:val="20"/>
                <w:szCs w:val="20"/>
              </w:rPr>
              <w:t>206</w:t>
            </w:r>
          </w:p>
        </w:tc>
        <w:tc>
          <w:tcPr>
            <w:tcW w:w="5953" w:type="dxa"/>
            <w:tcBorders>
              <w:top w:val="nil"/>
              <w:left w:val="nil"/>
              <w:bottom w:val="single" w:sz="4" w:space="0" w:color="auto"/>
              <w:right w:val="single" w:sz="4" w:space="0" w:color="auto"/>
            </w:tcBorders>
            <w:shd w:val="clear" w:color="auto" w:fill="auto"/>
            <w:vAlign w:val="bottom"/>
          </w:tcPr>
          <w:p w:rsidR="00900B3C" w:rsidRPr="00401BFE" w:rsidRDefault="00900B3C" w:rsidP="00900B3C">
            <w:pPr>
              <w:rPr>
                <w:rFonts w:ascii="Candara" w:hAnsi="Candara" w:cs="Calibri"/>
                <w:sz w:val="20"/>
                <w:szCs w:val="20"/>
              </w:rPr>
            </w:pPr>
            <w:r>
              <w:rPr>
                <w:rFonts w:ascii="Candara" w:hAnsi="Candara" w:cs="Calibri"/>
                <w:sz w:val="20"/>
                <w:szCs w:val="20"/>
              </w:rPr>
              <w:t>F/P ferrure de tête</w:t>
            </w:r>
          </w:p>
        </w:tc>
        <w:tc>
          <w:tcPr>
            <w:tcW w:w="851" w:type="dxa"/>
            <w:tcBorders>
              <w:top w:val="nil"/>
              <w:left w:val="nil"/>
              <w:bottom w:val="single" w:sz="4" w:space="0" w:color="auto"/>
              <w:right w:val="single" w:sz="4" w:space="0" w:color="auto"/>
            </w:tcBorders>
            <w:shd w:val="clear" w:color="auto" w:fill="auto"/>
            <w:vAlign w:val="center"/>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000000" w:fill="FFFFFF"/>
            <w:vAlign w:val="center"/>
          </w:tcPr>
          <w:p w:rsidR="00900B3C" w:rsidRPr="00401BFE" w:rsidRDefault="00900B3C" w:rsidP="00900B3C">
            <w:pPr>
              <w:jc w:val="center"/>
              <w:rPr>
                <w:rFonts w:ascii="Candara" w:hAnsi="Candara" w:cs="Calibri"/>
                <w:sz w:val="20"/>
                <w:szCs w:val="20"/>
              </w:rPr>
            </w:pPr>
          </w:p>
        </w:tc>
      </w:tr>
      <w:tr w:rsidR="00900B3C" w:rsidRPr="00401BFE" w:rsidTr="00C508CC">
        <w:trPr>
          <w:trHeight w:val="244"/>
        </w:trPr>
        <w:tc>
          <w:tcPr>
            <w:tcW w:w="851" w:type="dxa"/>
            <w:tcBorders>
              <w:top w:val="nil"/>
              <w:left w:val="single" w:sz="4" w:space="0" w:color="auto"/>
              <w:bottom w:val="single" w:sz="4" w:space="0" w:color="auto"/>
              <w:right w:val="single" w:sz="4" w:space="0" w:color="auto"/>
            </w:tcBorders>
            <w:shd w:val="clear" w:color="auto" w:fill="auto"/>
            <w:noWrap/>
            <w:vAlign w:val="bottom"/>
          </w:tcPr>
          <w:p w:rsidR="00900B3C" w:rsidRDefault="00900B3C" w:rsidP="00900B3C">
            <w:pPr>
              <w:jc w:val="center"/>
              <w:rPr>
                <w:rFonts w:ascii="Candara" w:hAnsi="Candara" w:cs="Calibri"/>
                <w:sz w:val="20"/>
                <w:szCs w:val="20"/>
              </w:rPr>
            </w:pPr>
            <w:r>
              <w:rPr>
                <w:rFonts w:ascii="Candara" w:hAnsi="Candara" w:cs="Calibri"/>
                <w:sz w:val="20"/>
                <w:szCs w:val="20"/>
              </w:rPr>
              <w:t>207</w:t>
            </w:r>
          </w:p>
        </w:tc>
        <w:tc>
          <w:tcPr>
            <w:tcW w:w="5953" w:type="dxa"/>
            <w:tcBorders>
              <w:top w:val="nil"/>
              <w:left w:val="nil"/>
              <w:bottom w:val="single" w:sz="4" w:space="0" w:color="auto"/>
              <w:right w:val="single" w:sz="4" w:space="0" w:color="auto"/>
            </w:tcBorders>
            <w:shd w:val="clear" w:color="auto" w:fill="auto"/>
            <w:vAlign w:val="bottom"/>
          </w:tcPr>
          <w:p w:rsidR="00900B3C" w:rsidRPr="00401BFE" w:rsidRDefault="00900B3C" w:rsidP="00900B3C">
            <w:pPr>
              <w:rPr>
                <w:rFonts w:ascii="Candara" w:hAnsi="Candara" w:cs="Calibri"/>
                <w:sz w:val="20"/>
                <w:szCs w:val="20"/>
              </w:rPr>
            </w:pPr>
            <w:r>
              <w:rPr>
                <w:rFonts w:ascii="Candara" w:hAnsi="Candara" w:cs="Calibri"/>
                <w:sz w:val="20"/>
                <w:szCs w:val="20"/>
              </w:rPr>
              <w:t>F/P isolateur rigide</w:t>
            </w:r>
            <w:r w:rsidRPr="00401BFE">
              <w:rPr>
                <w:rFonts w:ascii="Candara" w:hAnsi="Candara" w:cs="Calibri"/>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000000" w:fill="FFFFFF"/>
            <w:vAlign w:val="center"/>
          </w:tcPr>
          <w:p w:rsidR="00900B3C" w:rsidRPr="00401BFE" w:rsidRDefault="00900B3C" w:rsidP="00900B3C">
            <w:pPr>
              <w:jc w:val="center"/>
              <w:rPr>
                <w:rFonts w:ascii="Candara" w:hAnsi="Candara" w:cs="Calibri"/>
                <w:sz w:val="20"/>
                <w:szCs w:val="20"/>
              </w:rPr>
            </w:pPr>
          </w:p>
        </w:tc>
      </w:tr>
      <w:tr w:rsidR="00900B3C" w:rsidRPr="00401BFE" w:rsidTr="009740F2">
        <w:trPr>
          <w:trHeight w:val="317"/>
        </w:trPr>
        <w:tc>
          <w:tcPr>
            <w:tcW w:w="851" w:type="dxa"/>
            <w:tcBorders>
              <w:top w:val="nil"/>
              <w:left w:val="single" w:sz="4" w:space="0" w:color="auto"/>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Pr>
                <w:rFonts w:ascii="Candara" w:hAnsi="Candara" w:cs="Calibri"/>
                <w:sz w:val="20"/>
                <w:szCs w:val="20"/>
              </w:rPr>
              <w:t>208</w:t>
            </w:r>
          </w:p>
        </w:tc>
        <w:tc>
          <w:tcPr>
            <w:tcW w:w="5953" w:type="dxa"/>
            <w:tcBorders>
              <w:top w:val="nil"/>
              <w:left w:val="nil"/>
              <w:bottom w:val="single" w:sz="4" w:space="0" w:color="auto"/>
              <w:right w:val="single" w:sz="4" w:space="0" w:color="auto"/>
            </w:tcBorders>
            <w:shd w:val="clear" w:color="auto" w:fill="auto"/>
            <w:vAlign w:val="bottom"/>
          </w:tcPr>
          <w:p w:rsidR="00900B3C" w:rsidRPr="00401BFE" w:rsidRDefault="00900B3C" w:rsidP="00900B3C">
            <w:pPr>
              <w:rPr>
                <w:rFonts w:ascii="Candara" w:hAnsi="Candara" w:cs="Calibri"/>
                <w:sz w:val="20"/>
                <w:szCs w:val="20"/>
              </w:rPr>
            </w:pPr>
            <w:r>
              <w:rPr>
                <w:rFonts w:ascii="Candara" w:hAnsi="Candara" w:cs="Calibri"/>
                <w:sz w:val="20"/>
                <w:szCs w:val="20"/>
              </w:rPr>
              <w:t xml:space="preserve">Attache </w:t>
            </w:r>
            <w:proofErr w:type="spellStart"/>
            <w:r>
              <w:rPr>
                <w:rFonts w:ascii="Candara" w:hAnsi="Candara" w:cs="Calibri"/>
                <w:sz w:val="20"/>
                <w:szCs w:val="20"/>
              </w:rPr>
              <w:t>performed</w:t>
            </w:r>
            <w:proofErr w:type="spellEnd"/>
          </w:p>
        </w:tc>
        <w:tc>
          <w:tcPr>
            <w:tcW w:w="851" w:type="dxa"/>
            <w:tcBorders>
              <w:top w:val="nil"/>
              <w:left w:val="nil"/>
              <w:bottom w:val="single" w:sz="4" w:space="0" w:color="auto"/>
              <w:right w:val="single" w:sz="4" w:space="0" w:color="auto"/>
            </w:tcBorders>
            <w:shd w:val="clear" w:color="auto" w:fill="auto"/>
            <w:vAlign w:val="bottom"/>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vAlign w:val="center"/>
          </w:tcPr>
          <w:p w:rsidR="00900B3C" w:rsidRPr="00401BFE" w:rsidRDefault="00900B3C" w:rsidP="00900B3C">
            <w:pPr>
              <w:jc w:val="center"/>
              <w:rPr>
                <w:rFonts w:ascii="Candara" w:hAnsi="Candara" w:cs="Calibri"/>
                <w:sz w:val="20"/>
                <w:szCs w:val="20"/>
              </w:rPr>
            </w:pPr>
          </w:p>
        </w:tc>
      </w:tr>
      <w:tr w:rsidR="00900B3C" w:rsidRPr="00401BFE" w:rsidTr="009740F2">
        <w:trPr>
          <w:trHeight w:val="282"/>
        </w:trPr>
        <w:tc>
          <w:tcPr>
            <w:tcW w:w="851" w:type="dxa"/>
            <w:tcBorders>
              <w:top w:val="nil"/>
              <w:left w:val="single" w:sz="4" w:space="0" w:color="auto"/>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Pr>
                <w:rFonts w:ascii="Candara" w:hAnsi="Candara" w:cs="Calibri"/>
                <w:sz w:val="20"/>
                <w:szCs w:val="20"/>
              </w:rPr>
              <w:t>209</w:t>
            </w:r>
          </w:p>
        </w:tc>
        <w:tc>
          <w:tcPr>
            <w:tcW w:w="5953" w:type="dxa"/>
            <w:tcBorders>
              <w:top w:val="nil"/>
              <w:left w:val="nil"/>
              <w:bottom w:val="single" w:sz="4" w:space="0" w:color="auto"/>
              <w:right w:val="single" w:sz="4" w:space="0" w:color="auto"/>
            </w:tcBorders>
            <w:shd w:val="clear" w:color="000000" w:fill="FFFFFF"/>
            <w:vAlign w:val="bottom"/>
          </w:tcPr>
          <w:p w:rsidR="00900B3C" w:rsidRPr="00F83A82" w:rsidRDefault="00900B3C" w:rsidP="00900B3C">
            <w:pPr>
              <w:rPr>
                <w:rFonts w:ascii="Candara" w:hAnsi="Candara" w:cs="Calibri"/>
                <w:sz w:val="20"/>
                <w:szCs w:val="20"/>
                <w:vertAlign w:val="superscript"/>
              </w:rPr>
            </w:pPr>
            <w:r>
              <w:rPr>
                <w:rFonts w:ascii="Candara" w:hAnsi="Candara" w:cs="Calibri"/>
                <w:sz w:val="20"/>
                <w:szCs w:val="20"/>
              </w:rPr>
              <w:t>F/P chaine d’ancrage 30 KV 3 éléments 34/54 mm</w:t>
            </w:r>
            <w:r>
              <w:rPr>
                <w:rFonts w:ascii="Candara" w:hAnsi="Candara" w:cs="Calibri"/>
                <w:sz w:val="20"/>
                <w:szCs w:val="20"/>
                <w:vertAlign w:val="superscript"/>
              </w:rPr>
              <w:t>3</w:t>
            </w:r>
          </w:p>
        </w:tc>
        <w:tc>
          <w:tcPr>
            <w:tcW w:w="851" w:type="dxa"/>
            <w:tcBorders>
              <w:top w:val="nil"/>
              <w:left w:val="nil"/>
              <w:bottom w:val="single" w:sz="4" w:space="0" w:color="auto"/>
              <w:right w:val="single" w:sz="4" w:space="0" w:color="auto"/>
            </w:tcBorders>
            <w:shd w:val="clear" w:color="000000" w:fill="FFFFFF"/>
            <w:vAlign w:val="bottom"/>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000000" w:fill="FFFFFF"/>
            <w:vAlign w:val="center"/>
          </w:tcPr>
          <w:p w:rsidR="00900B3C" w:rsidRPr="00401BFE" w:rsidRDefault="00900B3C" w:rsidP="00900B3C">
            <w:pPr>
              <w:jc w:val="center"/>
              <w:rPr>
                <w:rFonts w:ascii="Candara" w:hAnsi="Candara" w:cs="Calibri"/>
                <w:sz w:val="20"/>
                <w:szCs w:val="20"/>
              </w:rPr>
            </w:pPr>
          </w:p>
        </w:tc>
      </w:tr>
      <w:tr w:rsidR="00900B3C" w:rsidRPr="00401BFE" w:rsidTr="00C508CC">
        <w:trPr>
          <w:trHeight w:val="282"/>
        </w:trPr>
        <w:tc>
          <w:tcPr>
            <w:tcW w:w="851" w:type="dxa"/>
            <w:tcBorders>
              <w:top w:val="nil"/>
              <w:left w:val="single" w:sz="4" w:space="0" w:color="auto"/>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r>
              <w:rPr>
                <w:rFonts w:ascii="Candara" w:hAnsi="Candara" w:cs="Calibri"/>
                <w:sz w:val="20"/>
                <w:szCs w:val="20"/>
              </w:rPr>
              <w:t>210</w:t>
            </w:r>
          </w:p>
        </w:tc>
        <w:tc>
          <w:tcPr>
            <w:tcW w:w="5953" w:type="dxa"/>
            <w:tcBorders>
              <w:top w:val="nil"/>
              <w:left w:val="nil"/>
              <w:bottom w:val="single" w:sz="4" w:space="0" w:color="auto"/>
              <w:right w:val="single" w:sz="4" w:space="0" w:color="auto"/>
            </w:tcBorders>
            <w:shd w:val="clear" w:color="000000" w:fill="FFFFFF"/>
            <w:vAlign w:val="bottom"/>
          </w:tcPr>
          <w:p w:rsidR="00900B3C" w:rsidRPr="00401BFE" w:rsidRDefault="00900B3C" w:rsidP="00900B3C">
            <w:pPr>
              <w:rPr>
                <w:rFonts w:ascii="Candara" w:hAnsi="Candara" w:cs="Calibri"/>
                <w:sz w:val="20"/>
                <w:szCs w:val="20"/>
              </w:rPr>
            </w:pPr>
            <w:r>
              <w:rPr>
                <w:rFonts w:ascii="Candara" w:hAnsi="Candara" w:cs="Calibri"/>
                <w:sz w:val="20"/>
                <w:szCs w:val="20"/>
              </w:rPr>
              <w:t>F/P pince d’ancrage MT 34/54</w:t>
            </w:r>
          </w:p>
        </w:tc>
        <w:tc>
          <w:tcPr>
            <w:tcW w:w="851" w:type="dxa"/>
            <w:tcBorders>
              <w:top w:val="nil"/>
              <w:left w:val="nil"/>
              <w:bottom w:val="single" w:sz="4" w:space="0" w:color="auto"/>
              <w:right w:val="single" w:sz="4" w:space="0" w:color="auto"/>
            </w:tcBorders>
            <w:shd w:val="clear" w:color="000000" w:fill="FFFFFF"/>
            <w:vAlign w:val="center"/>
          </w:tcPr>
          <w:p w:rsidR="00900B3C" w:rsidRPr="00401BFE" w:rsidRDefault="00900B3C" w:rsidP="00900B3C">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00B3C" w:rsidRPr="00401BFE" w:rsidRDefault="00900B3C" w:rsidP="00900B3C">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000000" w:fill="FFFFFF"/>
            <w:vAlign w:val="center"/>
          </w:tcPr>
          <w:p w:rsidR="00900B3C" w:rsidRPr="00401BFE" w:rsidRDefault="00900B3C" w:rsidP="00900B3C">
            <w:pPr>
              <w:jc w:val="center"/>
              <w:rPr>
                <w:rFonts w:ascii="Candara" w:hAnsi="Candara" w:cs="Calibri"/>
                <w:sz w:val="20"/>
                <w:szCs w:val="20"/>
              </w:rPr>
            </w:pPr>
          </w:p>
        </w:tc>
      </w:tr>
      <w:tr w:rsidR="009F22A5" w:rsidRPr="00401BFE" w:rsidTr="00C508CC">
        <w:trPr>
          <w:trHeight w:val="317"/>
        </w:trPr>
        <w:tc>
          <w:tcPr>
            <w:tcW w:w="851" w:type="dxa"/>
            <w:tcBorders>
              <w:top w:val="nil"/>
              <w:left w:val="single" w:sz="4" w:space="0" w:color="auto"/>
              <w:bottom w:val="single" w:sz="4" w:space="0" w:color="auto"/>
              <w:right w:val="single" w:sz="4" w:space="0" w:color="auto"/>
            </w:tcBorders>
            <w:shd w:val="clear" w:color="auto" w:fill="auto"/>
            <w:noWrap/>
            <w:vAlign w:val="bottom"/>
          </w:tcPr>
          <w:p w:rsidR="009F22A5" w:rsidRPr="00401BFE" w:rsidRDefault="009F22A5" w:rsidP="009F22A5">
            <w:pPr>
              <w:jc w:val="center"/>
              <w:rPr>
                <w:rFonts w:ascii="Candara" w:hAnsi="Candara" w:cs="Calibri"/>
                <w:sz w:val="20"/>
                <w:szCs w:val="20"/>
              </w:rPr>
            </w:pPr>
            <w:r>
              <w:rPr>
                <w:rFonts w:ascii="Candara" w:hAnsi="Candara" w:cs="Calibri"/>
                <w:sz w:val="20"/>
                <w:szCs w:val="20"/>
              </w:rPr>
              <w:t>211</w:t>
            </w:r>
          </w:p>
        </w:tc>
        <w:tc>
          <w:tcPr>
            <w:tcW w:w="5953" w:type="dxa"/>
            <w:tcBorders>
              <w:top w:val="nil"/>
              <w:left w:val="nil"/>
              <w:bottom w:val="single" w:sz="4" w:space="0" w:color="auto"/>
              <w:right w:val="single" w:sz="4" w:space="0" w:color="auto"/>
            </w:tcBorders>
            <w:shd w:val="clear" w:color="000000" w:fill="FFFFFF"/>
            <w:vAlign w:val="bottom"/>
          </w:tcPr>
          <w:p w:rsidR="009F22A5" w:rsidRPr="00401BFE" w:rsidRDefault="009F22A5" w:rsidP="009F22A5">
            <w:pPr>
              <w:rPr>
                <w:rFonts w:ascii="Candara" w:hAnsi="Candara" w:cs="Calibri"/>
                <w:sz w:val="20"/>
                <w:szCs w:val="20"/>
              </w:rPr>
            </w:pPr>
            <w:r w:rsidRPr="00401BFE">
              <w:rPr>
                <w:rFonts w:ascii="Candara" w:hAnsi="Candara" w:cs="Calibri"/>
                <w:sz w:val="20"/>
                <w:szCs w:val="20"/>
              </w:rPr>
              <w:t xml:space="preserve">F/P </w:t>
            </w:r>
            <w:r>
              <w:rPr>
                <w:rFonts w:ascii="Candara" w:hAnsi="Candara" w:cs="Calibri"/>
                <w:sz w:val="20"/>
                <w:szCs w:val="20"/>
              </w:rPr>
              <w:t>fer U pour ancrage MT</w:t>
            </w:r>
          </w:p>
        </w:tc>
        <w:tc>
          <w:tcPr>
            <w:tcW w:w="851" w:type="dxa"/>
            <w:tcBorders>
              <w:top w:val="nil"/>
              <w:left w:val="nil"/>
              <w:bottom w:val="single" w:sz="4" w:space="0" w:color="auto"/>
              <w:right w:val="single" w:sz="4" w:space="0" w:color="auto"/>
            </w:tcBorders>
            <w:shd w:val="clear" w:color="000000" w:fill="FFFFFF"/>
            <w:vAlign w:val="bottom"/>
          </w:tcPr>
          <w:p w:rsidR="009F22A5" w:rsidRPr="00401BFE" w:rsidRDefault="009F22A5" w:rsidP="009F22A5">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F22A5" w:rsidRPr="00401BFE" w:rsidRDefault="009F22A5" w:rsidP="009F22A5">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000000" w:fill="FFFFFF"/>
            <w:vAlign w:val="center"/>
          </w:tcPr>
          <w:p w:rsidR="009F22A5" w:rsidRPr="00401BFE" w:rsidRDefault="009F22A5" w:rsidP="009F22A5">
            <w:pPr>
              <w:jc w:val="center"/>
              <w:rPr>
                <w:rFonts w:ascii="Candara" w:hAnsi="Candara" w:cs="Calibri"/>
                <w:sz w:val="20"/>
                <w:szCs w:val="20"/>
              </w:rPr>
            </w:pPr>
          </w:p>
        </w:tc>
      </w:tr>
      <w:tr w:rsidR="009F22A5" w:rsidRPr="00401BFE" w:rsidTr="009740F2">
        <w:trPr>
          <w:trHeight w:val="233"/>
        </w:trPr>
        <w:tc>
          <w:tcPr>
            <w:tcW w:w="851" w:type="dxa"/>
            <w:tcBorders>
              <w:top w:val="nil"/>
              <w:left w:val="single" w:sz="4" w:space="0" w:color="auto"/>
              <w:bottom w:val="single" w:sz="4" w:space="0" w:color="auto"/>
              <w:right w:val="single" w:sz="4" w:space="0" w:color="auto"/>
            </w:tcBorders>
            <w:shd w:val="clear" w:color="auto" w:fill="auto"/>
            <w:noWrap/>
            <w:vAlign w:val="bottom"/>
          </w:tcPr>
          <w:p w:rsidR="009F22A5" w:rsidRPr="00401BFE" w:rsidRDefault="009F22A5" w:rsidP="009F22A5">
            <w:pPr>
              <w:jc w:val="center"/>
              <w:rPr>
                <w:rFonts w:ascii="Candara" w:hAnsi="Candara" w:cs="Calibri"/>
                <w:sz w:val="20"/>
                <w:szCs w:val="20"/>
              </w:rPr>
            </w:pPr>
            <w:r>
              <w:rPr>
                <w:rFonts w:ascii="Candara" w:hAnsi="Candara" w:cs="Calibri"/>
                <w:sz w:val="20"/>
                <w:szCs w:val="20"/>
              </w:rPr>
              <w:t>212</w:t>
            </w:r>
          </w:p>
        </w:tc>
        <w:tc>
          <w:tcPr>
            <w:tcW w:w="5953" w:type="dxa"/>
            <w:tcBorders>
              <w:top w:val="nil"/>
              <w:left w:val="nil"/>
              <w:bottom w:val="single" w:sz="4" w:space="0" w:color="auto"/>
              <w:right w:val="single" w:sz="4" w:space="0" w:color="auto"/>
            </w:tcBorders>
            <w:shd w:val="clear" w:color="000000" w:fill="FFFFFF"/>
            <w:vAlign w:val="bottom"/>
          </w:tcPr>
          <w:p w:rsidR="009F22A5" w:rsidRPr="00160B9E" w:rsidRDefault="009F22A5" w:rsidP="009F22A5">
            <w:pPr>
              <w:rPr>
                <w:rFonts w:ascii="Candara" w:hAnsi="Candara" w:cs="Calibri"/>
                <w:sz w:val="20"/>
                <w:szCs w:val="20"/>
                <w:vertAlign w:val="superscript"/>
              </w:rPr>
            </w:pPr>
            <w:r w:rsidRPr="00401BFE">
              <w:rPr>
                <w:rFonts w:ascii="Candara" w:hAnsi="Candara" w:cs="Calibri"/>
                <w:sz w:val="20"/>
                <w:szCs w:val="20"/>
              </w:rPr>
              <w:t xml:space="preserve">F et déroulage câble </w:t>
            </w:r>
            <w:r>
              <w:rPr>
                <w:rFonts w:ascii="Candara" w:hAnsi="Candara" w:cs="Calibri"/>
                <w:sz w:val="20"/>
                <w:szCs w:val="20"/>
              </w:rPr>
              <w:t>almélec 34 mm</w:t>
            </w:r>
            <w:r>
              <w:rPr>
                <w:rFonts w:ascii="Candara" w:hAnsi="Candara" w:cs="Calibri"/>
                <w:sz w:val="20"/>
                <w:szCs w:val="20"/>
                <w:vertAlign w:val="superscript"/>
              </w:rPr>
              <w:t>2</w:t>
            </w:r>
          </w:p>
        </w:tc>
        <w:tc>
          <w:tcPr>
            <w:tcW w:w="851" w:type="dxa"/>
            <w:tcBorders>
              <w:top w:val="nil"/>
              <w:left w:val="nil"/>
              <w:bottom w:val="single" w:sz="4" w:space="0" w:color="auto"/>
              <w:right w:val="single" w:sz="4" w:space="0" w:color="auto"/>
            </w:tcBorders>
            <w:shd w:val="clear" w:color="000000" w:fill="FFFFFF"/>
            <w:vAlign w:val="bottom"/>
          </w:tcPr>
          <w:p w:rsidR="009F22A5" w:rsidRPr="00401BFE" w:rsidRDefault="009F22A5" w:rsidP="009F22A5">
            <w:pPr>
              <w:jc w:val="center"/>
              <w:rPr>
                <w:rFonts w:ascii="Candara" w:hAnsi="Candara" w:cs="Calibri"/>
                <w:sz w:val="20"/>
                <w:szCs w:val="20"/>
              </w:rPr>
            </w:pPr>
            <w:r w:rsidRPr="00401BFE">
              <w:rPr>
                <w:rFonts w:ascii="Candara" w:hAnsi="Candara" w:cs="Calibri"/>
                <w:sz w:val="20"/>
                <w:szCs w:val="20"/>
              </w:rPr>
              <w:t>Ml</w:t>
            </w:r>
          </w:p>
        </w:tc>
        <w:tc>
          <w:tcPr>
            <w:tcW w:w="1559" w:type="dxa"/>
            <w:tcBorders>
              <w:top w:val="nil"/>
              <w:left w:val="nil"/>
              <w:bottom w:val="single" w:sz="4" w:space="0" w:color="auto"/>
              <w:right w:val="single" w:sz="4" w:space="0" w:color="auto"/>
            </w:tcBorders>
            <w:shd w:val="clear" w:color="auto" w:fill="auto"/>
            <w:noWrap/>
            <w:vAlign w:val="bottom"/>
          </w:tcPr>
          <w:p w:rsidR="009F22A5" w:rsidRPr="00401BFE" w:rsidRDefault="009F22A5" w:rsidP="009F22A5">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000000" w:fill="FFFFFF"/>
            <w:vAlign w:val="center"/>
          </w:tcPr>
          <w:p w:rsidR="009F22A5" w:rsidRPr="00401BFE" w:rsidRDefault="009F22A5" w:rsidP="009F22A5">
            <w:pPr>
              <w:jc w:val="center"/>
              <w:rPr>
                <w:rFonts w:ascii="Candara" w:hAnsi="Candara" w:cs="Calibri"/>
                <w:sz w:val="20"/>
                <w:szCs w:val="20"/>
              </w:rPr>
            </w:pPr>
          </w:p>
        </w:tc>
      </w:tr>
      <w:tr w:rsidR="009F22A5" w:rsidRPr="00401BFE" w:rsidTr="009740F2">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9F22A5" w:rsidRPr="00401BFE" w:rsidRDefault="009F22A5" w:rsidP="009F22A5">
            <w:pPr>
              <w:jc w:val="center"/>
              <w:rPr>
                <w:rFonts w:ascii="Candara" w:hAnsi="Candara" w:cs="Calibri"/>
                <w:sz w:val="20"/>
                <w:szCs w:val="20"/>
              </w:rPr>
            </w:pPr>
            <w:r>
              <w:rPr>
                <w:rFonts w:ascii="Candara" w:hAnsi="Candara" w:cs="Calibri"/>
                <w:sz w:val="20"/>
                <w:szCs w:val="20"/>
              </w:rPr>
              <w:t>213</w:t>
            </w:r>
          </w:p>
        </w:tc>
        <w:tc>
          <w:tcPr>
            <w:tcW w:w="5953" w:type="dxa"/>
            <w:tcBorders>
              <w:top w:val="nil"/>
              <w:left w:val="nil"/>
              <w:bottom w:val="single" w:sz="4" w:space="0" w:color="auto"/>
              <w:right w:val="single" w:sz="4" w:space="0" w:color="auto"/>
            </w:tcBorders>
            <w:shd w:val="clear" w:color="000000" w:fill="FFFFFF"/>
            <w:vAlign w:val="bottom"/>
          </w:tcPr>
          <w:p w:rsidR="009F22A5" w:rsidRPr="00401BFE" w:rsidRDefault="009F22A5" w:rsidP="009F22A5">
            <w:pPr>
              <w:rPr>
                <w:rFonts w:ascii="Candara" w:hAnsi="Candara" w:cs="Calibri"/>
                <w:sz w:val="20"/>
                <w:szCs w:val="20"/>
              </w:rPr>
            </w:pPr>
            <w:r w:rsidRPr="00401BFE">
              <w:rPr>
                <w:rFonts w:ascii="Candara" w:hAnsi="Candara" w:cs="Calibri"/>
                <w:sz w:val="20"/>
                <w:szCs w:val="20"/>
              </w:rPr>
              <w:t xml:space="preserve">F et </w:t>
            </w:r>
            <w:r>
              <w:rPr>
                <w:rFonts w:ascii="Candara" w:hAnsi="Candara" w:cs="Calibri"/>
                <w:sz w:val="20"/>
                <w:szCs w:val="20"/>
              </w:rPr>
              <w:t>P plaque numéro et numérotation</w:t>
            </w:r>
            <w:r w:rsidRPr="00401BFE">
              <w:rPr>
                <w:rFonts w:ascii="Candara" w:hAnsi="Candara" w:cs="Calibri"/>
                <w:sz w:val="20"/>
                <w:szCs w:val="20"/>
              </w:rPr>
              <w:t xml:space="preserve"> </w:t>
            </w:r>
          </w:p>
        </w:tc>
        <w:tc>
          <w:tcPr>
            <w:tcW w:w="851" w:type="dxa"/>
            <w:tcBorders>
              <w:top w:val="nil"/>
              <w:left w:val="nil"/>
              <w:bottom w:val="single" w:sz="4" w:space="0" w:color="auto"/>
              <w:right w:val="single" w:sz="4" w:space="0" w:color="auto"/>
            </w:tcBorders>
            <w:shd w:val="clear" w:color="000000" w:fill="FFFFFF"/>
            <w:vAlign w:val="bottom"/>
          </w:tcPr>
          <w:p w:rsidR="009F22A5" w:rsidRPr="00401BFE" w:rsidRDefault="009F22A5" w:rsidP="009F22A5">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F22A5" w:rsidRPr="00401BFE" w:rsidRDefault="009F22A5" w:rsidP="009F22A5">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000000" w:fill="FFFFFF"/>
            <w:vAlign w:val="center"/>
          </w:tcPr>
          <w:p w:rsidR="009F22A5" w:rsidRPr="00401BFE" w:rsidRDefault="009F22A5" w:rsidP="009F22A5">
            <w:pPr>
              <w:jc w:val="center"/>
              <w:rPr>
                <w:rFonts w:ascii="Candara" w:hAnsi="Candara" w:cs="Calibri"/>
                <w:sz w:val="20"/>
                <w:szCs w:val="20"/>
              </w:rPr>
            </w:pPr>
          </w:p>
        </w:tc>
      </w:tr>
      <w:tr w:rsidR="009F22A5" w:rsidRPr="00401BFE" w:rsidTr="009740F2">
        <w:trPr>
          <w:trHeight w:val="259"/>
        </w:trPr>
        <w:tc>
          <w:tcPr>
            <w:tcW w:w="851" w:type="dxa"/>
            <w:tcBorders>
              <w:top w:val="nil"/>
              <w:left w:val="single" w:sz="4" w:space="0" w:color="auto"/>
              <w:bottom w:val="single" w:sz="4" w:space="0" w:color="auto"/>
              <w:right w:val="single" w:sz="4" w:space="0" w:color="auto"/>
            </w:tcBorders>
            <w:shd w:val="clear" w:color="auto" w:fill="auto"/>
            <w:noWrap/>
            <w:vAlign w:val="bottom"/>
          </w:tcPr>
          <w:p w:rsidR="009F22A5" w:rsidRDefault="009F22A5" w:rsidP="009F22A5">
            <w:pPr>
              <w:jc w:val="center"/>
              <w:rPr>
                <w:rFonts w:ascii="Candara" w:hAnsi="Candara" w:cs="Calibri"/>
                <w:sz w:val="20"/>
                <w:szCs w:val="20"/>
              </w:rPr>
            </w:pPr>
            <w:r>
              <w:rPr>
                <w:rFonts w:ascii="Candara" w:hAnsi="Candara" w:cs="Calibri"/>
                <w:sz w:val="20"/>
                <w:szCs w:val="20"/>
              </w:rPr>
              <w:t>214</w:t>
            </w:r>
          </w:p>
        </w:tc>
        <w:tc>
          <w:tcPr>
            <w:tcW w:w="5953" w:type="dxa"/>
            <w:tcBorders>
              <w:top w:val="nil"/>
              <w:left w:val="nil"/>
              <w:bottom w:val="single" w:sz="4" w:space="0" w:color="auto"/>
              <w:right w:val="single" w:sz="4" w:space="0" w:color="auto"/>
            </w:tcBorders>
            <w:shd w:val="clear" w:color="000000" w:fill="FFFFFF"/>
            <w:vAlign w:val="bottom"/>
          </w:tcPr>
          <w:p w:rsidR="009F22A5" w:rsidRPr="00401BFE" w:rsidRDefault="009F22A5" w:rsidP="009F22A5">
            <w:pPr>
              <w:rPr>
                <w:rFonts w:ascii="Candara" w:hAnsi="Candara" w:cs="Calibri"/>
                <w:sz w:val="20"/>
                <w:szCs w:val="20"/>
              </w:rPr>
            </w:pPr>
            <w:r w:rsidRPr="00401BFE">
              <w:rPr>
                <w:rFonts w:ascii="Candara" w:hAnsi="Candara" w:cs="Calibri"/>
                <w:sz w:val="20"/>
                <w:szCs w:val="20"/>
              </w:rPr>
              <w:t xml:space="preserve">F et </w:t>
            </w:r>
            <w:r>
              <w:rPr>
                <w:rFonts w:ascii="Candara" w:hAnsi="Candara" w:cs="Calibri"/>
                <w:sz w:val="20"/>
                <w:szCs w:val="20"/>
              </w:rPr>
              <w:t>P plaque DM</w:t>
            </w:r>
            <w:r w:rsidRPr="00401BFE">
              <w:rPr>
                <w:rFonts w:ascii="Candara" w:hAnsi="Candara" w:cs="Calibri"/>
                <w:sz w:val="20"/>
                <w:szCs w:val="20"/>
              </w:rPr>
              <w:t xml:space="preserve"> </w:t>
            </w:r>
          </w:p>
        </w:tc>
        <w:tc>
          <w:tcPr>
            <w:tcW w:w="851" w:type="dxa"/>
            <w:tcBorders>
              <w:top w:val="nil"/>
              <w:left w:val="nil"/>
              <w:bottom w:val="single" w:sz="4" w:space="0" w:color="auto"/>
              <w:right w:val="single" w:sz="4" w:space="0" w:color="auto"/>
            </w:tcBorders>
            <w:shd w:val="clear" w:color="000000" w:fill="FFFFFF"/>
            <w:vAlign w:val="bottom"/>
          </w:tcPr>
          <w:p w:rsidR="009F22A5" w:rsidRPr="00401BFE" w:rsidRDefault="009F22A5" w:rsidP="009F22A5">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9F22A5" w:rsidRPr="00401BFE" w:rsidRDefault="009F22A5" w:rsidP="009F22A5">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000000" w:fill="FFFFFF"/>
            <w:vAlign w:val="center"/>
          </w:tcPr>
          <w:p w:rsidR="009F22A5" w:rsidRPr="00401BFE" w:rsidRDefault="009F22A5" w:rsidP="009F22A5">
            <w:pPr>
              <w:jc w:val="center"/>
              <w:rPr>
                <w:rFonts w:ascii="Candara" w:hAnsi="Candara" w:cs="Calibri"/>
                <w:sz w:val="20"/>
                <w:szCs w:val="20"/>
              </w:rPr>
            </w:pPr>
          </w:p>
        </w:tc>
      </w:tr>
      <w:tr w:rsidR="003A4929" w:rsidRPr="00401BFE" w:rsidTr="009740F2">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Pr>
                <w:rFonts w:ascii="Candara" w:hAnsi="Candara" w:cs="Calibri"/>
                <w:sz w:val="20"/>
                <w:szCs w:val="20"/>
              </w:rPr>
              <w:t>215</w:t>
            </w:r>
          </w:p>
        </w:tc>
        <w:tc>
          <w:tcPr>
            <w:tcW w:w="5953" w:type="dxa"/>
            <w:tcBorders>
              <w:top w:val="nil"/>
              <w:left w:val="nil"/>
              <w:bottom w:val="single" w:sz="4" w:space="0" w:color="auto"/>
              <w:right w:val="single" w:sz="4" w:space="0" w:color="auto"/>
            </w:tcBorders>
            <w:shd w:val="clear" w:color="000000" w:fill="FFFFFF"/>
            <w:vAlign w:val="bottom"/>
          </w:tcPr>
          <w:p w:rsidR="003A4929" w:rsidRPr="00401BFE" w:rsidRDefault="003A4929" w:rsidP="003A4929">
            <w:pPr>
              <w:rPr>
                <w:rFonts w:ascii="Candara" w:hAnsi="Candara" w:cs="Calibri"/>
                <w:sz w:val="20"/>
                <w:szCs w:val="20"/>
              </w:rPr>
            </w:pPr>
            <w:r>
              <w:rPr>
                <w:rFonts w:ascii="Candara" w:hAnsi="Candara" w:cs="Calibri"/>
                <w:sz w:val="20"/>
                <w:szCs w:val="20"/>
              </w:rPr>
              <w:t>Massif de fondation pour support béton</w:t>
            </w:r>
          </w:p>
        </w:tc>
        <w:tc>
          <w:tcPr>
            <w:tcW w:w="851" w:type="dxa"/>
            <w:tcBorders>
              <w:top w:val="nil"/>
              <w:left w:val="nil"/>
              <w:bottom w:val="single" w:sz="4" w:space="0" w:color="auto"/>
              <w:right w:val="single" w:sz="4" w:space="0" w:color="auto"/>
            </w:tcBorders>
            <w:shd w:val="clear" w:color="000000" w:fill="FFFFFF"/>
            <w:vAlign w:val="bottom"/>
          </w:tcPr>
          <w:p w:rsidR="003A4929" w:rsidRPr="00160B9E" w:rsidRDefault="003A4929" w:rsidP="003A4929">
            <w:pPr>
              <w:jc w:val="center"/>
              <w:rPr>
                <w:rFonts w:ascii="Candara" w:hAnsi="Candara" w:cs="Calibri"/>
                <w:sz w:val="20"/>
                <w:szCs w:val="20"/>
                <w:vertAlign w:val="superscript"/>
              </w:rPr>
            </w:pPr>
            <w:r>
              <w:rPr>
                <w:rFonts w:ascii="Candara" w:hAnsi="Candara" w:cs="Calibri"/>
                <w:sz w:val="20"/>
                <w:szCs w:val="20"/>
              </w:rPr>
              <w:t>M</w:t>
            </w:r>
            <w:r>
              <w:rPr>
                <w:rFonts w:ascii="Candara" w:hAnsi="Candara" w:cs="Calibri"/>
                <w:sz w:val="20"/>
                <w:szCs w:val="20"/>
                <w:vertAlign w:val="superscript"/>
              </w:rPr>
              <w:t>3</w:t>
            </w:r>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000000" w:fill="FFFFFF"/>
            <w:vAlign w:val="center"/>
          </w:tcPr>
          <w:p w:rsidR="003A4929" w:rsidRPr="00401BFE" w:rsidRDefault="003A4929" w:rsidP="003A4929">
            <w:pPr>
              <w:jc w:val="center"/>
              <w:rPr>
                <w:rFonts w:ascii="Candara" w:hAnsi="Candara" w:cs="Calibri"/>
                <w:sz w:val="20"/>
                <w:szCs w:val="20"/>
              </w:rPr>
            </w:pPr>
          </w:p>
        </w:tc>
      </w:tr>
      <w:tr w:rsidR="003A4929" w:rsidRPr="00401BFE" w:rsidTr="00C508CC">
        <w:trPr>
          <w:trHeight w:val="305"/>
        </w:trPr>
        <w:tc>
          <w:tcPr>
            <w:tcW w:w="9214" w:type="dxa"/>
            <w:gridSpan w:val="4"/>
            <w:tcBorders>
              <w:top w:val="nil"/>
              <w:left w:val="single" w:sz="4" w:space="0" w:color="auto"/>
              <w:bottom w:val="single" w:sz="4" w:space="0" w:color="auto"/>
              <w:right w:val="single" w:sz="4" w:space="0" w:color="auto"/>
            </w:tcBorders>
            <w:shd w:val="clear" w:color="auto" w:fill="auto"/>
            <w:noWrap/>
            <w:vAlign w:val="bottom"/>
          </w:tcPr>
          <w:p w:rsidR="003A4929" w:rsidRPr="009F22A5" w:rsidRDefault="003A4929" w:rsidP="003A4929">
            <w:pPr>
              <w:rPr>
                <w:rFonts w:ascii="Candara" w:hAnsi="Candara" w:cs="Calibri"/>
                <w:b/>
                <w:sz w:val="20"/>
                <w:szCs w:val="20"/>
              </w:rPr>
            </w:pPr>
            <w:r>
              <w:rPr>
                <w:rFonts w:ascii="Candara" w:hAnsi="Candara" w:cs="Calibri"/>
                <w:b/>
                <w:sz w:val="20"/>
                <w:szCs w:val="20"/>
              </w:rPr>
              <w:t>Lot 300 POSTE DE TRANSFORMATION H61</w:t>
            </w:r>
          </w:p>
        </w:tc>
        <w:tc>
          <w:tcPr>
            <w:tcW w:w="1493" w:type="dxa"/>
            <w:tcBorders>
              <w:top w:val="nil"/>
              <w:left w:val="nil"/>
              <w:bottom w:val="single" w:sz="4" w:space="0" w:color="auto"/>
              <w:right w:val="single" w:sz="4" w:space="0" w:color="auto"/>
            </w:tcBorders>
            <w:shd w:val="clear" w:color="000000" w:fill="FFFFFF"/>
            <w:vAlign w:val="center"/>
          </w:tcPr>
          <w:p w:rsidR="003A4929" w:rsidRPr="00401BFE" w:rsidRDefault="003A4929" w:rsidP="003A4929">
            <w:pPr>
              <w:jc w:val="center"/>
              <w:rPr>
                <w:rFonts w:ascii="Candara" w:hAnsi="Candara" w:cs="Calibri"/>
                <w:sz w:val="20"/>
                <w:szCs w:val="20"/>
              </w:rPr>
            </w:pPr>
          </w:p>
        </w:tc>
      </w:tr>
      <w:tr w:rsidR="003A4929" w:rsidRPr="00401BFE" w:rsidTr="00160B9E">
        <w:trPr>
          <w:trHeight w:val="282"/>
        </w:trPr>
        <w:tc>
          <w:tcPr>
            <w:tcW w:w="851" w:type="dxa"/>
            <w:tcBorders>
              <w:top w:val="nil"/>
              <w:left w:val="single" w:sz="4" w:space="0" w:color="auto"/>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Pr>
                <w:rFonts w:ascii="Candara" w:hAnsi="Candara" w:cs="Calibri"/>
                <w:sz w:val="20"/>
                <w:szCs w:val="20"/>
              </w:rPr>
              <w:t>301</w:t>
            </w:r>
          </w:p>
        </w:tc>
        <w:tc>
          <w:tcPr>
            <w:tcW w:w="5953" w:type="dxa"/>
            <w:tcBorders>
              <w:top w:val="nil"/>
              <w:left w:val="nil"/>
              <w:bottom w:val="single" w:sz="4" w:space="0" w:color="auto"/>
              <w:right w:val="single" w:sz="4" w:space="0" w:color="auto"/>
            </w:tcBorders>
            <w:shd w:val="clear" w:color="000000" w:fill="FFFFFF"/>
            <w:vAlign w:val="center"/>
          </w:tcPr>
          <w:p w:rsidR="003A4929" w:rsidRPr="00401BFE" w:rsidRDefault="003A4929" w:rsidP="003A4929">
            <w:pPr>
              <w:rPr>
                <w:rFonts w:ascii="Candara" w:hAnsi="Candara" w:cs="Calibri"/>
                <w:sz w:val="20"/>
                <w:szCs w:val="20"/>
              </w:rPr>
            </w:pPr>
            <w:r>
              <w:rPr>
                <w:rFonts w:ascii="Candara" w:hAnsi="Candara" w:cs="Calibri"/>
                <w:sz w:val="20"/>
                <w:szCs w:val="20"/>
              </w:rPr>
              <w:t>F et P transformateur H61 25 KVA-17,32 KV/B2</w:t>
            </w:r>
          </w:p>
        </w:tc>
        <w:tc>
          <w:tcPr>
            <w:tcW w:w="851" w:type="dxa"/>
            <w:tcBorders>
              <w:top w:val="nil"/>
              <w:left w:val="nil"/>
              <w:bottom w:val="single" w:sz="4" w:space="0" w:color="auto"/>
              <w:right w:val="single" w:sz="4" w:space="0" w:color="auto"/>
            </w:tcBorders>
            <w:shd w:val="clear" w:color="000000" w:fill="FFFFFF"/>
            <w:vAlign w:val="center"/>
          </w:tcPr>
          <w:p w:rsidR="003A4929" w:rsidRPr="00401BFE" w:rsidRDefault="003A4929" w:rsidP="003A4929">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000000" w:fill="FFFFFF"/>
            <w:vAlign w:val="center"/>
          </w:tcPr>
          <w:p w:rsidR="003A4929" w:rsidRPr="00401BFE" w:rsidRDefault="003A4929" w:rsidP="003A4929">
            <w:pPr>
              <w:jc w:val="center"/>
              <w:rPr>
                <w:rFonts w:ascii="Candara" w:hAnsi="Candara" w:cs="Calibri"/>
                <w:sz w:val="20"/>
                <w:szCs w:val="20"/>
              </w:rPr>
            </w:pPr>
          </w:p>
        </w:tc>
      </w:tr>
      <w:tr w:rsidR="003A4929" w:rsidRPr="00401BFE" w:rsidTr="00160B9E">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Pr>
                <w:rFonts w:ascii="Candara" w:hAnsi="Candara" w:cs="Calibri"/>
                <w:sz w:val="20"/>
                <w:szCs w:val="20"/>
              </w:rPr>
              <w:t>302</w:t>
            </w:r>
          </w:p>
        </w:tc>
        <w:tc>
          <w:tcPr>
            <w:tcW w:w="5953" w:type="dxa"/>
            <w:tcBorders>
              <w:top w:val="nil"/>
              <w:left w:val="nil"/>
              <w:bottom w:val="single" w:sz="4" w:space="0" w:color="auto"/>
              <w:right w:val="single" w:sz="4" w:space="0" w:color="auto"/>
            </w:tcBorders>
            <w:shd w:val="clear" w:color="000000" w:fill="FFFFFF"/>
            <w:vAlign w:val="center"/>
          </w:tcPr>
          <w:p w:rsidR="003A4929" w:rsidRPr="00401BFE" w:rsidRDefault="003A4929" w:rsidP="003A4929">
            <w:pPr>
              <w:rPr>
                <w:rFonts w:ascii="Candara" w:hAnsi="Candara" w:cs="Calibri"/>
                <w:sz w:val="20"/>
                <w:szCs w:val="20"/>
              </w:rPr>
            </w:pPr>
            <w:r>
              <w:rPr>
                <w:rFonts w:ascii="Candara" w:hAnsi="Candara" w:cs="Calibri"/>
                <w:sz w:val="20"/>
                <w:szCs w:val="20"/>
              </w:rPr>
              <w:t>F et P support béton 11 m/1000 daN</w:t>
            </w:r>
          </w:p>
        </w:tc>
        <w:tc>
          <w:tcPr>
            <w:tcW w:w="851" w:type="dxa"/>
            <w:tcBorders>
              <w:top w:val="nil"/>
              <w:left w:val="nil"/>
              <w:bottom w:val="single" w:sz="4" w:space="0" w:color="auto"/>
              <w:right w:val="single" w:sz="4" w:space="0" w:color="auto"/>
            </w:tcBorders>
            <w:shd w:val="clear" w:color="000000" w:fill="FFFFFF"/>
            <w:vAlign w:val="center"/>
          </w:tcPr>
          <w:p w:rsidR="003A4929" w:rsidRPr="00401BFE" w:rsidRDefault="003A4929" w:rsidP="003A4929">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000000" w:fill="FFFFFF"/>
            <w:vAlign w:val="center"/>
          </w:tcPr>
          <w:p w:rsidR="003A4929" w:rsidRPr="00401BFE" w:rsidRDefault="003A4929" w:rsidP="003A4929">
            <w:pPr>
              <w:jc w:val="center"/>
              <w:rPr>
                <w:rFonts w:ascii="Candara" w:hAnsi="Candara" w:cs="Calibri"/>
                <w:sz w:val="20"/>
                <w:szCs w:val="20"/>
              </w:rPr>
            </w:pPr>
          </w:p>
        </w:tc>
      </w:tr>
      <w:tr w:rsidR="003A4929" w:rsidRPr="00401BFE" w:rsidTr="00160B9E">
        <w:trPr>
          <w:trHeight w:val="282"/>
        </w:trPr>
        <w:tc>
          <w:tcPr>
            <w:tcW w:w="851" w:type="dxa"/>
            <w:tcBorders>
              <w:top w:val="nil"/>
              <w:left w:val="single" w:sz="4" w:space="0" w:color="auto"/>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Pr>
                <w:rFonts w:ascii="Candara" w:hAnsi="Candara" w:cs="Calibri"/>
                <w:sz w:val="20"/>
                <w:szCs w:val="20"/>
              </w:rPr>
              <w:t>303</w:t>
            </w:r>
          </w:p>
        </w:tc>
        <w:tc>
          <w:tcPr>
            <w:tcW w:w="5953" w:type="dxa"/>
            <w:tcBorders>
              <w:top w:val="nil"/>
              <w:left w:val="nil"/>
              <w:bottom w:val="single" w:sz="4" w:space="0" w:color="auto"/>
              <w:right w:val="single" w:sz="4" w:space="0" w:color="auto"/>
            </w:tcBorders>
            <w:shd w:val="clear" w:color="000000" w:fill="FFFFFF"/>
            <w:vAlign w:val="center"/>
          </w:tcPr>
          <w:p w:rsidR="003A4929" w:rsidRPr="00401BFE" w:rsidRDefault="003A4929" w:rsidP="003A4929">
            <w:pPr>
              <w:rPr>
                <w:rFonts w:ascii="Candara" w:hAnsi="Candara" w:cs="Calibri"/>
                <w:sz w:val="20"/>
                <w:szCs w:val="20"/>
              </w:rPr>
            </w:pPr>
            <w:r>
              <w:rPr>
                <w:rFonts w:ascii="Candara" w:hAnsi="Candara" w:cs="Calibri"/>
                <w:sz w:val="20"/>
                <w:szCs w:val="20"/>
              </w:rPr>
              <w:t>Fouilles en terrain normal</w:t>
            </w:r>
          </w:p>
        </w:tc>
        <w:tc>
          <w:tcPr>
            <w:tcW w:w="851" w:type="dxa"/>
            <w:tcBorders>
              <w:top w:val="nil"/>
              <w:left w:val="nil"/>
              <w:bottom w:val="single" w:sz="4" w:space="0" w:color="auto"/>
              <w:right w:val="single" w:sz="4" w:space="0" w:color="auto"/>
            </w:tcBorders>
            <w:shd w:val="clear" w:color="000000" w:fill="FFFFFF"/>
            <w:vAlign w:val="center"/>
          </w:tcPr>
          <w:p w:rsidR="003A4929" w:rsidRPr="00E82551" w:rsidRDefault="003A4929" w:rsidP="003A4929">
            <w:pPr>
              <w:jc w:val="center"/>
              <w:rPr>
                <w:rFonts w:ascii="Candara" w:hAnsi="Candara" w:cs="Calibri"/>
                <w:sz w:val="20"/>
                <w:szCs w:val="20"/>
                <w:vertAlign w:val="superscript"/>
              </w:rPr>
            </w:pPr>
            <w:r>
              <w:rPr>
                <w:rFonts w:ascii="Candara" w:hAnsi="Candara" w:cs="Calibri"/>
                <w:sz w:val="20"/>
                <w:szCs w:val="20"/>
              </w:rPr>
              <w:t>M</w:t>
            </w:r>
            <w:r>
              <w:rPr>
                <w:rFonts w:ascii="Candara" w:hAnsi="Candara" w:cs="Calibri"/>
                <w:sz w:val="20"/>
                <w:szCs w:val="20"/>
                <w:vertAlign w:val="superscript"/>
              </w:rPr>
              <w:t>3</w:t>
            </w:r>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000000" w:fill="FFFFFF"/>
            <w:vAlign w:val="center"/>
          </w:tcPr>
          <w:p w:rsidR="003A4929" w:rsidRPr="00401BFE" w:rsidRDefault="003A4929" w:rsidP="003A4929">
            <w:pPr>
              <w:jc w:val="center"/>
              <w:rPr>
                <w:rFonts w:ascii="Candara" w:hAnsi="Candara" w:cs="Calibri"/>
                <w:sz w:val="20"/>
                <w:szCs w:val="20"/>
              </w:rPr>
            </w:pPr>
          </w:p>
        </w:tc>
      </w:tr>
      <w:tr w:rsidR="003A4929" w:rsidRPr="00401BFE" w:rsidTr="00160B9E">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Pr>
                <w:rFonts w:ascii="Candara" w:hAnsi="Candara" w:cs="Calibri"/>
                <w:sz w:val="20"/>
                <w:szCs w:val="20"/>
              </w:rPr>
              <w:t>304</w:t>
            </w:r>
          </w:p>
        </w:tc>
        <w:tc>
          <w:tcPr>
            <w:tcW w:w="5953"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rPr>
                <w:rFonts w:ascii="Candara" w:hAnsi="Candara" w:cs="Calibri"/>
                <w:sz w:val="20"/>
                <w:szCs w:val="20"/>
              </w:rPr>
            </w:pPr>
            <w:r>
              <w:rPr>
                <w:rFonts w:ascii="Candara" w:hAnsi="Candara" w:cs="Calibri"/>
                <w:sz w:val="20"/>
                <w:szCs w:val="20"/>
              </w:rPr>
              <w:t>F et P C/C à expulsion</w:t>
            </w:r>
          </w:p>
        </w:tc>
        <w:tc>
          <w:tcPr>
            <w:tcW w:w="851"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r>
      <w:tr w:rsidR="003A4929" w:rsidRPr="00401BFE" w:rsidTr="00160B9E">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Pr>
                <w:rFonts w:ascii="Candara" w:hAnsi="Candara" w:cs="Calibri"/>
                <w:sz w:val="20"/>
                <w:szCs w:val="20"/>
              </w:rPr>
              <w:t>305</w:t>
            </w:r>
          </w:p>
        </w:tc>
        <w:tc>
          <w:tcPr>
            <w:tcW w:w="5953"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rPr>
                <w:rFonts w:ascii="Candara" w:hAnsi="Candara" w:cs="Calibri"/>
                <w:sz w:val="20"/>
                <w:szCs w:val="20"/>
              </w:rPr>
            </w:pPr>
            <w:r>
              <w:rPr>
                <w:rFonts w:ascii="Candara" w:hAnsi="Candara" w:cs="Calibri"/>
                <w:sz w:val="20"/>
                <w:szCs w:val="20"/>
              </w:rPr>
              <w:t>F et P parafoudre 27 KV</w:t>
            </w:r>
          </w:p>
        </w:tc>
        <w:tc>
          <w:tcPr>
            <w:tcW w:w="851"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r>
      <w:tr w:rsidR="003A4929" w:rsidRPr="00401BFE" w:rsidTr="00E82551">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306</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3A4929" w:rsidRPr="00401BFE" w:rsidRDefault="003A4929" w:rsidP="003A4929">
            <w:pPr>
              <w:rPr>
                <w:rFonts w:ascii="Candara" w:hAnsi="Candara" w:cs="Calibri"/>
                <w:sz w:val="20"/>
                <w:szCs w:val="20"/>
              </w:rPr>
            </w:pPr>
            <w:r>
              <w:rPr>
                <w:rFonts w:ascii="Candara" w:hAnsi="Candara" w:cs="Calibri"/>
                <w:sz w:val="20"/>
                <w:szCs w:val="20"/>
              </w:rPr>
              <w:t xml:space="preserve">Confection MALT type 2BH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proofErr w:type="spellStart"/>
            <w:r>
              <w:rPr>
                <w:rFonts w:ascii="Candara" w:hAnsi="Candara" w:cs="Calibri"/>
                <w:sz w:val="20"/>
                <w:szCs w:val="20"/>
              </w:rPr>
              <w:t>Ens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p>
        </w:tc>
      </w:tr>
      <w:tr w:rsidR="003A4929" w:rsidRPr="00401BFE" w:rsidTr="00B5436B">
        <w:trPr>
          <w:trHeight w:val="30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307</w:t>
            </w:r>
          </w:p>
        </w:tc>
        <w:tc>
          <w:tcPr>
            <w:tcW w:w="5953" w:type="dxa"/>
            <w:tcBorders>
              <w:top w:val="single" w:sz="4" w:space="0" w:color="auto"/>
              <w:left w:val="nil"/>
              <w:bottom w:val="single" w:sz="4" w:space="0" w:color="auto"/>
              <w:right w:val="single" w:sz="4" w:space="0" w:color="auto"/>
            </w:tcBorders>
            <w:shd w:val="clear" w:color="auto" w:fill="auto"/>
            <w:noWrap/>
            <w:vAlign w:val="bottom"/>
          </w:tcPr>
          <w:p w:rsidR="003A4929" w:rsidRPr="00401BFE" w:rsidRDefault="003A4929" w:rsidP="003A4929">
            <w:pPr>
              <w:rPr>
                <w:rFonts w:ascii="Candara" w:hAnsi="Candara" w:cs="Calibri"/>
                <w:sz w:val="20"/>
                <w:szCs w:val="20"/>
              </w:rPr>
            </w:pPr>
            <w:r>
              <w:rPr>
                <w:rFonts w:ascii="Candara" w:hAnsi="Candara" w:cs="Calibri"/>
                <w:sz w:val="20"/>
                <w:szCs w:val="20"/>
              </w:rPr>
              <w:t>Massif de fondation</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3A4929" w:rsidRPr="00E82551" w:rsidRDefault="003A4929" w:rsidP="003A4929">
            <w:pPr>
              <w:jc w:val="center"/>
              <w:rPr>
                <w:rFonts w:ascii="Candara" w:hAnsi="Candara" w:cs="Calibri"/>
                <w:sz w:val="20"/>
                <w:szCs w:val="20"/>
                <w:vertAlign w:val="superscript"/>
              </w:rPr>
            </w:pPr>
            <w:r>
              <w:rPr>
                <w:rFonts w:ascii="Candara" w:hAnsi="Candara" w:cs="Calibri"/>
                <w:sz w:val="20"/>
                <w:szCs w:val="20"/>
              </w:rPr>
              <w:t>M</w:t>
            </w:r>
            <w:r>
              <w:rPr>
                <w:rFonts w:ascii="Candara" w:hAnsi="Candara" w:cs="Calibri"/>
                <w:sz w:val="20"/>
                <w:szCs w:val="20"/>
                <w:vertAlign w:val="superscript"/>
              </w:rPr>
              <w:t>3</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single" w:sz="4" w:space="0" w:color="auto"/>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r>
      <w:tr w:rsidR="003A4929" w:rsidRPr="00401BFE" w:rsidTr="00E82551">
        <w:trPr>
          <w:trHeight w:val="30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929" w:rsidRDefault="003A4929" w:rsidP="003A4929">
            <w:pPr>
              <w:jc w:val="center"/>
              <w:rPr>
                <w:rFonts w:ascii="Candara" w:hAnsi="Candara" w:cs="Calibri"/>
                <w:sz w:val="20"/>
                <w:szCs w:val="20"/>
              </w:rPr>
            </w:pPr>
            <w:r>
              <w:rPr>
                <w:rFonts w:ascii="Candara" w:hAnsi="Candara" w:cs="Calibri"/>
                <w:sz w:val="20"/>
                <w:szCs w:val="20"/>
              </w:rPr>
              <w:t>308</w:t>
            </w:r>
          </w:p>
        </w:tc>
        <w:tc>
          <w:tcPr>
            <w:tcW w:w="5953" w:type="dxa"/>
            <w:tcBorders>
              <w:top w:val="single" w:sz="4" w:space="0" w:color="auto"/>
              <w:left w:val="nil"/>
              <w:bottom w:val="single" w:sz="4" w:space="0" w:color="auto"/>
              <w:right w:val="single" w:sz="4" w:space="0" w:color="auto"/>
            </w:tcBorders>
            <w:shd w:val="clear" w:color="auto" w:fill="auto"/>
            <w:noWrap/>
            <w:vAlign w:val="bottom"/>
          </w:tcPr>
          <w:p w:rsidR="003A4929" w:rsidRPr="00401BFE" w:rsidRDefault="003A4929" w:rsidP="003A4929">
            <w:pPr>
              <w:rPr>
                <w:rFonts w:ascii="Candara" w:hAnsi="Candara" w:cs="Calibri"/>
                <w:sz w:val="20"/>
                <w:szCs w:val="20"/>
              </w:rPr>
            </w:pPr>
            <w:r>
              <w:rPr>
                <w:rFonts w:ascii="Candara" w:hAnsi="Candara" w:cs="Calibri"/>
                <w:sz w:val="20"/>
                <w:szCs w:val="20"/>
              </w:rPr>
              <w:t>Equipement complet poste mono</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Pr>
                <w:rFonts w:ascii="Candara" w:hAnsi="Candara" w:cs="Calibri"/>
                <w:sz w:val="20"/>
                <w:szCs w:val="20"/>
              </w:rPr>
              <w:t>FF</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single" w:sz="4" w:space="0" w:color="auto"/>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r>
      <w:tr w:rsidR="003A4929" w:rsidRPr="00401BFE" w:rsidTr="00C508CC">
        <w:trPr>
          <w:trHeight w:val="305"/>
        </w:trPr>
        <w:tc>
          <w:tcPr>
            <w:tcW w:w="92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rPr>
                <w:rFonts w:ascii="Candara" w:hAnsi="Candara" w:cs="Calibri"/>
                <w:b/>
                <w:bCs/>
                <w:sz w:val="20"/>
                <w:szCs w:val="20"/>
              </w:rPr>
            </w:pPr>
            <w:r>
              <w:rPr>
                <w:rFonts w:ascii="Candara" w:hAnsi="Candara" w:cs="Calibri"/>
                <w:b/>
                <w:sz w:val="20"/>
                <w:szCs w:val="20"/>
              </w:rPr>
              <w:t xml:space="preserve">Lot </w:t>
            </w:r>
            <w:r w:rsidRPr="00E82551">
              <w:rPr>
                <w:rFonts w:ascii="Candara" w:hAnsi="Candara" w:cs="Calibri"/>
                <w:b/>
                <w:sz w:val="20"/>
                <w:szCs w:val="20"/>
              </w:rPr>
              <w:t>400</w:t>
            </w:r>
            <w:r>
              <w:rPr>
                <w:rFonts w:ascii="Candara" w:hAnsi="Candara" w:cs="Calibri"/>
                <w:b/>
                <w:sz w:val="20"/>
                <w:szCs w:val="20"/>
              </w:rPr>
              <w:t xml:space="preserve"> </w:t>
            </w:r>
            <w:r>
              <w:rPr>
                <w:rFonts w:ascii="Candara" w:hAnsi="Candara" w:cs="Calibri"/>
                <w:b/>
                <w:bCs/>
                <w:sz w:val="20"/>
                <w:szCs w:val="20"/>
              </w:rPr>
              <w:t>RENFORCEMENT MÉCANIQUE LIGNE BASSE TENSION</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b/>
                <w:bCs/>
                <w:sz w:val="20"/>
                <w:szCs w:val="20"/>
              </w:rPr>
            </w:pPr>
          </w:p>
        </w:tc>
      </w:tr>
      <w:tr w:rsidR="003A4929" w:rsidRPr="00401BFE" w:rsidTr="00EC697F">
        <w:trPr>
          <w:trHeight w:val="30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4</w:t>
            </w:r>
            <w:r w:rsidRPr="00401BFE">
              <w:rPr>
                <w:rFonts w:ascii="Candara" w:hAnsi="Candara" w:cs="Calibri"/>
                <w:sz w:val="20"/>
                <w:szCs w:val="20"/>
              </w:rPr>
              <w:t>01</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rPr>
                <w:rFonts w:ascii="Candara" w:hAnsi="Candara" w:cs="Calibri"/>
                <w:sz w:val="20"/>
                <w:szCs w:val="20"/>
              </w:rPr>
            </w:pPr>
            <w:r w:rsidRPr="00401BFE">
              <w:rPr>
                <w:rFonts w:ascii="Candara" w:hAnsi="Candara" w:cs="Calibri"/>
                <w:sz w:val="20"/>
                <w:szCs w:val="20"/>
              </w:rPr>
              <w:t xml:space="preserve">Etude et piquetage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sidRPr="00401BFE">
              <w:rPr>
                <w:rFonts w:ascii="Candara" w:hAnsi="Candara" w:cs="Calibri"/>
                <w:sz w:val="20"/>
                <w:szCs w:val="20"/>
              </w:rPr>
              <w:t>Km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4929" w:rsidRPr="00401BFE" w:rsidRDefault="003A4929" w:rsidP="003A4929">
            <w:pPr>
              <w:jc w:val="center"/>
              <w:rPr>
                <w:rFonts w:ascii="Candara" w:hAnsi="Candara" w:cs="Calibri"/>
                <w:sz w:val="20"/>
                <w:szCs w:val="20"/>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A4929" w:rsidRPr="00401BFE" w:rsidRDefault="003A4929" w:rsidP="003A4929">
            <w:pPr>
              <w:jc w:val="center"/>
              <w:rPr>
                <w:rFonts w:ascii="Candara" w:hAnsi="Candara" w:cs="Calibri"/>
                <w:sz w:val="20"/>
                <w:szCs w:val="20"/>
              </w:rPr>
            </w:pPr>
          </w:p>
        </w:tc>
      </w:tr>
      <w:tr w:rsidR="003A4929" w:rsidRPr="00401BFE" w:rsidTr="003A4929">
        <w:trPr>
          <w:trHeight w:val="30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4</w:t>
            </w:r>
            <w:r w:rsidRPr="00401BFE">
              <w:rPr>
                <w:rFonts w:ascii="Candara" w:hAnsi="Candara" w:cs="Calibri"/>
                <w:sz w:val="20"/>
                <w:szCs w:val="20"/>
              </w:rPr>
              <w:t>02</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rsidR="003A4929" w:rsidRPr="00401BFE" w:rsidRDefault="003A4929" w:rsidP="003A4929">
            <w:pPr>
              <w:rPr>
                <w:rFonts w:ascii="Candara" w:hAnsi="Candara" w:cs="Calibri"/>
                <w:sz w:val="20"/>
                <w:szCs w:val="20"/>
              </w:rPr>
            </w:pPr>
            <w:r w:rsidRPr="00401BFE">
              <w:rPr>
                <w:rFonts w:ascii="Candara" w:hAnsi="Candara" w:cs="Calibri"/>
                <w:sz w:val="20"/>
                <w:szCs w:val="20"/>
              </w:rPr>
              <w:t>Fouille</w:t>
            </w:r>
            <w:r>
              <w:rPr>
                <w:rFonts w:ascii="Candara" w:hAnsi="Candara" w:cs="Calibri"/>
                <w:sz w:val="20"/>
                <w:szCs w:val="20"/>
              </w:rPr>
              <w:t>s en terrain normal</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sidRPr="00401BFE">
              <w:rPr>
                <w:rFonts w:ascii="Candara" w:hAnsi="Candara" w:cs="Calibri"/>
                <w:sz w:val="20"/>
                <w:szCs w:val="20"/>
              </w:rPr>
              <w:t>M</w:t>
            </w:r>
            <w:r w:rsidRPr="00E82551">
              <w:rPr>
                <w:rFonts w:ascii="Candara" w:hAnsi="Candara" w:cs="Calibri"/>
                <w:sz w:val="20"/>
                <w:szCs w:val="20"/>
                <w:vertAlign w:val="superscript"/>
              </w:rPr>
              <w:t>3</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single" w:sz="4" w:space="0" w:color="auto"/>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r>
      <w:tr w:rsidR="003A4929" w:rsidRPr="00401BFE" w:rsidTr="003A4929">
        <w:trPr>
          <w:trHeight w:val="30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lastRenderedPageBreak/>
              <w:t>4</w:t>
            </w:r>
            <w:r w:rsidRPr="00401BFE">
              <w:rPr>
                <w:rFonts w:ascii="Candara" w:hAnsi="Candara" w:cs="Calibri"/>
                <w:sz w:val="20"/>
                <w:szCs w:val="20"/>
              </w:rPr>
              <w:t>03</w:t>
            </w: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rPr>
                <w:rFonts w:ascii="Candara" w:hAnsi="Candara" w:cs="Calibri"/>
                <w:sz w:val="20"/>
                <w:szCs w:val="20"/>
              </w:rPr>
            </w:pPr>
            <w:r w:rsidRPr="00401BFE">
              <w:rPr>
                <w:rFonts w:ascii="Candara" w:hAnsi="Candara" w:cs="Calibri"/>
                <w:sz w:val="20"/>
                <w:szCs w:val="20"/>
              </w:rPr>
              <w:t xml:space="preserve">F/P poteaux en </w:t>
            </w:r>
            <w:r>
              <w:rPr>
                <w:rFonts w:ascii="Candara" w:hAnsi="Candara" w:cs="Calibri"/>
                <w:sz w:val="20"/>
                <w:szCs w:val="20"/>
              </w:rPr>
              <w:t>bois 9 m/classe D</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sidRPr="00401BFE">
              <w:rPr>
                <w:rFonts w:ascii="Candara" w:hAnsi="Candara" w:cs="Calibri"/>
                <w:sz w:val="20"/>
                <w:szCs w:val="20"/>
              </w:rPr>
              <w:t>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single" w:sz="4" w:space="0" w:color="auto"/>
              <w:left w:val="single" w:sz="4" w:space="0" w:color="auto"/>
              <w:bottom w:val="single" w:sz="4" w:space="0" w:color="auto"/>
              <w:right w:val="single" w:sz="4" w:space="0" w:color="auto"/>
            </w:tcBorders>
            <w:shd w:val="clear" w:color="000000" w:fill="FFFFFF"/>
            <w:vAlign w:val="center"/>
          </w:tcPr>
          <w:p w:rsidR="003A4929" w:rsidRPr="00401BFE" w:rsidRDefault="003A4929" w:rsidP="003A4929">
            <w:pPr>
              <w:jc w:val="center"/>
              <w:rPr>
                <w:rFonts w:ascii="Candara" w:hAnsi="Candara" w:cs="Calibri"/>
                <w:sz w:val="20"/>
                <w:szCs w:val="20"/>
              </w:rPr>
            </w:pPr>
          </w:p>
        </w:tc>
      </w:tr>
      <w:tr w:rsidR="003A4929" w:rsidRPr="00401BFE" w:rsidTr="003A4929">
        <w:trPr>
          <w:trHeight w:val="30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4</w:t>
            </w:r>
            <w:r w:rsidRPr="00401BFE">
              <w:rPr>
                <w:rFonts w:ascii="Candara" w:hAnsi="Candara" w:cs="Calibri"/>
                <w:sz w:val="20"/>
                <w:szCs w:val="20"/>
              </w:rPr>
              <w:t>04</w:t>
            </w:r>
          </w:p>
        </w:tc>
        <w:tc>
          <w:tcPr>
            <w:tcW w:w="5953" w:type="dxa"/>
            <w:tcBorders>
              <w:top w:val="single" w:sz="4" w:space="0" w:color="auto"/>
              <w:left w:val="nil"/>
              <w:bottom w:val="single" w:sz="4" w:space="0" w:color="auto"/>
              <w:right w:val="single" w:sz="4" w:space="0" w:color="auto"/>
            </w:tcBorders>
            <w:shd w:val="clear" w:color="auto" w:fill="auto"/>
            <w:noWrap/>
            <w:vAlign w:val="bottom"/>
          </w:tcPr>
          <w:p w:rsidR="003A4929" w:rsidRPr="00401BFE" w:rsidRDefault="003A4929" w:rsidP="003A4929">
            <w:pPr>
              <w:rPr>
                <w:rFonts w:ascii="Candara" w:hAnsi="Candara" w:cs="Calibri"/>
                <w:sz w:val="20"/>
                <w:szCs w:val="20"/>
              </w:rPr>
            </w:pPr>
            <w:r w:rsidRPr="00401BFE">
              <w:rPr>
                <w:rFonts w:ascii="Candara" w:hAnsi="Candara" w:cs="Calibri"/>
                <w:sz w:val="20"/>
                <w:szCs w:val="20"/>
              </w:rPr>
              <w:t>F/P armement d’alignement BT</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sidRPr="00401BFE">
              <w:rPr>
                <w:rFonts w:ascii="Candara" w:hAnsi="Candara" w:cs="Calibri"/>
                <w:sz w:val="20"/>
                <w:szCs w:val="20"/>
              </w:rPr>
              <w:t>U</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single" w:sz="4" w:space="0" w:color="auto"/>
              <w:left w:val="nil"/>
              <w:bottom w:val="single" w:sz="4" w:space="0" w:color="auto"/>
              <w:right w:val="single" w:sz="4" w:space="0" w:color="auto"/>
            </w:tcBorders>
            <w:shd w:val="clear" w:color="000000" w:fill="FFFFFF"/>
            <w:vAlign w:val="center"/>
          </w:tcPr>
          <w:p w:rsidR="003A4929" w:rsidRPr="00401BFE" w:rsidRDefault="003A4929" w:rsidP="003A4929">
            <w:pPr>
              <w:jc w:val="center"/>
              <w:rPr>
                <w:rFonts w:ascii="Candara" w:hAnsi="Candara" w:cs="Calibri"/>
                <w:sz w:val="20"/>
                <w:szCs w:val="20"/>
              </w:rPr>
            </w:pPr>
          </w:p>
        </w:tc>
      </w:tr>
      <w:tr w:rsidR="003A4929" w:rsidRPr="00401BFE" w:rsidTr="008022C3">
        <w:trPr>
          <w:trHeight w:val="258"/>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4</w:t>
            </w:r>
            <w:r w:rsidRPr="00401BFE">
              <w:rPr>
                <w:rFonts w:ascii="Candara" w:hAnsi="Candara" w:cs="Calibri"/>
                <w:sz w:val="20"/>
                <w:szCs w:val="20"/>
              </w:rPr>
              <w:t>05</w:t>
            </w:r>
          </w:p>
        </w:tc>
        <w:tc>
          <w:tcPr>
            <w:tcW w:w="5953"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rPr>
                <w:rFonts w:ascii="Candara" w:hAnsi="Candara" w:cs="Calibri"/>
                <w:sz w:val="20"/>
                <w:szCs w:val="20"/>
              </w:rPr>
            </w:pPr>
            <w:r w:rsidRPr="00401BFE">
              <w:rPr>
                <w:rFonts w:ascii="Candara" w:hAnsi="Candara" w:cs="Calibri"/>
                <w:sz w:val="20"/>
                <w:szCs w:val="20"/>
              </w:rPr>
              <w:t>F/P armement d’ancrage BT</w:t>
            </w:r>
          </w:p>
        </w:tc>
        <w:tc>
          <w:tcPr>
            <w:tcW w:w="851"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vAlign w:val="center"/>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vAlign w:val="center"/>
          </w:tcPr>
          <w:p w:rsidR="003A4929" w:rsidRPr="00401BFE" w:rsidRDefault="003A4929" w:rsidP="003A4929">
            <w:pPr>
              <w:jc w:val="center"/>
              <w:rPr>
                <w:rFonts w:ascii="Candara" w:hAnsi="Candara" w:cs="Calibri"/>
                <w:sz w:val="20"/>
                <w:szCs w:val="20"/>
              </w:rPr>
            </w:pPr>
          </w:p>
        </w:tc>
      </w:tr>
      <w:tr w:rsidR="003A4929" w:rsidRPr="00401BFE" w:rsidTr="00C508CC">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4</w:t>
            </w:r>
            <w:r w:rsidRPr="00401BFE">
              <w:rPr>
                <w:rFonts w:ascii="Candara" w:hAnsi="Candara" w:cs="Calibri"/>
                <w:sz w:val="20"/>
                <w:szCs w:val="20"/>
              </w:rPr>
              <w:t>06</w:t>
            </w:r>
          </w:p>
        </w:tc>
        <w:tc>
          <w:tcPr>
            <w:tcW w:w="5953"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rPr>
                <w:rFonts w:ascii="Candara" w:hAnsi="Candara" w:cs="Calibri"/>
                <w:sz w:val="20"/>
                <w:szCs w:val="20"/>
              </w:rPr>
            </w:pPr>
            <w:r w:rsidRPr="00401BFE">
              <w:rPr>
                <w:rFonts w:ascii="Candara" w:hAnsi="Candara" w:cs="Calibri"/>
                <w:sz w:val="20"/>
                <w:szCs w:val="20"/>
              </w:rPr>
              <w:t xml:space="preserve">F et Déroulage câble Torsadé </w:t>
            </w:r>
            <w:r>
              <w:rPr>
                <w:rFonts w:ascii="Candara" w:hAnsi="Candara" w:cs="Calibri"/>
                <w:sz w:val="20"/>
                <w:szCs w:val="20"/>
              </w:rPr>
              <w:t>2</w:t>
            </w:r>
            <w:r w:rsidRPr="00401BFE">
              <w:rPr>
                <w:rFonts w:ascii="Candara" w:hAnsi="Candara" w:cs="Calibri"/>
                <w:sz w:val="20"/>
                <w:szCs w:val="20"/>
              </w:rPr>
              <w:t>*</w:t>
            </w:r>
            <w:r>
              <w:rPr>
                <w:rFonts w:ascii="Candara" w:hAnsi="Candara" w:cs="Calibri"/>
                <w:sz w:val="20"/>
                <w:szCs w:val="20"/>
              </w:rPr>
              <w:t>16</w:t>
            </w:r>
            <w:r w:rsidRPr="00401BFE">
              <w:rPr>
                <w:rFonts w:ascii="Candara" w:hAnsi="Candara" w:cs="Calibri"/>
                <w:sz w:val="20"/>
                <w:szCs w:val="20"/>
              </w:rPr>
              <w:t>mm²</w:t>
            </w:r>
          </w:p>
        </w:tc>
        <w:tc>
          <w:tcPr>
            <w:tcW w:w="851"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r w:rsidRPr="00401BFE">
              <w:rPr>
                <w:rFonts w:ascii="Candara" w:hAnsi="Candara" w:cs="Calibri"/>
                <w:sz w:val="20"/>
                <w:szCs w:val="20"/>
              </w:rPr>
              <w:t>Ml</w:t>
            </w:r>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vAlign w:val="center"/>
          </w:tcPr>
          <w:p w:rsidR="003A4929" w:rsidRPr="00401BFE" w:rsidRDefault="003A4929" w:rsidP="003A4929">
            <w:pPr>
              <w:jc w:val="center"/>
              <w:rPr>
                <w:rFonts w:ascii="Candara" w:hAnsi="Candara" w:cs="Calibri"/>
                <w:sz w:val="20"/>
                <w:szCs w:val="20"/>
              </w:rPr>
            </w:pPr>
          </w:p>
        </w:tc>
      </w:tr>
      <w:tr w:rsidR="003A4929" w:rsidRPr="00401BFE" w:rsidTr="00C508CC">
        <w:trPr>
          <w:trHeight w:val="9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4</w:t>
            </w:r>
            <w:r w:rsidRPr="00401BFE">
              <w:rPr>
                <w:rFonts w:ascii="Candara" w:hAnsi="Candara" w:cs="Calibri"/>
                <w:sz w:val="20"/>
                <w:szCs w:val="20"/>
              </w:rPr>
              <w:t>07</w:t>
            </w:r>
          </w:p>
        </w:tc>
        <w:tc>
          <w:tcPr>
            <w:tcW w:w="5953"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rPr>
                <w:rFonts w:ascii="Candara" w:hAnsi="Candara" w:cs="Calibri"/>
                <w:sz w:val="20"/>
                <w:szCs w:val="20"/>
              </w:rPr>
            </w:pPr>
            <w:r w:rsidRPr="00401BFE">
              <w:rPr>
                <w:rFonts w:ascii="Candara" w:hAnsi="Candara" w:cs="Calibri"/>
                <w:sz w:val="20"/>
                <w:szCs w:val="20"/>
              </w:rPr>
              <w:t>F/P plaque numéro+ numérotation</w:t>
            </w:r>
          </w:p>
        </w:tc>
        <w:tc>
          <w:tcPr>
            <w:tcW w:w="851"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vAlign w:val="center"/>
          </w:tcPr>
          <w:p w:rsidR="003A4929" w:rsidRPr="00401BFE" w:rsidRDefault="003A4929" w:rsidP="003A4929">
            <w:pPr>
              <w:jc w:val="center"/>
              <w:rPr>
                <w:rFonts w:ascii="Candara" w:hAnsi="Candara" w:cs="Calibri"/>
                <w:sz w:val="20"/>
                <w:szCs w:val="20"/>
              </w:rPr>
            </w:pPr>
          </w:p>
        </w:tc>
      </w:tr>
      <w:tr w:rsidR="003A4929" w:rsidRPr="00401BFE" w:rsidTr="008022C3">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4</w:t>
            </w:r>
            <w:r w:rsidRPr="00401BFE">
              <w:rPr>
                <w:rFonts w:ascii="Candara" w:hAnsi="Candara" w:cs="Calibri"/>
                <w:sz w:val="20"/>
                <w:szCs w:val="20"/>
              </w:rPr>
              <w:t>08</w:t>
            </w:r>
          </w:p>
        </w:tc>
        <w:tc>
          <w:tcPr>
            <w:tcW w:w="5953"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rPr>
                <w:rFonts w:ascii="Candara" w:hAnsi="Candara" w:cs="Calibri"/>
                <w:sz w:val="20"/>
                <w:szCs w:val="20"/>
              </w:rPr>
            </w:pPr>
            <w:r w:rsidRPr="00401BFE">
              <w:rPr>
                <w:rFonts w:ascii="Candara" w:hAnsi="Candara" w:cs="Calibri"/>
                <w:sz w:val="20"/>
                <w:szCs w:val="20"/>
              </w:rPr>
              <w:t>Prise en charge touret</w:t>
            </w:r>
          </w:p>
        </w:tc>
        <w:tc>
          <w:tcPr>
            <w:tcW w:w="851"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sidRPr="00401BFE">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r>
      <w:tr w:rsidR="003A4929" w:rsidRPr="00401BFE" w:rsidTr="00C508CC">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4</w:t>
            </w:r>
            <w:r w:rsidRPr="00401BFE">
              <w:rPr>
                <w:rFonts w:ascii="Candara" w:hAnsi="Candara" w:cs="Calibri"/>
                <w:sz w:val="20"/>
                <w:szCs w:val="20"/>
              </w:rPr>
              <w:t>09</w:t>
            </w:r>
          </w:p>
        </w:tc>
        <w:tc>
          <w:tcPr>
            <w:tcW w:w="5953" w:type="dxa"/>
            <w:tcBorders>
              <w:top w:val="nil"/>
              <w:left w:val="nil"/>
              <w:bottom w:val="single" w:sz="4" w:space="0" w:color="auto"/>
              <w:right w:val="single" w:sz="4" w:space="0" w:color="auto"/>
            </w:tcBorders>
            <w:shd w:val="clear" w:color="auto" w:fill="auto"/>
            <w:vAlign w:val="bottom"/>
          </w:tcPr>
          <w:p w:rsidR="003A4929" w:rsidRPr="00401BFE" w:rsidRDefault="003A4929" w:rsidP="003A4929">
            <w:pPr>
              <w:rPr>
                <w:rFonts w:ascii="Candara" w:hAnsi="Candara" w:cs="Calibri"/>
                <w:sz w:val="20"/>
                <w:szCs w:val="20"/>
              </w:rPr>
            </w:pPr>
            <w:r w:rsidRPr="00401BFE">
              <w:rPr>
                <w:rFonts w:ascii="Candara" w:hAnsi="Candara" w:cs="Calibri"/>
                <w:sz w:val="20"/>
                <w:szCs w:val="20"/>
              </w:rPr>
              <w:t xml:space="preserve">F/P raccord de dérivation BT </w:t>
            </w:r>
          </w:p>
        </w:tc>
        <w:tc>
          <w:tcPr>
            <w:tcW w:w="851"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roofErr w:type="spellStart"/>
            <w:r>
              <w:rPr>
                <w:rFonts w:ascii="Candara" w:hAnsi="Candara" w:cs="Calibri"/>
                <w:sz w:val="20"/>
                <w:szCs w:val="20"/>
              </w:rPr>
              <w:t>Ens</w:t>
            </w:r>
            <w:proofErr w:type="spellEnd"/>
          </w:p>
        </w:tc>
        <w:tc>
          <w:tcPr>
            <w:tcW w:w="1559" w:type="dxa"/>
            <w:tcBorders>
              <w:top w:val="nil"/>
              <w:left w:val="nil"/>
              <w:bottom w:val="single" w:sz="4" w:space="0" w:color="auto"/>
              <w:right w:val="single" w:sz="4" w:space="0" w:color="auto"/>
            </w:tcBorders>
            <w:shd w:val="clear" w:color="auto" w:fill="auto"/>
            <w:vAlign w:val="center"/>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vAlign w:val="center"/>
          </w:tcPr>
          <w:p w:rsidR="003A4929" w:rsidRPr="00401BFE" w:rsidRDefault="003A4929" w:rsidP="003A4929">
            <w:pPr>
              <w:jc w:val="center"/>
              <w:rPr>
                <w:rFonts w:ascii="Candara" w:hAnsi="Candara" w:cs="Calibri"/>
                <w:sz w:val="20"/>
                <w:szCs w:val="20"/>
              </w:rPr>
            </w:pPr>
          </w:p>
        </w:tc>
      </w:tr>
      <w:tr w:rsidR="003A4929" w:rsidRPr="00401BFE" w:rsidTr="00C508CC">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4</w:t>
            </w:r>
            <w:r w:rsidRPr="00401BFE">
              <w:rPr>
                <w:rFonts w:ascii="Candara" w:hAnsi="Candara" w:cs="Calibri"/>
                <w:sz w:val="20"/>
                <w:szCs w:val="20"/>
              </w:rPr>
              <w:t>10</w:t>
            </w:r>
          </w:p>
        </w:tc>
        <w:tc>
          <w:tcPr>
            <w:tcW w:w="5953"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rPr>
                <w:rFonts w:ascii="Candara" w:hAnsi="Candara" w:cs="Calibri"/>
                <w:sz w:val="20"/>
                <w:szCs w:val="20"/>
              </w:rPr>
            </w:pPr>
            <w:r w:rsidRPr="00401BFE">
              <w:rPr>
                <w:rFonts w:ascii="Candara" w:hAnsi="Candara" w:cs="Calibri"/>
                <w:sz w:val="20"/>
                <w:szCs w:val="20"/>
              </w:rPr>
              <w:t>F et P Capuchon d'extrémité</w:t>
            </w:r>
          </w:p>
        </w:tc>
        <w:tc>
          <w:tcPr>
            <w:tcW w:w="851"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proofErr w:type="spellStart"/>
            <w:r w:rsidRPr="00401BFE">
              <w:rPr>
                <w:rFonts w:ascii="Candara" w:hAnsi="Candara" w:cs="Calibri"/>
                <w:sz w:val="20"/>
                <w:szCs w:val="20"/>
              </w:rPr>
              <w:t>Ens</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r>
      <w:tr w:rsidR="003A4929" w:rsidRPr="00401BFE" w:rsidTr="008022C3">
        <w:trPr>
          <w:trHeight w:val="305"/>
        </w:trPr>
        <w:tc>
          <w:tcPr>
            <w:tcW w:w="9214" w:type="dxa"/>
            <w:gridSpan w:val="4"/>
            <w:tcBorders>
              <w:top w:val="nil"/>
              <w:left w:val="single" w:sz="4" w:space="0" w:color="auto"/>
              <w:bottom w:val="single" w:sz="4" w:space="0" w:color="auto"/>
              <w:right w:val="single" w:sz="4" w:space="0" w:color="auto"/>
            </w:tcBorders>
            <w:shd w:val="clear" w:color="auto" w:fill="auto"/>
            <w:noWrap/>
            <w:vAlign w:val="center"/>
            <w:hideMark/>
          </w:tcPr>
          <w:p w:rsidR="003A4929" w:rsidRPr="00401BFE" w:rsidRDefault="003A4929" w:rsidP="003A4929">
            <w:pPr>
              <w:rPr>
                <w:rFonts w:ascii="Candara" w:hAnsi="Candara" w:cs="Calibri"/>
                <w:sz w:val="20"/>
                <w:szCs w:val="20"/>
              </w:rPr>
            </w:pPr>
            <w:r w:rsidRPr="00401BFE">
              <w:rPr>
                <w:rFonts w:ascii="Candara" w:hAnsi="Candara" w:cs="Calibri"/>
                <w:b/>
                <w:bCs/>
                <w:sz w:val="20"/>
                <w:szCs w:val="20"/>
              </w:rPr>
              <w:t xml:space="preserve">LOT </w:t>
            </w:r>
            <w:r>
              <w:rPr>
                <w:rFonts w:ascii="Candara" w:hAnsi="Candara" w:cs="Calibri"/>
                <w:b/>
                <w:bCs/>
                <w:sz w:val="20"/>
                <w:szCs w:val="20"/>
              </w:rPr>
              <w:t>5</w:t>
            </w:r>
            <w:r w:rsidRPr="00401BFE">
              <w:rPr>
                <w:rFonts w:ascii="Candara" w:hAnsi="Candara" w:cs="Calibri"/>
                <w:b/>
                <w:bCs/>
                <w:sz w:val="20"/>
                <w:szCs w:val="20"/>
              </w:rPr>
              <w:t>00 PRESTATIONS DIVERSES</w:t>
            </w:r>
            <w:r w:rsidRPr="00401BFE">
              <w:rPr>
                <w:rFonts w:ascii="Candara" w:hAnsi="Candara" w:cs="Calibri"/>
                <w:sz w:val="20"/>
                <w:szCs w:val="20"/>
              </w:rPr>
              <w:t> </w:t>
            </w:r>
          </w:p>
        </w:tc>
        <w:tc>
          <w:tcPr>
            <w:tcW w:w="1493"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r>
      <w:tr w:rsidR="003A4929" w:rsidRPr="00401BFE" w:rsidTr="0008063B">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5</w:t>
            </w:r>
            <w:r w:rsidRPr="00401BFE">
              <w:rPr>
                <w:rFonts w:ascii="Candara" w:hAnsi="Candara" w:cs="Calibri"/>
                <w:sz w:val="20"/>
                <w:szCs w:val="20"/>
              </w:rPr>
              <w:t>01</w:t>
            </w:r>
          </w:p>
        </w:tc>
        <w:tc>
          <w:tcPr>
            <w:tcW w:w="5953" w:type="dxa"/>
            <w:tcBorders>
              <w:top w:val="nil"/>
              <w:left w:val="nil"/>
              <w:bottom w:val="single" w:sz="4" w:space="0" w:color="auto"/>
              <w:right w:val="single" w:sz="4" w:space="0" w:color="auto"/>
            </w:tcBorders>
            <w:shd w:val="clear" w:color="auto" w:fill="auto"/>
            <w:noWrap/>
            <w:vAlign w:val="bottom"/>
            <w:hideMark/>
          </w:tcPr>
          <w:p w:rsidR="003A4929" w:rsidRPr="00401BFE" w:rsidRDefault="003A4929" w:rsidP="003A4929">
            <w:pPr>
              <w:rPr>
                <w:rFonts w:ascii="Candara" w:hAnsi="Candara" w:cs="Calibri"/>
                <w:sz w:val="20"/>
                <w:szCs w:val="20"/>
              </w:rPr>
            </w:pPr>
            <w:r w:rsidRPr="00401BFE">
              <w:rPr>
                <w:rFonts w:ascii="Candara" w:hAnsi="Candara" w:cs="Calibri"/>
                <w:sz w:val="20"/>
                <w:szCs w:val="20"/>
              </w:rPr>
              <w:t>Transport et manutention du matériel</w:t>
            </w:r>
          </w:p>
        </w:tc>
        <w:tc>
          <w:tcPr>
            <w:tcW w:w="851" w:type="dxa"/>
            <w:tcBorders>
              <w:top w:val="nil"/>
              <w:left w:val="nil"/>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FF</w:t>
            </w:r>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vAlign w:val="center"/>
          </w:tcPr>
          <w:p w:rsidR="003A4929" w:rsidRPr="00401BFE" w:rsidRDefault="003A4929" w:rsidP="003A4929">
            <w:pPr>
              <w:jc w:val="center"/>
              <w:rPr>
                <w:rFonts w:ascii="Candara" w:hAnsi="Candara" w:cs="Calibri"/>
                <w:sz w:val="20"/>
                <w:szCs w:val="20"/>
              </w:rPr>
            </w:pPr>
          </w:p>
        </w:tc>
      </w:tr>
      <w:tr w:rsidR="003A4929" w:rsidRPr="00401BFE" w:rsidTr="004906BE">
        <w:trPr>
          <w:trHeight w:val="29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5</w:t>
            </w:r>
            <w:r w:rsidRPr="00401BFE">
              <w:rPr>
                <w:rFonts w:ascii="Candara" w:hAnsi="Candara" w:cs="Calibri"/>
                <w:sz w:val="20"/>
                <w:szCs w:val="20"/>
              </w:rPr>
              <w:t>02</w:t>
            </w:r>
          </w:p>
        </w:tc>
        <w:tc>
          <w:tcPr>
            <w:tcW w:w="5953" w:type="dxa"/>
            <w:tcBorders>
              <w:top w:val="nil"/>
              <w:left w:val="nil"/>
              <w:bottom w:val="single" w:sz="4" w:space="0" w:color="auto"/>
              <w:right w:val="single" w:sz="4" w:space="0" w:color="auto"/>
            </w:tcBorders>
            <w:shd w:val="clear" w:color="auto" w:fill="auto"/>
            <w:vAlign w:val="bottom"/>
          </w:tcPr>
          <w:p w:rsidR="003A4929" w:rsidRPr="00401BFE" w:rsidRDefault="003A4929" w:rsidP="003A4929">
            <w:pPr>
              <w:rPr>
                <w:rFonts w:ascii="Candara" w:hAnsi="Candara" w:cs="Calibri"/>
                <w:sz w:val="20"/>
                <w:szCs w:val="20"/>
              </w:rPr>
            </w:pPr>
            <w:r w:rsidRPr="00401BFE">
              <w:rPr>
                <w:rFonts w:ascii="Candara" w:hAnsi="Candara" w:cs="Calibri"/>
                <w:sz w:val="20"/>
                <w:szCs w:val="20"/>
              </w:rPr>
              <w:t>Transport poteaux</w:t>
            </w:r>
          </w:p>
        </w:tc>
        <w:tc>
          <w:tcPr>
            <w:tcW w:w="851"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r>
              <w:rPr>
                <w:rFonts w:ascii="Candara" w:hAnsi="Candara" w:cs="Calibri"/>
                <w:sz w:val="20"/>
                <w:szCs w:val="20"/>
              </w:rPr>
              <w:t>Km</w:t>
            </w:r>
          </w:p>
        </w:tc>
        <w:tc>
          <w:tcPr>
            <w:tcW w:w="1559"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vAlign w:val="center"/>
          </w:tcPr>
          <w:p w:rsidR="003A4929" w:rsidRPr="00401BFE" w:rsidRDefault="003A4929" w:rsidP="003A4929">
            <w:pPr>
              <w:jc w:val="center"/>
              <w:rPr>
                <w:rFonts w:ascii="Candara" w:hAnsi="Candara" w:cs="Calibri"/>
                <w:sz w:val="20"/>
                <w:szCs w:val="20"/>
              </w:rPr>
            </w:pPr>
          </w:p>
        </w:tc>
      </w:tr>
      <w:tr w:rsidR="003A4929" w:rsidRPr="00401BFE" w:rsidTr="009740F2">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5</w:t>
            </w:r>
            <w:r w:rsidRPr="00401BFE">
              <w:rPr>
                <w:rFonts w:ascii="Candara" w:hAnsi="Candara" w:cs="Calibri"/>
                <w:sz w:val="20"/>
                <w:szCs w:val="20"/>
              </w:rPr>
              <w:t>03</w:t>
            </w:r>
          </w:p>
        </w:tc>
        <w:tc>
          <w:tcPr>
            <w:tcW w:w="5953"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rPr>
                <w:rFonts w:ascii="Candara" w:hAnsi="Candara" w:cs="Calibri"/>
                <w:sz w:val="20"/>
                <w:szCs w:val="20"/>
              </w:rPr>
            </w:pPr>
            <w:r w:rsidRPr="00401BFE">
              <w:rPr>
                <w:rFonts w:ascii="Candara" w:hAnsi="Candara" w:cs="Calibri"/>
                <w:sz w:val="20"/>
                <w:szCs w:val="20"/>
              </w:rPr>
              <w:t>Abattage</w:t>
            </w:r>
            <w:r>
              <w:rPr>
                <w:rFonts w:ascii="Candara" w:hAnsi="Candara" w:cs="Calibri"/>
                <w:sz w:val="20"/>
                <w:szCs w:val="20"/>
              </w:rPr>
              <w:t xml:space="preserve"> et</w:t>
            </w:r>
            <w:r w:rsidRPr="00401BFE">
              <w:rPr>
                <w:rFonts w:ascii="Candara" w:hAnsi="Candara" w:cs="Calibri"/>
                <w:sz w:val="20"/>
                <w:szCs w:val="20"/>
              </w:rPr>
              <w:t xml:space="preserve"> élagage</w:t>
            </w:r>
          </w:p>
        </w:tc>
        <w:tc>
          <w:tcPr>
            <w:tcW w:w="851" w:type="dxa"/>
            <w:tcBorders>
              <w:top w:val="nil"/>
              <w:left w:val="nil"/>
              <w:bottom w:val="single" w:sz="4" w:space="0" w:color="auto"/>
              <w:right w:val="single" w:sz="4" w:space="0" w:color="auto"/>
            </w:tcBorders>
            <w:shd w:val="clear" w:color="auto" w:fill="auto"/>
            <w:noWrap/>
            <w:vAlign w:val="center"/>
            <w:hideMark/>
          </w:tcPr>
          <w:p w:rsidR="003A4929" w:rsidRPr="00401BFE" w:rsidRDefault="003A4929" w:rsidP="003A4929">
            <w:pPr>
              <w:jc w:val="center"/>
              <w:rPr>
                <w:rFonts w:ascii="Candara" w:hAnsi="Candara" w:cs="Calibri"/>
                <w:sz w:val="20"/>
                <w:szCs w:val="20"/>
              </w:rPr>
            </w:pPr>
            <w:r w:rsidRPr="00401BFE">
              <w:rPr>
                <w:rFonts w:ascii="Candara" w:hAnsi="Candara" w:cs="Calibri"/>
                <w:sz w:val="20"/>
                <w:szCs w:val="20"/>
              </w:rPr>
              <w:t>Km</w:t>
            </w:r>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vAlign w:val="center"/>
          </w:tcPr>
          <w:p w:rsidR="003A4929" w:rsidRPr="00401BFE" w:rsidRDefault="003A4929" w:rsidP="003A4929">
            <w:pPr>
              <w:jc w:val="center"/>
              <w:rPr>
                <w:rFonts w:ascii="Candara" w:hAnsi="Candara" w:cs="Calibri"/>
                <w:sz w:val="20"/>
                <w:szCs w:val="20"/>
              </w:rPr>
            </w:pPr>
          </w:p>
        </w:tc>
      </w:tr>
      <w:tr w:rsidR="003A4929" w:rsidRPr="00401BFE" w:rsidTr="0008063B">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5</w:t>
            </w:r>
            <w:r w:rsidRPr="00401BFE">
              <w:rPr>
                <w:rFonts w:ascii="Candara" w:hAnsi="Candara" w:cs="Calibri"/>
                <w:sz w:val="20"/>
                <w:szCs w:val="20"/>
              </w:rPr>
              <w:t>04</w:t>
            </w:r>
          </w:p>
        </w:tc>
        <w:tc>
          <w:tcPr>
            <w:tcW w:w="5953" w:type="dxa"/>
            <w:tcBorders>
              <w:top w:val="nil"/>
              <w:left w:val="nil"/>
              <w:bottom w:val="single" w:sz="4" w:space="0" w:color="auto"/>
              <w:right w:val="single" w:sz="4" w:space="0" w:color="auto"/>
            </w:tcBorders>
            <w:shd w:val="clear" w:color="auto" w:fill="auto"/>
            <w:noWrap/>
            <w:vAlign w:val="bottom"/>
            <w:hideMark/>
          </w:tcPr>
          <w:p w:rsidR="003A4929" w:rsidRPr="00401BFE" w:rsidRDefault="003A4929" w:rsidP="003A4929">
            <w:pPr>
              <w:rPr>
                <w:rFonts w:ascii="Candara" w:hAnsi="Candara" w:cs="Calibri"/>
                <w:sz w:val="20"/>
                <w:szCs w:val="20"/>
              </w:rPr>
            </w:pPr>
            <w:r w:rsidRPr="00401BFE">
              <w:rPr>
                <w:rFonts w:ascii="Candara" w:hAnsi="Candara" w:cs="Calibri"/>
                <w:sz w:val="20"/>
                <w:szCs w:val="20"/>
              </w:rPr>
              <w:t>Déplacement équipe</w:t>
            </w:r>
          </w:p>
        </w:tc>
        <w:tc>
          <w:tcPr>
            <w:tcW w:w="851" w:type="dxa"/>
            <w:tcBorders>
              <w:top w:val="nil"/>
              <w:left w:val="nil"/>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H</w:t>
            </w:r>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r>
      <w:tr w:rsidR="003A4929" w:rsidRPr="00401BFE" w:rsidTr="0008063B">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5</w:t>
            </w:r>
            <w:r w:rsidRPr="00401BFE">
              <w:rPr>
                <w:rFonts w:ascii="Candara" w:hAnsi="Candara" w:cs="Calibri"/>
                <w:sz w:val="20"/>
                <w:szCs w:val="20"/>
              </w:rPr>
              <w:t>05</w:t>
            </w:r>
          </w:p>
        </w:tc>
        <w:tc>
          <w:tcPr>
            <w:tcW w:w="5953" w:type="dxa"/>
            <w:tcBorders>
              <w:top w:val="nil"/>
              <w:left w:val="nil"/>
              <w:bottom w:val="single" w:sz="4" w:space="0" w:color="auto"/>
              <w:right w:val="single" w:sz="4" w:space="0" w:color="auto"/>
            </w:tcBorders>
            <w:shd w:val="clear" w:color="auto" w:fill="auto"/>
            <w:noWrap/>
            <w:vAlign w:val="bottom"/>
            <w:hideMark/>
          </w:tcPr>
          <w:p w:rsidR="003A4929" w:rsidRPr="00401BFE" w:rsidRDefault="003A4929" w:rsidP="003A4929">
            <w:pPr>
              <w:rPr>
                <w:rFonts w:ascii="Candara" w:hAnsi="Candara" w:cs="Calibri"/>
                <w:sz w:val="20"/>
                <w:szCs w:val="20"/>
              </w:rPr>
            </w:pPr>
            <w:r w:rsidRPr="00401BFE">
              <w:rPr>
                <w:rFonts w:ascii="Candara" w:hAnsi="Candara" w:cs="Calibri"/>
                <w:sz w:val="20"/>
                <w:szCs w:val="20"/>
              </w:rPr>
              <w:t>Installation et repli du chantier</w:t>
            </w:r>
          </w:p>
        </w:tc>
        <w:tc>
          <w:tcPr>
            <w:tcW w:w="851" w:type="dxa"/>
            <w:tcBorders>
              <w:top w:val="nil"/>
              <w:left w:val="nil"/>
              <w:bottom w:val="single" w:sz="4" w:space="0" w:color="auto"/>
              <w:right w:val="single" w:sz="4" w:space="0" w:color="auto"/>
            </w:tcBorders>
            <w:shd w:val="clear" w:color="auto" w:fill="auto"/>
            <w:noWrap/>
            <w:vAlign w:val="bottom"/>
            <w:hideMark/>
          </w:tcPr>
          <w:p w:rsidR="003A4929" w:rsidRPr="00401BFE" w:rsidRDefault="003A4929" w:rsidP="003A4929">
            <w:pPr>
              <w:jc w:val="center"/>
              <w:rPr>
                <w:rFonts w:ascii="Candara" w:hAnsi="Candara" w:cs="Calibri"/>
                <w:sz w:val="20"/>
                <w:szCs w:val="20"/>
              </w:rPr>
            </w:pPr>
            <w:r w:rsidRPr="00401BFE">
              <w:rPr>
                <w:rFonts w:ascii="Candara" w:hAnsi="Candara" w:cs="Calibri"/>
                <w:sz w:val="20"/>
                <w:szCs w:val="20"/>
              </w:rPr>
              <w:t>FF</w:t>
            </w:r>
          </w:p>
        </w:tc>
        <w:tc>
          <w:tcPr>
            <w:tcW w:w="1559"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p>
        </w:tc>
      </w:tr>
      <w:tr w:rsidR="003A4929" w:rsidRPr="00401BFE" w:rsidTr="0008063B">
        <w:trPr>
          <w:trHeight w:val="29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5</w:t>
            </w:r>
            <w:r w:rsidRPr="00401BFE">
              <w:rPr>
                <w:rFonts w:ascii="Candara" w:hAnsi="Candara" w:cs="Calibri"/>
                <w:sz w:val="20"/>
                <w:szCs w:val="20"/>
              </w:rPr>
              <w:t>06</w:t>
            </w:r>
          </w:p>
        </w:tc>
        <w:tc>
          <w:tcPr>
            <w:tcW w:w="5953" w:type="dxa"/>
            <w:tcBorders>
              <w:top w:val="nil"/>
              <w:left w:val="nil"/>
              <w:bottom w:val="single" w:sz="4" w:space="0" w:color="auto"/>
              <w:right w:val="single" w:sz="4" w:space="0" w:color="auto"/>
            </w:tcBorders>
            <w:shd w:val="clear" w:color="auto" w:fill="auto"/>
            <w:vAlign w:val="bottom"/>
            <w:hideMark/>
          </w:tcPr>
          <w:p w:rsidR="003A4929" w:rsidRPr="00401BFE" w:rsidRDefault="003A4929" w:rsidP="003A4929">
            <w:pPr>
              <w:rPr>
                <w:rFonts w:ascii="Candara" w:hAnsi="Candara" w:cs="Calibri"/>
                <w:sz w:val="20"/>
                <w:szCs w:val="20"/>
              </w:rPr>
            </w:pPr>
            <w:r>
              <w:rPr>
                <w:rFonts w:ascii="Candara" w:hAnsi="Candara" w:cs="Calibri"/>
                <w:sz w:val="20"/>
                <w:szCs w:val="20"/>
              </w:rPr>
              <w:t>Dépose et repose matériel électrique</w:t>
            </w:r>
            <w:r w:rsidRPr="00401BFE">
              <w:rPr>
                <w:rFonts w:ascii="Candara" w:hAnsi="Candara" w:cs="Calibri"/>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A4929" w:rsidRPr="00401BFE" w:rsidRDefault="003A4929" w:rsidP="003A4929">
            <w:pPr>
              <w:jc w:val="center"/>
              <w:rPr>
                <w:rFonts w:ascii="Candara" w:hAnsi="Candara" w:cs="Calibri"/>
                <w:sz w:val="20"/>
                <w:szCs w:val="20"/>
              </w:rPr>
            </w:pPr>
            <w:r>
              <w:rPr>
                <w:rFonts w:ascii="Candara" w:hAnsi="Candara" w:cs="Calibri"/>
                <w:sz w:val="20"/>
                <w:szCs w:val="20"/>
              </w:rPr>
              <w:t>FF</w:t>
            </w:r>
          </w:p>
        </w:tc>
        <w:tc>
          <w:tcPr>
            <w:tcW w:w="1559"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p>
        </w:tc>
      </w:tr>
      <w:tr w:rsidR="003A4929" w:rsidRPr="00401BFE" w:rsidTr="0008063B">
        <w:trPr>
          <w:trHeight w:val="296"/>
        </w:trPr>
        <w:tc>
          <w:tcPr>
            <w:tcW w:w="851" w:type="dxa"/>
            <w:tcBorders>
              <w:top w:val="nil"/>
              <w:left w:val="single" w:sz="4" w:space="0" w:color="auto"/>
              <w:bottom w:val="single" w:sz="4" w:space="0" w:color="auto"/>
              <w:right w:val="single" w:sz="4" w:space="0" w:color="auto"/>
            </w:tcBorders>
            <w:shd w:val="clear" w:color="auto" w:fill="auto"/>
            <w:noWrap/>
            <w:vAlign w:val="center"/>
          </w:tcPr>
          <w:p w:rsidR="003A4929" w:rsidRDefault="003A4929" w:rsidP="003A4929">
            <w:pPr>
              <w:jc w:val="center"/>
              <w:rPr>
                <w:rFonts w:ascii="Candara" w:hAnsi="Candara" w:cs="Calibri"/>
                <w:sz w:val="20"/>
                <w:szCs w:val="20"/>
              </w:rPr>
            </w:pPr>
            <w:r>
              <w:rPr>
                <w:rFonts w:ascii="Candara" w:hAnsi="Candara" w:cs="Calibri"/>
                <w:sz w:val="20"/>
                <w:szCs w:val="20"/>
              </w:rPr>
              <w:t>507</w:t>
            </w:r>
          </w:p>
        </w:tc>
        <w:tc>
          <w:tcPr>
            <w:tcW w:w="5953" w:type="dxa"/>
            <w:tcBorders>
              <w:top w:val="nil"/>
              <w:left w:val="nil"/>
              <w:bottom w:val="single" w:sz="4" w:space="0" w:color="auto"/>
              <w:right w:val="single" w:sz="4" w:space="0" w:color="auto"/>
            </w:tcBorders>
            <w:shd w:val="clear" w:color="auto" w:fill="auto"/>
            <w:vAlign w:val="bottom"/>
          </w:tcPr>
          <w:p w:rsidR="003A4929" w:rsidRDefault="003A4929" w:rsidP="003A4929">
            <w:pPr>
              <w:rPr>
                <w:rFonts w:ascii="Candara" w:hAnsi="Candara" w:cs="Calibri"/>
                <w:sz w:val="20"/>
                <w:szCs w:val="20"/>
              </w:rPr>
            </w:pPr>
            <w:r>
              <w:rPr>
                <w:rFonts w:ascii="Candara" w:hAnsi="Candara" w:cs="Calibri"/>
                <w:sz w:val="20"/>
                <w:szCs w:val="20"/>
              </w:rPr>
              <w:t>Abonnement ménage</w:t>
            </w:r>
          </w:p>
        </w:tc>
        <w:tc>
          <w:tcPr>
            <w:tcW w:w="851" w:type="dxa"/>
            <w:tcBorders>
              <w:top w:val="nil"/>
              <w:left w:val="nil"/>
              <w:bottom w:val="single" w:sz="4" w:space="0" w:color="auto"/>
              <w:right w:val="single" w:sz="4" w:space="0" w:color="auto"/>
            </w:tcBorders>
            <w:shd w:val="clear" w:color="auto" w:fill="auto"/>
            <w:noWrap/>
            <w:vAlign w:val="center"/>
          </w:tcPr>
          <w:p w:rsidR="003A4929" w:rsidRDefault="003A4929" w:rsidP="003A4929">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p>
        </w:tc>
      </w:tr>
      <w:tr w:rsidR="003A4929" w:rsidRPr="00401BFE" w:rsidTr="00C508CC">
        <w:trPr>
          <w:trHeight w:val="298"/>
        </w:trPr>
        <w:tc>
          <w:tcPr>
            <w:tcW w:w="9214" w:type="dxa"/>
            <w:gridSpan w:val="4"/>
            <w:tcBorders>
              <w:top w:val="nil"/>
              <w:left w:val="single" w:sz="4" w:space="0" w:color="auto"/>
              <w:bottom w:val="single" w:sz="4" w:space="0" w:color="auto"/>
              <w:right w:val="single" w:sz="4" w:space="0" w:color="auto"/>
            </w:tcBorders>
            <w:shd w:val="clear" w:color="auto" w:fill="auto"/>
            <w:noWrap/>
            <w:vAlign w:val="center"/>
            <w:hideMark/>
          </w:tcPr>
          <w:p w:rsidR="003A4929" w:rsidRPr="008022C3" w:rsidRDefault="003A4929" w:rsidP="003A4929">
            <w:pPr>
              <w:rPr>
                <w:rFonts w:ascii="Candara" w:hAnsi="Candara" w:cs="Calibri"/>
                <w:b/>
                <w:sz w:val="20"/>
                <w:szCs w:val="20"/>
              </w:rPr>
            </w:pPr>
            <w:r>
              <w:rPr>
                <w:rFonts w:ascii="Candara" w:hAnsi="Candara" w:cs="Calibri"/>
                <w:b/>
                <w:sz w:val="20"/>
                <w:szCs w:val="20"/>
              </w:rPr>
              <w:t xml:space="preserve">LOT 600 LAMPADAIRES SOLAIRES </w:t>
            </w:r>
          </w:p>
        </w:tc>
        <w:tc>
          <w:tcPr>
            <w:tcW w:w="1493"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p>
        </w:tc>
      </w:tr>
      <w:tr w:rsidR="003A4929" w:rsidRPr="00401BFE" w:rsidTr="004906BE">
        <w:trPr>
          <w:trHeight w:val="305"/>
        </w:trPr>
        <w:tc>
          <w:tcPr>
            <w:tcW w:w="851" w:type="dxa"/>
            <w:tcBorders>
              <w:top w:val="nil"/>
              <w:left w:val="single" w:sz="4" w:space="0" w:color="auto"/>
              <w:bottom w:val="single" w:sz="4" w:space="0" w:color="auto"/>
              <w:right w:val="single" w:sz="4" w:space="0" w:color="auto"/>
            </w:tcBorders>
            <w:shd w:val="clear" w:color="auto" w:fill="auto"/>
            <w:noWrap/>
            <w:vAlign w:val="bottom"/>
          </w:tcPr>
          <w:p w:rsidR="003A4929" w:rsidRPr="00401BFE" w:rsidRDefault="003A4929" w:rsidP="003A4929">
            <w:pPr>
              <w:jc w:val="center"/>
              <w:rPr>
                <w:rFonts w:ascii="Candara" w:hAnsi="Candara" w:cs="Calibri"/>
                <w:sz w:val="20"/>
                <w:szCs w:val="20"/>
              </w:rPr>
            </w:pPr>
            <w:r>
              <w:rPr>
                <w:rFonts w:ascii="Candara" w:hAnsi="Candara" w:cs="Calibri"/>
                <w:sz w:val="20"/>
                <w:szCs w:val="20"/>
              </w:rPr>
              <w:t>601</w:t>
            </w:r>
          </w:p>
        </w:tc>
        <w:tc>
          <w:tcPr>
            <w:tcW w:w="5953" w:type="dxa"/>
            <w:tcBorders>
              <w:top w:val="nil"/>
              <w:left w:val="nil"/>
              <w:bottom w:val="single" w:sz="4" w:space="0" w:color="auto"/>
              <w:right w:val="single" w:sz="4" w:space="0" w:color="auto"/>
            </w:tcBorders>
            <w:shd w:val="clear" w:color="auto" w:fill="auto"/>
            <w:vAlign w:val="bottom"/>
          </w:tcPr>
          <w:p w:rsidR="003A4929" w:rsidRPr="008022C3" w:rsidRDefault="003A4929" w:rsidP="003A4929">
            <w:pPr>
              <w:rPr>
                <w:rFonts w:ascii="Candara" w:hAnsi="Candara" w:cs="Calibri"/>
                <w:sz w:val="20"/>
                <w:szCs w:val="20"/>
                <w:lang w:val="en-US"/>
              </w:rPr>
            </w:pPr>
            <w:r w:rsidRPr="008022C3">
              <w:rPr>
                <w:rFonts w:ascii="Candara" w:hAnsi="Candara" w:cs="Calibri"/>
                <w:sz w:val="20"/>
                <w:szCs w:val="20"/>
                <w:lang w:val="en-US"/>
              </w:rPr>
              <w:t xml:space="preserve">F/P </w:t>
            </w:r>
            <w:proofErr w:type="spellStart"/>
            <w:r w:rsidRPr="008022C3">
              <w:rPr>
                <w:rFonts w:ascii="Candara" w:hAnsi="Candara" w:cs="Calibri"/>
                <w:sz w:val="20"/>
                <w:szCs w:val="20"/>
                <w:lang w:val="en-US"/>
              </w:rPr>
              <w:t>lampadaires</w:t>
            </w:r>
            <w:proofErr w:type="spellEnd"/>
            <w:r w:rsidRPr="008022C3">
              <w:rPr>
                <w:rFonts w:ascii="Candara" w:hAnsi="Candara" w:cs="Calibri"/>
                <w:sz w:val="20"/>
                <w:szCs w:val="20"/>
                <w:lang w:val="en-US"/>
              </w:rPr>
              <w:t xml:space="preserve"> </w:t>
            </w:r>
            <w:proofErr w:type="spellStart"/>
            <w:r w:rsidRPr="008022C3">
              <w:rPr>
                <w:rFonts w:ascii="Candara" w:hAnsi="Candara" w:cs="Calibri"/>
                <w:sz w:val="20"/>
                <w:szCs w:val="20"/>
                <w:lang w:val="en-US"/>
              </w:rPr>
              <w:t>solaires</w:t>
            </w:r>
            <w:proofErr w:type="spellEnd"/>
            <w:r w:rsidRPr="008022C3">
              <w:rPr>
                <w:rFonts w:ascii="Candara" w:hAnsi="Candara" w:cs="Calibri"/>
                <w:sz w:val="20"/>
                <w:szCs w:val="20"/>
                <w:lang w:val="en-US"/>
              </w:rPr>
              <w:t xml:space="preserve"> all in one</w:t>
            </w:r>
            <w:r>
              <w:rPr>
                <w:rFonts w:ascii="Candara" w:hAnsi="Candara" w:cs="Calibri"/>
                <w:sz w:val="20"/>
                <w:szCs w:val="20"/>
                <w:lang w:val="en-US"/>
              </w:rPr>
              <w:t xml:space="preserve"> (8400 lumens, 100-150 W) avec </w:t>
            </w:r>
            <w:proofErr w:type="spellStart"/>
            <w:r>
              <w:rPr>
                <w:rFonts w:ascii="Candara" w:hAnsi="Candara" w:cs="Calibri"/>
                <w:sz w:val="20"/>
                <w:szCs w:val="20"/>
                <w:lang w:val="en-US"/>
              </w:rPr>
              <w:t>crosse</w:t>
            </w:r>
            <w:proofErr w:type="spellEnd"/>
            <w:r>
              <w:rPr>
                <w:rFonts w:ascii="Candara" w:hAnsi="Candara" w:cs="Calibri"/>
                <w:sz w:val="20"/>
                <w:szCs w:val="20"/>
                <w:lang w:val="en-US"/>
              </w:rPr>
              <w:t xml:space="preserve"> cobra</w:t>
            </w:r>
          </w:p>
        </w:tc>
        <w:tc>
          <w:tcPr>
            <w:tcW w:w="851"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r>
              <w:rPr>
                <w:rFonts w:ascii="Candara" w:hAnsi="Candara" w:cs="Calibri"/>
                <w:sz w:val="20"/>
                <w:szCs w:val="20"/>
              </w:rPr>
              <w:t>U</w:t>
            </w:r>
          </w:p>
        </w:tc>
        <w:tc>
          <w:tcPr>
            <w:tcW w:w="1559"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p>
        </w:tc>
        <w:tc>
          <w:tcPr>
            <w:tcW w:w="1493" w:type="dxa"/>
            <w:tcBorders>
              <w:top w:val="nil"/>
              <w:left w:val="nil"/>
              <w:bottom w:val="single" w:sz="4" w:space="0" w:color="auto"/>
              <w:right w:val="single" w:sz="4" w:space="0" w:color="auto"/>
            </w:tcBorders>
            <w:shd w:val="clear" w:color="auto" w:fill="auto"/>
            <w:noWrap/>
            <w:vAlign w:val="center"/>
          </w:tcPr>
          <w:p w:rsidR="003A4929" w:rsidRPr="00401BFE" w:rsidRDefault="003A4929" w:rsidP="003A4929">
            <w:pPr>
              <w:jc w:val="center"/>
              <w:rPr>
                <w:rFonts w:ascii="Candara" w:hAnsi="Candara" w:cs="Calibri"/>
                <w:sz w:val="20"/>
                <w:szCs w:val="20"/>
              </w:rPr>
            </w:pPr>
          </w:p>
        </w:tc>
      </w:tr>
    </w:tbl>
    <w:p w:rsidR="00DA5A19" w:rsidRPr="00401BFE" w:rsidRDefault="00DA5A19" w:rsidP="00DA5A19">
      <w:pPr>
        <w:rPr>
          <w:rFonts w:ascii="Arial Narrow" w:hAnsi="Arial Narrow"/>
        </w:rPr>
      </w:pPr>
      <w:r w:rsidRPr="00401BFE">
        <w:rPr>
          <w:rFonts w:cs="Calibri"/>
          <w:noProof/>
        </w:rPr>
        <mc:AlternateContent>
          <mc:Choice Requires="wps">
            <w:drawing>
              <wp:anchor distT="0" distB="0" distL="114300" distR="114300" simplePos="0" relativeHeight="251683840" behindDoc="0" locked="0" layoutInCell="1" allowOverlap="1" wp14:anchorId="28B67B22" wp14:editId="7B9E85FD">
                <wp:simplePos x="0" y="0"/>
                <wp:positionH relativeFrom="margin">
                  <wp:posOffset>3511550</wp:posOffset>
                </wp:positionH>
                <wp:positionV relativeFrom="paragraph">
                  <wp:posOffset>95885</wp:posOffset>
                </wp:positionV>
                <wp:extent cx="2849880" cy="1133475"/>
                <wp:effectExtent l="0" t="0" r="7620" b="9525"/>
                <wp:wrapNone/>
                <wp:docPr id="1611404427" name="Zone de texte 1611404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08CC" w:rsidRDefault="00C508CC" w:rsidP="00DA5A19">
                            <w:pPr>
                              <w:spacing w:before="120" w:after="120"/>
                              <w:rPr>
                                <w:rFonts w:ascii="Arial" w:hAnsi="Arial" w:cs="Arial"/>
                                <w:sz w:val="20"/>
                              </w:rPr>
                            </w:pPr>
                            <w:r>
                              <w:rPr>
                                <w:rFonts w:ascii="Arial" w:hAnsi="Arial" w:cs="Arial"/>
                                <w:sz w:val="20"/>
                              </w:rPr>
                              <w:t>Fait à _______________ le_____________</w:t>
                            </w:r>
                          </w:p>
                          <w:p w:rsidR="00C508CC" w:rsidRDefault="00C508CC" w:rsidP="00DA5A19">
                            <w:pPr>
                              <w:jc w:val="center"/>
                              <w:rPr>
                                <w:rFonts w:ascii="Arial" w:hAnsi="Arial" w:cs="Arial"/>
                                <w:sz w:val="20"/>
                              </w:rPr>
                            </w:pPr>
                          </w:p>
                          <w:p w:rsidR="00C508CC" w:rsidRDefault="00C508CC" w:rsidP="00DA5A19">
                            <w:pPr>
                              <w:jc w:val="center"/>
                              <w:rPr>
                                <w:rFonts w:ascii="Arial" w:hAnsi="Arial" w:cs="Arial"/>
                                <w:sz w:val="20"/>
                              </w:rPr>
                            </w:pPr>
                          </w:p>
                          <w:p w:rsidR="00C508CC" w:rsidRPr="007261F6" w:rsidRDefault="00C508CC" w:rsidP="00DA5A19">
                            <w:pPr>
                              <w:jc w:val="center"/>
                              <w:rPr>
                                <w:b/>
                              </w:rPr>
                            </w:pPr>
                            <w:r w:rsidRPr="007261F6">
                              <w:rPr>
                                <w:rFonts w:ascii="Arial" w:hAnsi="Arial" w:cs="Arial"/>
                                <w:b/>
                                <w:sz w:val="20"/>
                              </w:rPr>
                              <w:t>LE SOUMISSIONNAIRE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67B22" id="_x0000_t202" coordsize="21600,21600" o:spt="202" path="m,l,21600r21600,l21600,xe">
                <v:stroke joinstyle="miter"/>
                <v:path gradientshapeok="t" o:connecttype="rect"/>
              </v:shapetype>
              <v:shape id="Zone de texte 1611404427" o:spid="_x0000_s1026" type="#_x0000_t202" style="position:absolute;margin-left:276.5pt;margin-top:7.55pt;width:224.4pt;height:89.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" stroked="f">
                <v:textbox>
                  <w:txbxContent>
                    <w:p w:rsidR="00C508CC" w:rsidRDefault="00C508CC" w:rsidP="00DA5A19">
                      <w:pPr>
                        <w:spacing w:before="120" w:after="120"/>
                        <w:rPr>
                          <w:rFonts w:ascii="Arial" w:hAnsi="Arial" w:cs="Arial"/>
                          <w:sz w:val="20"/>
                        </w:rPr>
                      </w:pPr>
                      <w:r>
                        <w:rPr>
                          <w:rFonts w:ascii="Arial" w:hAnsi="Arial" w:cs="Arial"/>
                          <w:sz w:val="20"/>
                        </w:rPr>
                        <w:t>Fait à _______________ le_____________</w:t>
                      </w:r>
                    </w:p>
                    <w:p w:rsidR="00C508CC" w:rsidRDefault="00C508CC" w:rsidP="00DA5A19">
                      <w:pPr>
                        <w:jc w:val="center"/>
                        <w:rPr>
                          <w:rFonts w:ascii="Arial" w:hAnsi="Arial" w:cs="Arial"/>
                          <w:sz w:val="20"/>
                        </w:rPr>
                      </w:pPr>
                    </w:p>
                    <w:p w:rsidR="00C508CC" w:rsidRDefault="00C508CC" w:rsidP="00DA5A19">
                      <w:pPr>
                        <w:jc w:val="center"/>
                        <w:rPr>
                          <w:rFonts w:ascii="Arial" w:hAnsi="Arial" w:cs="Arial"/>
                          <w:sz w:val="20"/>
                        </w:rPr>
                      </w:pPr>
                    </w:p>
                    <w:p w:rsidR="00C508CC" w:rsidRPr="007261F6" w:rsidRDefault="00C508CC" w:rsidP="00DA5A19">
                      <w:pPr>
                        <w:jc w:val="center"/>
                        <w:rPr>
                          <w:b/>
                        </w:rPr>
                      </w:pPr>
                      <w:r w:rsidRPr="007261F6">
                        <w:rPr>
                          <w:rFonts w:ascii="Arial" w:hAnsi="Arial" w:cs="Arial"/>
                          <w:b/>
                          <w:sz w:val="20"/>
                        </w:rPr>
                        <w:t>LE SOUMISSIONNAIRE</w:t>
                      </w:r>
                    </w:p>
                  </w:txbxContent>
                </v:textbox>
                <w10:wrap anchorx="margin"/>
              </v:shape>
            </w:pict>
          </mc:Fallback>
        </mc:AlternateContent>
      </w:r>
    </w:p>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Pr="004C7C73" w:rsidRDefault="00DA5A19" w:rsidP="00DA5A19"/>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C3534F" w:rsidRDefault="00C3534F" w:rsidP="00DA5A19">
      <w:pPr>
        <w:spacing w:before="120" w:after="120"/>
        <w:rPr>
          <w:rFonts w:ascii="Arial" w:hAnsi="Arial" w:cs="Arial"/>
        </w:rPr>
      </w:pPr>
    </w:p>
    <w:p w:rsidR="00C3534F" w:rsidRDefault="00C3534F" w:rsidP="00DA5A19">
      <w:pPr>
        <w:spacing w:before="120" w:after="120"/>
        <w:rPr>
          <w:rFonts w:ascii="Arial" w:hAnsi="Arial" w:cs="Arial"/>
        </w:rPr>
      </w:pPr>
    </w:p>
    <w:p w:rsidR="00C3534F" w:rsidRDefault="00C3534F" w:rsidP="00DA5A19">
      <w:pPr>
        <w:spacing w:before="120" w:after="120"/>
        <w:rPr>
          <w:rFonts w:ascii="Arial" w:hAnsi="Arial" w:cs="Arial"/>
        </w:rPr>
      </w:pPr>
    </w:p>
    <w:p w:rsidR="00C3534F" w:rsidRDefault="00C3534F" w:rsidP="00DA5A19">
      <w:pPr>
        <w:spacing w:before="120" w:after="120"/>
        <w:rPr>
          <w:rFonts w:ascii="Arial" w:hAnsi="Arial" w:cs="Arial"/>
        </w:rPr>
      </w:pPr>
    </w:p>
    <w:p w:rsidR="00C3534F" w:rsidRDefault="00C3534F" w:rsidP="00DA5A19">
      <w:pPr>
        <w:spacing w:before="120" w:after="120"/>
        <w:rPr>
          <w:rFonts w:ascii="Arial" w:hAnsi="Arial" w:cs="Arial"/>
        </w:rPr>
      </w:pPr>
    </w:p>
    <w:p w:rsidR="00C3534F" w:rsidRDefault="00C3534F" w:rsidP="00DA5A19">
      <w:pPr>
        <w:spacing w:before="120" w:after="120"/>
        <w:rPr>
          <w:rFonts w:ascii="Arial" w:hAnsi="Arial" w:cs="Arial"/>
        </w:rPr>
      </w:pPr>
    </w:p>
    <w:p w:rsidR="00C3534F" w:rsidRDefault="00C3534F" w:rsidP="00DA5A19">
      <w:pPr>
        <w:spacing w:before="120" w:after="120"/>
        <w:rPr>
          <w:rFonts w:ascii="Arial" w:hAnsi="Arial" w:cs="Arial"/>
        </w:rPr>
      </w:pPr>
    </w:p>
    <w:p w:rsidR="008022C3" w:rsidRDefault="008022C3" w:rsidP="00DA5A19">
      <w:pPr>
        <w:spacing w:before="120" w:after="120"/>
        <w:rPr>
          <w:rFonts w:ascii="Arial" w:hAnsi="Arial" w:cs="Arial"/>
        </w:rPr>
      </w:pPr>
    </w:p>
    <w:p w:rsidR="008022C3" w:rsidRDefault="008022C3" w:rsidP="00DA5A19">
      <w:pPr>
        <w:spacing w:before="120" w:after="120"/>
        <w:rPr>
          <w:rFonts w:ascii="Arial" w:hAnsi="Arial" w:cs="Arial"/>
        </w:rPr>
      </w:pPr>
    </w:p>
    <w:p w:rsidR="008022C3" w:rsidRDefault="008022C3" w:rsidP="00DA5A19">
      <w:pPr>
        <w:spacing w:before="120" w:after="120"/>
        <w:rPr>
          <w:rFonts w:ascii="Arial" w:hAnsi="Arial" w:cs="Arial"/>
        </w:rPr>
      </w:pPr>
    </w:p>
    <w:p w:rsidR="008022C3" w:rsidRDefault="008022C3" w:rsidP="00DA5A19">
      <w:pPr>
        <w:spacing w:before="120" w:after="120"/>
        <w:rPr>
          <w:rFonts w:ascii="Arial" w:hAnsi="Arial" w:cs="Arial"/>
        </w:rPr>
      </w:pPr>
    </w:p>
    <w:p w:rsidR="008022C3" w:rsidRDefault="008022C3" w:rsidP="00DA5A19">
      <w:pPr>
        <w:spacing w:before="120" w:after="120"/>
        <w:rPr>
          <w:rFonts w:ascii="Arial" w:hAnsi="Arial" w:cs="Arial"/>
        </w:rPr>
      </w:pPr>
    </w:p>
    <w:p w:rsidR="008022C3" w:rsidRDefault="008022C3" w:rsidP="00DA5A19">
      <w:pPr>
        <w:spacing w:before="120" w:after="120"/>
        <w:rPr>
          <w:rFonts w:ascii="Arial" w:hAnsi="Arial" w:cs="Arial"/>
        </w:rPr>
      </w:pPr>
    </w:p>
    <w:p w:rsidR="008022C3" w:rsidRDefault="008022C3" w:rsidP="00DA5A19">
      <w:pPr>
        <w:spacing w:before="120" w:after="120"/>
        <w:rPr>
          <w:rFonts w:ascii="Arial" w:hAnsi="Arial" w:cs="Arial"/>
        </w:rPr>
      </w:pPr>
    </w:p>
    <w:p w:rsidR="00C3534F" w:rsidRDefault="00C3534F" w:rsidP="00DA5A19">
      <w:pPr>
        <w:spacing w:before="120" w:after="120"/>
        <w:rPr>
          <w:rFonts w:ascii="Arial" w:hAnsi="Arial" w:cs="Arial"/>
        </w:rPr>
      </w:pPr>
    </w:p>
    <w:p w:rsidR="00C3534F" w:rsidRDefault="00C3534F" w:rsidP="00DA5A19">
      <w:pPr>
        <w:spacing w:before="120" w:after="120"/>
        <w:rPr>
          <w:rFonts w:ascii="Arial" w:hAnsi="Arial" w:cs="Arial"/>
        </w:rPr>
      </w:pPr>
    </w:p>
    <w:p w:rsidR="00C3534F" w:rsidRPr="004C7C73" w:rsidRDefault="00C3534F" w:rsidP="00DA5A19">
      <w:pPr>
        <w:spacing w:before="120" w:after="120"/>
        <w:rPr>
          <w:rFonts w:ascii="Arial" w:hAnsi="Arial" w:cs="Arial"/>
        </w:rPr>
      </w:pPr>
    </w:p>
    <w:p w:rsidR="00DA5A19" w:rsidRPr="00920180" w:rsidRDefault="00DA5A19" w:rsidP="00DA5A19">
      <w:pPr>
        <w:pStyle w:val="Titre1"/>
        <w:pBdr>
          <w:top w:val="thinThickSmallGap" w:sz="24" w:space="4" w:color="auto"/>
          <w:bottom w:val="thickThinSmallGap" w:sz="24" w:space="4" w:color="auto"/>
        </w:pBdr>
        <w:jc w:val="center"/>
        <w:rPr>
          <w:rFonts w:ascii="Arial" w:hAnsi="Arial" w:cs="Arial"/>
          <w:b w:val="0"/>
          <w:bCs w:val="0"/>
          <w:color w:val="auto"/>
          <w:sz w:val="48"/>
          <w:szCs w:val="48"/>
        </w:rPr>
        <w:sectPr w:rsidR="00DA5A19" w:rsidRPr="00920180" w:rsidSect="008E570A">
          <w:footerReference w:type="even" r:id="rId20"/>
          <w:footerReference w:type="default" r:id="rId21"/>
          <w:pgSz w:w="11906" w:h="16838"/>
          <w:pgMar w:top="794" w:right="1077" w:bottom="794" w:left="1418" w:header="709" w:footer="709" w:gutter="0"/>
          <w:cols w:space="720"/>
          <w:titlePg/>
        </w:sectPr>
      </w:pPr>
      <w:r w:rsidRPr="00920180">
        <w:rPr>
          <w:rFonts w:ascii="Arial" w:hAnsi="Arial" w:cs="Arial"/>
          <w:color w:val="auto"/>
          <w:sz w:val="48"/>
          <w:szCs w:val="48"/>
        </w:rPr>
        <w:t>Pièce N° 7</w:t>
      </w:r>
      <w:r>
        <w:rPr>
          <w:rFonts w:ascii="Arial" w:hAnsi="Arial" w:cs="Arial"/>
          <w:color w:val="auto"/>
          <w:sz w:val="48"/>
          <w:szCs w:val="48"/>
        </w:rPr>
        <w:t xml:space="preserve"> </w:t>
      </w:r>
      <w:r w:rsidRPr="00920180">
        <w:rPr>
          <w:rFonts w:ascii="Arial" w:hAnsi="Arial" w:cs="Arial"/>
          <w:color w:val="auto"/>
          <w:sz w:val="48"/>
          <w:szCs w:val="48"/>
        </w:rPr>
        <w:t xml:space="preserve">: </w:t>
      </w:r>
      <w:bookmarkStart w:id="398" w:name="_Hlk189569220"/>
      <w:r w:rsidRPr="00920180">
        <w:rPr>
          <w:rFonts w:ascii="Arial" w:hAnsi="Arial" w:cs="Arial"/>
          <w:color w:val="auto"/>
          <w:sz w:val="48"/>
          <w:szCs w:val="48"/>
        </w:rPr>
        <w:t>CADRE DU DETAIL QUANTITATIF ET ESTIMATIF</w:t>
      </w:r>
      <w:bookmarkEnd w:id="398"/>
    </w:p>
    <w:tbl>
      <w:tblPr>
        <w:tblW w:w="10606" w:type="dxa"/>
        <w:tblInd w:w="-431" w:type="dxa"/>
        <w:tblCellMar>
          <w:left w:w="70" w:type="dxa"/>
          <w:right w:w="70" w:type="dxa"/>
        </w:tblCellMar>
        <w:tblLook w:val="04A0" w:firstRow="1" w:lastRow="0" w:firstColumn="1" w:lastColumn="0" w:noHBand="0" w:noVBand="1"/>
      </w:tblPr>
      <w:tblGrid>
        <w:gridCol w:w="852"/>
        <w:gridCol w:w="5811"/>
        <w:gridCol w:w="851"/>
        <w:gridCol w:w="850"/>
        <w:gridCol w:w="1134"/>
        <w:gridCol w:w="1108"/>
      </w:tblGrid>
      <w:tr w:rsidR="00DA5A19" w:rsidRPr="003C3D51" w:rsidTr="0008063B">
        <w:trPr>
          <w:trHeight w:val="30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A19" w:rsidRPr="003C3D51" w:rsidRDefault="00DA5A19" w:rsidP="00DA5A19">
            <w:pPr>
              <w:jc w:val="center"/>
              <w:rPr>
                <w:rFonts w:ascii="Candara" w:hAnsi="Candara" w:cs="Calibri"/>
                <w:b/>
                <w:bCs/>
                <w:sz w:val="20"/>
                <w:szCs w:val="20"/>
              </w:rPr>
            </w:pPr>
            <w:bookmarkStart w:id="399" w:name="_Hlk189568796"/>
            <w:r w:rsidRPr="003C3D51">
              <w:rPr>
                <w:rFonts w:ascii="Candara" w:hAnsi="Candara" w:cs="Calibri"/>
                <w:b/>
                <w:bCs/>
                <w:sz w:val="20"/>
                <w:szCs w:val="20"/>
              </w:rPr>
              <w:lastRenderedPageBreak/>
              <w:t> </w:t>
            </w:r>
            <w:r w:rsidR="009740F2" w:rsidRPr="003C3D51">
              <w:rPr>
                <w:rFonts w:ascii="Candara" w:hAnsi="Candara" w:cs="Calibri"/>
                <w:b/>
                <w:bCs/>
                <w:sz w:val="20"/>
                <w:szCs w:val="20"/>
              </w:rPr>
              <w:t>LOT</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DA5A19" w:rsidRPr="003C3D51" w:rsidRDefault="00DA5A19" w:rsidP="00DA5A19">
            <w:pPr>
              <w:jc w:val="center"/>
              <w:rPr>
                <w:rFonts w:ascii="Candara" w:hAnsi="Candara" w:cs="Calibri"/>
                <w:b/>
                <w:bCs/>
                <w:sz w:val="20"/>
                <w:szCs w:val="20"/>
              </w:rPr>
            </w:pPr>
            <w:r w:rsidRPr="003C3D51">
              <w:rPr>
                <w:rFonts w:ascii="Candara" w:hAnsi="Candara" w:cs="Calibri"/>
                <w:b/>
                <w:bCs/>
                <w:sz w:val="20"/>
                <w:szCs w:val="20"/>
              </w:rPr>
              <w:t>DESIGNATION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A5A19" w:rsidRPr="003C3D51" w:rsidRDefault="00DA5A19" w:rsidP="00DA5A19">
            <w:pPr>
              <w:jc w:val="center"/>
              <w:rPr>
                <w:rFonts w:ascii="Candara" w:hAnsi="Candara" w:cs="Calibri"/>
                <w:b/>
                <w:bCs/>
                <w:sz w:val="20"/>
                <w:szCs w:val="20"/>
              </w:rPr>
            </w:pPr>
            <w:r w:rsidRPr="003C3D51">
              <w:rPr>
                <w:rFonts w:ascii="Candara" w:hAnsi="Candara" w:cs="Calibri"/>
                <w:b/>
                <w:bCs/>
                <w:sz w:val="20"/>
                <w:szCs w:val="20"/>
              </w:rPr>
              <w:t>UTE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A5A19" w:rsidRPr="003C3D51" w:rsidRDefault="00DA5A19" w:rsidP="00DA5A19">
            <w:pPr>
              <w:jc w:val="center"/>
              <w:rPr>
                <w:rFonts w:ascii="Candara" w:hAnsi="Candara" w:cs="Calibri"/>
                <w:b/>
                <w:bCs/>
                <w:sz w:val="20"/>
                <w:szCs w:val="20"/>
              </w:rPr>
            </w:pPr>
            <w:r w:rsidRPr="003C3D51">
              <w:rPr>
                <w:rFonts w:ascii="Candara" w:hAnsi="Candara" w:cs="Calibri"/>
                <w:b/>
                <w:bCs/>
                <w:sz w:val="20"/>
                <w:szCs w:val="20"/>
              </w:rPr>
              <w:t>QTE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A5A19" w:rsidRPr="003C3D51" w:rsidRDefault="00DA5A19" w:rsidP="00DA5A19">
            <w:pPr>
              <w:jc w:val="center"/>
              <w:rPr>
                <w:rFonts w:ascii="Candara" w:hAnsi="Candara" w:cs="Calibri"/>
                <w:b/>
                <w:bCs/>
                <w:sz w:val="20"/>
                <w:szCs w:val="20"/>
              </w:rPr>
            </w:pPr>
            <w:r w:rsidRPr="003C3D51">
              <w:rPr>
                <w:rFonts w:ascii="Candara" w:hAnsi="Candara" w:cs="Calibri"/>
                <w:b/>
                <w:bCs/>
                <w:sz w:val="20"/>
                <w:szCs w:val="20"/>
              </w:rPr>
              <w:t>P. U</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DA5A19" w:rsidRPr="003C3D51" w:rsidRDefault="00DA5A19" w:rsidP="00DA5A19">
            <w:pPr>
              <w:jc w:val="center"/>
              <w:rPr>
                <w:rFonts w:ascii="Candara" w:hAnsi="Candara" w:cs="Calibri"/>
                <w:b/>
                <w:bCs/>
                <w:sz w:val="20"/>
                <w:szCs w:val="20"/>
              </w:rPr>
            </w:pPr>
            <w:r w:rsidRPr="003C3D51">
              <w:rPr>
                <w:rFonts w:ascii="Candara" w:hAnsi="Candara" w:cs="Calibri"/>
                <w:b/>
                <w:bCs/>
                <w:sz w:val="20"/>
                <w:szCs w:val="20"/>
              </w:rPr>
              <w:t>P. T</w:t>
            </w:r>
          </w:p>
        </w:tc>
      </w:tr>
      <w:tr w:rsidR="00114BCA" w:rsidRPr="003C3D51" w:rsidTr="00C508CC">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114BCA" w:rsidRPr="003C3D51" w:rsidRDefault="00114BCA" w:rsidP="00DA5A19">
            <w:pPr>
              <w:jc w:val="center"/>
              <w:rPr>
                <w:rFonts w:ascii="Candara" w:hAnsi="Candara" w:cs="Calibri"/>
                <w:b/>
                <w:bCs/>
                <w:sz w:val="20"/>
                <w:szCs w:val="20"/>
              </w:rPr>
            </w:pPr>
            <w:r w:rsidRPr="003C3D51">
              <w:rPr>
                <w:rFonts w:ascii="Candara" w:hAnsi="Candara" w:cs="Calibri"/>
                <w:b/>
                <w:bCs/>
                <w:sz w:val="20"/>
                <w:szCs w:val="20"/>
              </w:rPr>
              <w:t> 100</w:t>
            </w:r>
          </w:p>
        </w:tc>
        <w:tc>
          <w:tcPr>
            <w:tcW w:w="9754" w:type="dxa"/>
            <w:gridSpan w:val="5"/>
            <w:tcBorders>
              <w:top w:val="nil"/>
              <w:left w:val="nil"/>
              <w:bottom w:val="single" w:sz="4" w:space="0" w:color="auto"/>
              <w:right w:val="single" w:sz="4" w:space="0" w:color="auto"/>
            </w:tcBorders>
            <w:shd w:val="clear" w:color="auto" w:fill="auto"/>
            <w:noWrap/>
            <w:vAlign w:val="bottom"/>
            <w:hideMark/>
          </w:tcPr>
          <w:p w:rsidR="00114BCA" w:rsidRPr="003C3D51" w:rsidRDefault="00114BCA" w:rsidP="00114BCA">
            <w:pPr>
              <w:rPr>
                <w:rFonts w:ascii="Candara" w:hAnsi="Candara" w:cs="Calibri"/>
                <w:b/>
                <w:bCs/>
                <w:sz w:val="20"/>
                <w:szCs w:val="20"/>
              </w:rPr>
            </w:pPr>
            <w:r>
              <w:rPr>
                <w:rFonts w:ascii="Candara" w:hAnsi="Candara" w:cs="Calibri"/>
                <w:b/>
                <w:bCs/>
                <w:sz w:val="20"/>
                <w:szCs w:val="20"/>
              </w:rPr>
              <w:t xml:space="preserve">RENFORCEMENT MÉCANIQUE RÉSEAU MIXTE MOYENNE ET BASSE TENSION MONOPHASÉE </w:t>
            </w:r>
          </w:p>
        </w:tc>
      </w:tr>
      <w:tr w:rsidR="009740F2" w:rsidRPr="003C3D51" w:rsidTr="009740F2">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9740F2" w:rsidRPr="00695CE8" w:rsidRDefault="009740F2" w:rsidP="009740F2">
            <w:pPr>
              <w:jc w:val="center"/>
              <w:rPr>
                <w:rFonts w:ascii="Candara" w:hAnsi="Candara" w:cs="Calibri"/>
                <w:bCs/>
                <w:sz w:val="20"/>
                <w:szCs w:val="20"/>
              </w:rPr>
            </w:pPr>
            <w:r w:rsidRPr="00695CE8">
              <w:rPr>
                <w:rFonts w:ascii="Candara" w:hAnsi="Candara" w:cs="Calibri"/>
                <w:bCs/>
                <w:sz w:val="20"/>
                <w:szCs w:val="20"/>
              </w:rPr>
              <w:t>101</w:t>
            </w:r>
          </w:p>
        </w:tc>
        <w:tc>
          <w:tcPr>
            <w:tcW w:w="5811" w:type="dxa"/>
            <w:tcBorders>
              <w:top w:val="nil"/>
              <w:left w:val="nil"/>
              <w:bottom w:val="single" w:sz="4" w:space="0" w:color="auto"/>
              <w:right w:val="single" w:sz="4" w:space="0" w:color="auto"/>
            </w:tcBorders>
            <w:shd w:val="clear" w:color="auto" w:fill="auto"/>
            <w:noWrap/>
            <w:vAlign w:val="bottom"/>
            <w:hideMark/>
          </w:tcPr>
          <w:p w:rsidR="009740F2" w:rsidRPr="00401BFE" w:rsidRDefault="009740F2" w:rsidP="009740F2">
            <w:pPr>
              <w:rPr>
                <w:rFonts w:ascii="Candara" w:hAnsi="Candara" w:cs="Calibri"/>
                <w:sz w:val="20"/>
                <w:szCs w:val="20"/>
              </w:rPr>
            </w:pPr>
            <w:r>
              <w:rPr>
                <w:rFonts w:ascii="Candara" w:hAnsi="Candara" w:cs="Calibri"/>
                <w:sz w:val="20"/>
                <w:szCs w:val="20"/>
              </w:rPr>
              <w:t>Etude et piquetage</w:t>
            </w:r>
            <w:r w:rsidRPr="00401BFE">
              <w:rPr>
                <w:rFonts w:ascii="Candara" w:hAnsi="Candara" w:cs="Calibri"/>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9740F2" w:rsidRPr="00401BFE" w:rsidRDefault="009740F2" w:rsidP="009740F2">
            <w:pPr>
              <w:jc w:val="center"/>
              <w:rPr>
                <w:rFonts w:ascii="Candara" w:hAnsi="Candara" w:cs="Calibri"/>
                <w:sz w:val="20"/>
                <w:szCs w:val="20"/>
              </w:rPr>
            </w:pPr>
            <w:r>
              <w:rPr>
                <w:rFonts w:ascii="Candara" w:hAnsi="Candara" w:cs="Calibri"/>
                <w:sz w:val="20"/>
                <w:szCs w:val="20"/>
              </w:rPr>
              <w:t>Km</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740F2" w:rsidRPr="00A50115" w:rsidRDefault="00114BCA" w:rsidP="009740F2">
            <w:pPr>
              <w:jc w:val="center"/>
              <w:rPr>
                <w:rFonts w:ascii="Candara" w:hAnsi="Candara" w:cs="Calibri"/>
                <w:bCs/>
                <w:sz w:val="22"/>
                <w:szCs w:val="22"/>
              </w:rPr>
            </w:pPr>
            <w:r>
              <w:rPr>
                <w:rFonts w:ascii="Candara" w:hAnsi="Candara" w:cs="Calibri"/>
                <w:bCs/>
                <w:sz w:val="22"/>
                <w:szCs w:val="22"/>
              </w:rPr>
              <w:t>3,0</w:t>
            </w:r>
          </w:p>
        </w:tc>
        <w:tc>
          <w:tcPr>
            <w:tcW w:w="1134" w:type="dxa"/>
            <w:tcBorders>
              <w:top w:val="nil"/>
              <w:left w:val="nil"/>
              <w:bottom w:val="single" w:sz="4" w:space="0" w:color="auto"/>
              <w:right w:val="single" w:sz="4" w:space="0" w:color="auto"/>
            </w:tcBorders>
            <w:shd w:val="clear" w:color="auto" w:fill="auto"/>
            <w:noWrap/>
          </w:tcPr>
          <w:p w:rsidR="009740F2" w:rsidRPr="003C3D51" w:rsidRDefault="009740F2" w:rsidP="009740F2">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tcPr>
          <w:p w:rsidR="009740F2" w:rsidRPr="003C3D51" w:rsidRDefault="009740F2" w:rsidP="009740F2">
            <w:pPr>
              <w:jc w:val="center"/>
              <w:rPr>
                <w:rFonts w:ascii="Candara" w:hAnsi="Candara" w:cs="Calibri"/>
                <w:b/>
                <w:bCs/>
                <w:sz w:val="20"/>
                <w:szCs w:val="20"/>
              </w:rPr>
            </w:pPr>
          </w:p>
        </w:tc>
      </w:tr>
      <w:tr w:rsidR="009740F2" w:rsidRPr="003C3D51" w:rsidTr="0008063B">
        <w:trPr>
          <w:trHeight w:val="183"/>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9740F2" w:rsidRPr="00695CE8" w:rsidRDefault="009740F2" w:rsidP="009740F2">
            <w:pPr>
              <w:jc w:val="center"/>
              <w:rPr>
                <w:rFonts w:ascii="Candara" w:hAnsi="Candara" w:cs="Calibri"/>
                <w:bCs/>
                <w:sz w:val="20"/>
                <w:szCs w:val="20"/>
              </w:rPr>
            </w:pPr>
            <w:r w:rsidRPr="00695CE8">
              <w:rPr>
                <w:rFonts w:ascii="Candara" w:hAnsi="Candara" w:cs="Calibri"/>
                <w:bCs/>
                <w:sz w:val="20"/>
                <w:szCs w:val="20"/>
              </w:rPr>
              <w:t>102</w:t>
            </w:r>
          </w:p>
        </w:tc>
        <w:tc>
          <w:tcPr>
            <w:tcW w:w="5811" w:type="dxa"/>
            <w:tcBorders>
              <w:top w:val="nil"/>
              <w:left w:val="nil"/>
              <w:bottom w:val="single" w:sz="4" w:space="0" w:color="auto"/>
              <w:right w:val="single" w:sz="4" w:space="0" w:color="auto"/>
            </w:tcBorders>
            <w:shd w:val="clear" w:color="auto" w:fill="auto"/>
            <w:vAlign w:val="bottom"/>
            <w:hideMark/>
          </w:tcPr>
          <w:p w:rsidR="009740F2" w:rsidRPr="00401BFE" w:rsidRDefault="009740F2" w:rsidP="009740F2">
            <w:pPr>
              <w:rPr>
                <w:rFonts w:ascii="Candara" w:hAnsi="Candara" w:cs="Calibri"/>
                <w:sz w:val="20"/>
                <w:szCs w:val="20"/>
              </w:rPr>
            </w:pPr>
            <w:r>
              <w:rPr>
                <w:rFonts w:ascii="Candara" w:hAnsi="Candara" w:cs="Calibri"/>
                <w:sz w:val="20"/>
                <w:szCs w:val="20"/>
              </w:rPr>
              <w:t>Fouille en terrain normal</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9740F2" w:rsidRPr="00F83A82" w:rsidRDefault="009740F2" w:rsidP="009740F2">
            <w:pPr>
              <w:jc w:val="center"/>
              <w:rPr>
                <w:rFonts w:ascii="Candara" w:hAnsi="Candara" w:cs="Calibri"/>
                <w:sz w:val="20"/>
                <w:szCs w:val="20"/>
                <w:vertAlign w:val="superscript"/>
              </w:rPr>
            </w:pPr>
            <w:r>
              <w:rPr>
                <w:rFonts w:ascii="Candara" w:hAnsi="Candara" w:cs="Calibri"/>
                <w:sz w:val="20"/>
                <w:szCs w:val="20"/>
              </w:rPr>
              <w:t>M</w:t>
            </w:r>
            <w:r>
              <w:rPr>
                <w:rFonts w:ascii="Candara" w:hAnsi="Candara" w:cs="Calibri"/>
                <w:sz w:val="20"/>
                <w:szCs w:val="20"/>
                <w:vertAlign w:val="superscript"/>
              </w:rPr>
              <w:t>3</w:t>
            </w:r>
          </w:p>
        </w:tc>
        <w:tc>
          <w:tcPr>
            <w:tcW w:w="850" w:type="dxa"/>
            <w:tcBorders>
              <w:top w:val="nil"/>
              <w:left w:val="nil"/>
              <w:bottom w:val="single" w:sz="4" w:space="0" w:color="auto"/>
              <w:right w:val="single" w:sz="4" w:space="0" w:color="auto"/>
            </w:tcBorders>
            <w:shd w:val="clear" w:color="auto" w:fill="auto"/>
            <w:noWrap/>
            <w:vAlign w:val="bottom"/>
          </w:tcPr>
          <w:p w:rsidR="009740F2" w:rsidRPr="00A50115" w:rsidRDefault="00114BCA" w:rsidP="009740F2">
            <w:pPr>
              <w:jc w:val="center"/>
              <w:rPr>
                <w:rFonts w:ascii="Candara" w:hAnsi="Candara" w:cs="Calibri"/>
                <w:sz w:val="22"/>
                <w:szCs w:val="22"/>
              </w:rPr>
            </w:pPr>
            <w:r>
              <w:rPr>
                <w:rFonts w:ascii="Candara" w:hAnsi="Candara" w:cs="Calibri"/>
                <w:sz w:val="22"/>
                <w:szCs w:val="22"/>
              </w:rPr>
              <w:t>13</w:t>
            </w:r>
            <w:r w:rsidR="00A50115">
              <w:rPr>
                <w:rFonts w:ascii="Candara" w:hAnsi="Candara" w:cs="Calibri"/>
                <w:sz w:val="22"/>
                <w:szCs w:val="22"/>
              </w:rPr>
              <w:t>,</w:t>
            </w:r>
            <w:r>
              <w:rPr>
                <w:rFonts w:ascii="Candara" w:hAnsi="Candara" w:cs="Calibri"/>
                <w:sz w:val="22"/>
                <w:szCs w:val="22"/>
              </w:rPr>
              <w:t>95</w:t>
            </w:r>
          </w:p>
        </w:tc>
        <w:tc>
          <w:tcPr>
            <w:tcW w:w="1134" w:type="dxa"/>
            <w:tcBorders>
              <w:top w:val="nil"/>
              <w:left w:val="nil"/>
              <w:bottom w:val="single" w:sz="4" w:space="0" w:color="auto"/>
              <w:right w:val="single" w:sz="4" w:space="0" w:color="auto"/>
            </w:tcBorders>
            <w:shd w:val="clear" w:color="auto" w:fill="auto"/>
            <w:noWrap/>
            <w:vAlign w:val="bottom"/>
          </w:tcPr>
          <w:p w:rsidR="009740F2" w:rsidRPr="003C3D51" w:rsidRDefault="009740F2" w:rsidP="009740F2">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9740F2" w:rsidRPr="003C3D51" w:rsidRDefault="009740F2" w:rsidP="009740F2">
            <w:pPr>
              <w:jc w:val="center"/>
              <w:rPr>
                <w:rFonts w:ascii="Candara" w:hAnsi="Candara" w:cs="Calibri"/>
                <w:b/>
                <w:bCs/>
                <w:sz w:val="20"/>
                <w:szCs w:val="20"/>
              </w:rPr>
            </w:pPr>
          </w:p>
        </w:tc>
      </w:tr>
      <w:tr w:rsidR="009740F2" w:rsidRPr="003C3D51" w:rsidTr="0008063B">
        <w:trPr>
          <w:trHeight w:val="141"/>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9740F2" w:rsidRPr="00695CE8" w:rsidRDefault="009740F2" w:rsidP="009740F2">
            <w:pPr>
              <w:jc w:val="center"/>
              <w:rPr>
                <w:rFonts w:ascii="Candara" w:hAnsi="Candara" w:cs="Calibri"/>
                <w:bCs/>
                <w:sz w:val="20"/>
                <w:szCs w:val="20"/>
              </w:rPr>
            </w:pPr>
            <w:r w:rsidRPr="00695CE8">
              <w:rPr>
                <w:rFonts w:ascii="Candara" w:hAnsi="Candara" w:cs="Calibri"/>
                <w:bCs/>
                <w:sz w:val="20"/>
                <w:szCs w:val="20"/>
              </w:rPr>
              <w:t>103</w:t>
            </w:r>
          </w:p>
        </w:tc>
        <w:tc>
          <w:tcPr>
            <w:tcW w:w="5811" w:type="dxa"/>
            <w:tcBorders>
              <w:top w:val="nil"/>
              <w:left w:val="nil"/>
              <w:bottom w:val="single" w:sz="4" w:space="0" w:color="auto"/>
              <w:right w:val="single" w:sz="4" w:space="0" w:color="auto"/>
            </w:tcBorders>
            <w:shd w:val="clear" w:color="auto" w:fill="auto"/>
            <w:vAlign w:val="bottom"/>
            <w:hideMark/>
          </w:tcPr>
          <w:p w:rsidR="009740F2" w:rsidRPr="00401BFE" w:rsidRDefault="009740F2" w:rsidP="009740F2">
            <w:pPr>
              <w:rPr>
                <w:rFonts w:ascii="Candara" w:hAnsi="Candara" w:cs="Calibri"/>
                <w:sz w:val="20"/>
                <w:szCs w:val="20"/>
              </w:rPr>
            </w:pPr>
            <w:r w:rsidRPr="00401BFE">
              <w:rPr>
                <w:rFonts w:ascii="Candara" w:hAnsi="Candara" w:cs="Calibri"/>
                <w:sz w:val="20"/>
                <w:szCs w:val="20"/>
              </w:rPr>
              <w:t xml:space="preserve">F/P </w:t>
            </w:r>
            <w:r>
              <w:rPr>
                <w:rFonts w:ascii="Candara" w:hAnsi="Candara" w:cs="Calibri"/>
                <w:sz w:val="20"/>
                <w:szCs w:val="20"/>
              </w:rPr>
              <w:t>poteau béton 11 m/300 daN</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9740F2" w:rsidRPr="00401BFE" w:rsidRDefault="009740F2" w:rsidP="009740F2">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9740F2" w:rsidRPr="00A50115" w:rsidRDefault="00114BCA" w:rsidP="009740F2">
            <w:pPr>
              <w:jc w:val="center"/>
              <w:rPr>
                <w:rFonts w:ascii="Candara" w:hAnsi="Candara" w:cs="Calibri"/>
                <w:sz w:val="22"/>
                <w:szCs w:val="22"/>
              </w:rPr>
            </w:pPr>
            <w:r>
              <w:rPr>
                <w:rFonts w:ascii="Candara" w:hAnsi="Candara" w:cs="Calibri"/>
                <w:sz w:val="22"/>
                <w:szCs w:val="22"/>
              </w:rPr>
              <w:t>24</w:t>
            </w:r>
            <w:r w:rsidR="00A50115">
              <w:rPr>
                <w:rFonts w:ascii="Candara" w:hAnsi="Candara" w:cs="Calibri"/>
                <w:sz w:val="22"/>
                <w:szCs w:val="22"/>
              </w:rPr>
              <w:t>,0</w:t>
            </w:r>
          </w:p>
        </w:tc>
        <w:tc>
          <w:tcPr>
            <w:tcW w:w="1134" w:type="dxa"/>
            <w:tcBorders>
              <w:top w:val="nil"/>
              <w:left w:val="nil"/>
              <w:bottom w:val="single" w:sz="4" w:space="0" w:color="auto"/>
              <w:right w:val="single" w:sz="4" w:space="0" w:color="auto"/>
            </w:tcBorders>
            <w:shd w:val="clear" w:color="auto" w:fill="auto"/>
            <w:noWrap/>
            <w:vAlign w:val="bottom"/>
          </w:tcPr>
          <w:p w:rsidR="009740F2" w:rsidRPr="003C3D51" w:rsidRDefault="009740F2" w:rsidP="009740F2">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9740F2" w:rsidRPr="003C3D51" w:rsidRDefault="009740F2" w:rsidP="009740F2">
            <w:pPr>
              <w:jc w:val="center"/>
              <w:rPr>
                <w:rFonts w:ascii="Candara" w:hAnsi="Candara" w:cs="Calibri"/>
                <w:b/>
                <w:bCs/>
                <w:sz w:val="20"/>
                <w:szCs w:val="20"/>
              </w:rPr>
            </w:pPr>
          </w:p>
        </w:tc>
      </w:tr>
      <w:tr w:rsidR="009740F2" w:rsidRPr="003C3D51" w:rsidTr="009740F2">
        <w:trPr>
          <w:trHeight w:val="18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9740F2" w:rsidRPr="00695CE8" w:rsidRDefault="009740F2" w:rsidP="009740F2">
            <w:pPr>
              <w:jc w:val="center"/>
              <w:rPr>
                <w:rFonts w:ascii="Candara" w:hAnsi="Candara" w:cs="Calibri"/>
                <w:bCs/>
                <w:sz w:val="20"/>
                <w:szCs w:val="20"/>
              </w:rPr>
            </w:pPr>
            <w:r w:rsidRPr="00695CE8">
              <w:rPr>
                <w:rFonts w:ascii="Candara" w:hAnsi="Candara" w:cs="Calibri"/>
                <w:bCs/>
                <w:sz w:val="20"/>
                <w:szCs w:val="20"/>
              </w:rPr>
              <w:t>104</w:t>
            </w:r>
          </w:p>
        </w:tc>
        <w:tc>
          <w:tcPr>
            <w:tcW w:w="5811" w:type="dxa"/>
            <w:tcBorders>
              <w:top w:val="nil"/>
              <w:left w:val="nil"/>
              <w:bottom w:val="single" w:sz="4" w:space="0" w:color="auto"/>
              <w:right w:val="single" w:sz="4" w:space="0" w:color="auto"/>
            </w:tcBorders>
            <w:shd w:val="clear" w:color="auto" w:fill="auto"/>
            <w:vAlign w:val="bottom"/>
            <w:hideMark/>
          </w:tcPr>
          <w:p w:rsidR="009740F2" w:rsidRPr="00401BFE" w:rsidRDefault="009740F2" w:rsidP="009740F2">
            <w:pPr>
              <w:rPr>
                <w:rFonts w:ascii="Candara" w:hAnsi="Candara" w:cs="Calibri"/>
                <w:sz w:val="20"/>
                <w:szCs w:val="20"/>
              </w:rPr>
            </w:pPr>
            <w:r w:rsidRPr="00401BFE">
              <w:rPr>
                <w:rFonts w:ascii="Candara" w:hAnsi="Candara" w:cs="Calibri"/>
                <w:sz w:val="20"/>
                <w:szCs w:val="20"/>
              </w:rPr>
              <w:t xml:space="preserve">F/P </w:t>
            </w:r>
            <w:r>
              <w:rPr>
                <w:rFonts w:ascii="Candara" w:hAnsi="Candara" w:cs="Calibri"/>
                <w:sz w:val="20"/>
                <w:szCs w:val="20"/>
              </w:rPr>
              <w:t>poteau béton 11 m/500 daN</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9740F2" w:rsidRPr="00401BFE" w:rsidRDefault="009740F2" w:rsidP="009740F2">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center"/>
          </w:tcPr>
          <w:p w:rsidR="009740F2" w:rsidRPr="00A50115" w:rsidRDefault="00A50115" w:rsidP="009740F2">
            <w:pPr>
              <w:jc w:val="center"/>
              <w:rPr>
                <w:rFonts w:ascii="Candara" w:hAnsi="Candara" w:cs="Calibri"/>
                <w:sz w:val="22"/>
                <w:szCs w:val="22"/>
              </w:rPr>
            </w:pPr>
            <w:r>
              <w:rPr>
                <w:rFonts w:ascii="Candara" w:hAnsi="Candara" w:cs="Calibri"/>
                <w:sz w:val="22"/>
                <w:szCs w:val="22"/>
              </w:rPr>
              <w:t>5,0</w:t>
            </w:r>
          </w:p>
        </w:tc>
        <w:tc>
          <w:tcPr>
            <w:tcW w:w="1134" w:type="dxa"/>
            <w:tcBorders>
              <w:top w:val="nil"/>
              <w:left w:val="nil"/>
              <w:bottom w:val="single" w:sz="4" w:space="0" w:color="auto"/>
              <w:right w:val="single" w:sz="4" w:space="0" w:color="auto"/>
            </w:tcBorders>
            <w:shd w:val="clear" w:color="auto" w:fill="auto"/>
            <w:noWrap/>
            <w:vAlign w:val="center"/>
          </w:tcPr>
          <w:p w:rsidR="009740F2" w:rsidRPr="003C3D51" w:rsidRDefault="009740F2" w:rsidP="009740F2">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center"/>
          </w:tcPr>
          <w:p w:rsidR="009740F2" w:rsidRPr="003C3D51" w:rsidRDefault="009740F2" w:rsidP="009740F2">
            <w:pPr>
              <w:jc w:val="center"/>
              <w:rPr>
                <w:rFonts w:ascii="Candara" w:hAnsi="Candara" w:cs="Calibri"/>
                <w:b/>
                <w:bCs/>
                <w:sz w:val="20"/>
                <w:szCs w:val="20"/>
              </w:rPr>
            </w:pPr>
          </w:p>
        </w:tc>
      </w:tr>
      <w:tr w:rsidR="009740F2" w:rsidRPr="003C3D51" w:rsidTr="009740F2">
        <w:trPr>
          <w:trHeight w:val="244"/>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9740F2" w:rsidRPr="00695CE8" w:rsidRDefault="009740F2" w:rsidP="009740F2">
            <w:pPr>
              <w:jc w:val="center"/>
              <w:rPr>
                <w:rFonts w:ascii="Candara" w:hAnsi="Candara" w:cs="Calibri"/>
                <w:bCs/>
                <w:sz w:val="20"/>
                <w:szCs w:val="20"/>
              </w:rPr>
            </w:pPr>
            <w:r w:rsidRPr="00695CE8">
              <w:rPr>
                <w:rFonts w:ascii="Candara" w:hAnsi="Candara" w:cs="Calibri"/>
                <w:bCs/>
                <w:sz w:val="20"/>
                <w:szCs w:val="20"/>
              </w:rPr>
              <w:t>105</w:t>
            </w:r>
          </w:p>
        </w:tc>
        <w:tc>
          <w:tcPr>
            <w:tcW w:w="5811" w:type="dxa"/>
            <w:tcBorders>
              <w:top w:val="nil"/>
              <w:left w:val="nil"/>
              <w:bottom w:val="single" w:sz="4" w:space="0" w:color="auto"/>
              <w:right w:val="single" w:sz="4" w:space="0" w:color="auto"/>
            </w:tcBorders>
            <w:shd w:val="clear" w:color="auto" w:fill="auto"/>
            <w:noWrap/>
            <w:vAlign w:val="bottom"/>
            <w:hideMark/>
          </w:tcPr>
          <w:p w:rsidR="009740F2" w:rsidRPr="00401BFE" w:rsidRDefault="009740F2" w:rsidP="009740F2">
            <w:pPr>
              <w:rPr>
                <w:rFonts w:ascii="Candara" w:hAnsi="Candara" w:cs="Calibri"/>
                <w:sz w:val="20"/>
                <w:szCs w:val="20"/>
              </w:rPr>
            </w:pPr>
            <w:r>
              <w:rPr>
                <w:rFonts w:ascii="Candara" w:hAnsi="Candara" w:cs="Calibri"/>
                <w:sz w:val="20"/>
                <w:szCs w:val="20"/>
              </w:rPr>
              <w:t>F/P ferrure de tête</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9740F2" w:rsidRPr="00401BFE" w:rsidRDefault="009740F2" w:rsidP="009740F2">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center"/>
          </w:tcPr>
          <w:p w:rsidR="009740F2" w:rsidRPr="00A50115" w:rsidRDefault="00A50115" w:rsidP="009740F2">
            <w:pPr>
              <w:jc w:val="center"/>
              <w:rPr>
                <w:rFonts w:ascii="Candara" w:hAnsi="Candara" w:cs="Calibri"/>
                <w:sz w:val="22"/>
                <w:szCs w:val="22"/>
              </w:rPr>
            </w:pPr>
            <w:r>
              <w:rPr>
                <w:rFonts w:ascii="Candara" w:hAnsi="Candara" w:cs="Calibri"/>
                <w:sz w:val="22"/>
                <w:szCs w:val="22"/>
              </w:rPr>
              <w:t>1</w:t>
            </w:r>
            <w:r w:rsidR="00114BCA">
              <w:rPr>
                <w:rFonts w:ascii="Candara" w:hAnsi="Candara" w:cs="Calibri"/>
                <w:sz w:val="22"/>
                <w:szCs w:val="22"/>
              </w:rPr>
              <w:t>0</w:t>
            </w:r>
            <w:r>
              <w:rPr>
                <w:rFonts w:ascii="Candara" w:hAnsi="Candara" w:cs="Calibri"/>
                <w:sz w:val="22"/>
                <w:szCs w:val="22"/>
              </w:rPr>
              <w:t>,0</w:t>
            </w:r>
          </w:p>
        </w:tc>
        <w:tc>
          <w:tcPr>
            <w:tcW w:w="1134" w:type="dxa"/>
            <w:tcBorders>
              <w:top w:val="nil"/>
              <w:left w:val="nil"/>
              <w:bottom w:val="single" w:sz="4" w:space="0" w:color="auto"/>
              <w:right w:val="single" w:sz="4" w:space="0" w:color="auto"/>
            </w:tcBorders>
            <w:shd w:val="clear" w:color="auto" w:fill="auto"/>
            <w:noWrap/>
            <w:vAlign w:val="center"/>
          </w:tcPr>
          <w:p w:rsidR="009740F2" w:rsidRPr="003C3D51" w:rsidRDefault="009740F2" w:rsidP="009740F2">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center"/>
          </w:tcPr>
          <w:p w:rsidR="009740F2" w:rsidRPr="003C3D51" w:rsidRDefault="009740F2" w:rsidP="009740F2">
            <w:pPr>
              <w:jc w:val="center"/>
              <w:rPr>
                <w:rFonts w:ascii="Candara" w:hAnsi="Candara" w:cs="Calibri"/>
                <w:b/>
                <w:bCs/>
                <w:sz w:val="20"/>
                <w:szCs w:val="20"/>
              </w:rPr>
            </w:pPr>
          </w:p>
        </w:tc>
      </w:tr>
      <w:tr w:rsidR="009740F2" w:rsidRPr="003C3D51" w:rsidTr="0008063B">
        <w:trPr>
          <w:trHeight w:val="238"/>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9740F2" w:rsidRPr="00695CE8" w:rsidRDefault="009740F2" w:rsidP="009740F2">
            <w:pPr>
              <w:jc w:val="center"/>
              <w:rPr>
                <w:rFonts w:ascii="Candara" w:hAnsi="Candara" w:cs="Calibri"/>
                <w:bCs/>
                <w:sz w:val="20"/>
                <w:szCs w:val="20"/>
              </w:rPr>
            </w:pPr>
            <w:r w:rsidRPr="00695CE8">
              <w:rPr>
                <w:rFonts w:ascii="Candara" w:hAnsi="Candara" w:cs="Calibri"/>
                <w:bCs/>
                <w:sz w:val="20"/>
                <w:szCs w:val="20"/>
              </w:rPr>
              <w:t>106</w:t>
            </w:r>
          </w:p>
        </w:tc>
        <w:tc>
          <w:tcPr>
            <w:tcW w:w="5811" w:type="dxa"/>
            <w:tcBorders>
              <w:top w:val="nil"/>
              <w:left w:val="nil"/>
              <w:bottom w:val="single" w:sz="4" w:space="0" w:color="auto"/>
              <w:right w:val="single" w:sz="4" w:space="0" w:color="auto"/>
            </w:tcBorders>
            <w:shd w:val="clear" w:color="auto" w:fill="auto"/>
            <w:vAlign w:val="bottom"/>
            <w:hideMark/>
          </w:tcPr>
          <w:p w:rsidR="009740F2" w:rsidRPr="00401BFE" w:rsidRDefault="009740F2" w:rsidP="009740F2">
            <w:pPr>
              <w:rPr>
                <w:rFonts w:ascii="Candara" w:hAnsi="Candara" w:cs="Calibri"/>
                <w:sz w:val="20"/>
                <w:szCs w:val="20"/>
              </w:rPr>
            </w:pPr>
            <w:r>
              <w:rPr>
                <w:rFonts w:ascii="Candara" w:hAnsi="Candara" w:cs="Calibri"/>
                <w:sz w:val="20"/>
                <w:szCs w:val="20"/>
              </w:rPr>
              <w:t>F/P isolateur rigide</w:t>
            </w:r>
            <w:r w:rsidRPr="00401BFE">
              <w:rPr>
                <w:rFonts w:ascii="Candara" w:hAnsi="Candara" w:cs="Calibri"/>
                <w:sz w:val="20"/>
                <w:szCs w:val="20"/>
              </w:rPr>
              <w:t xml:space="preserve"> </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9740F2" w:rsidRPr="00401BFE" w:rsidRDefault="009740F2" w:rsidP="009740F2">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9740F2" w:rsidRPr="00A50115" w:rsidRDefault="00A50115" w:rsidP="009740F2">
            <w:pPr>
              <w:jc w:val="center"/>
              <w:rPr>
                <w:rFonts w:ascii="Candara" w:hAnsi="Candara" w:cs="Calibri"/>
                <w:bCs/>
                <w:sz w:val="22"/>
                <w:szCs w:val="22"/>
              </w:rPr>
            </w:pPr>
            <w:r>
              <w:rPr>
                <w:rFonts w:ascii="Candara" w:hAnsi="Candara" w:cs="Calibri"/>
                <w:bCs/>
                <w:sz w:val="22"/>
                <w:szCs w:val="22"/>
              </w:rPr>
              <w:t>5,0</w:t>
            </w:r>
          </w:p>
        </w:tc>
        <w:tc>
          <w:tcPr>
            <w:tcW w:w="1134" w:type="dxa"/>
            <w:tcBorders>
              <w:top w:val="nil"/>
              <w:left w:val="nil"/>
              <w:bottom w:val="single" w:sz="4" w:space="0" w:color="auto"/>
              <w:right w:val="single" w:sz="4" w:space="0" w:color="auto"/>
            </w:tcBorders>
            <w:shd w:val="clear" w:color="auto" w:fill="auto"/>
            <w:noWrap/>
            <w:vAlign w:val="bottom"/>
          </w:tcPr>
          <w:p w:rsidR="009740F2" w:rsidRPr="003C3D51" w:rsidRDefault="009740F2" w:rsidP="009740F2">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9740F2" w:rsidRPr="003C3D51" w:rsidRDefault="009740F2" w:rsidP="009740F2">
            <w:pPr>
              <w:jc w:val="center"/>
              <w:rPr>
                <w:rFonts w:ascii="Candara" w:hAnsi="Candara" w:cs="Calibri"/>
                <w:b/>
                <w:bCs/>
                <w:sz w:val="20"/>
                <w:szCs w:val="20"/>
              </w:rPr>
            </w:pPr>
          </w:p>
        </w:tc>
      </w:tr>
      <w:tr w:rsidR="009740F2" w:rsidRPr="003C3D51" w:rsidTr="009740F2">
        <w:trPr>
          <w:trHeight w:val="262"/>
        </w:trPr>
        <w:tc>
          <w:tcPr>
            <w:tcW w:w="852" w:type="dxa"/>
            <w:tcBorders>
              <w:top w:val="nil"/>
              <w:left w:val="single" w:sz="4" w:space="0" w:color="auto"/>
              <w:bottom w:val="single" w:sz="4" w:space="0" w:color="auto"/>
              <w:right w:val="single" w:sz="4" w:space="0" w:color="auto"/>
            </w:tcBorders>
            <w:shd w:val="clear" w:color="auto" w:fill="auto"/>
            <w:noWrap/>
            <w:hideMark/>
          </w:tcPr>
          <w:p w:rsidR="009740F2" w:rsidRPr="00695CE8" w:rsidRDefault="009740F2" w:rsidP="009740F2">
            <w:pPr>
              <w:jc w:val="center"/>
              <w:rPr>
                <w:rFonts w:ascii="Candara" w:hAnsi="Candara" w:cs="Calibri"/>
                <w:bCs/>
                <w:sz w:val="20"/>
                <w:szCs w:val="20"/>
              </w:rPr>
            </w:pPr>
            <w:r w:rsidRPr="00695CE8">
              <w:rPr>
                <w:rFonts w:ascii="Candara" w:hAnsi="Candara" w:cs="Calibri"/>
                <w:bCs/>
                <w:sz w:val="20"/>
                <w:szCs w:val="20"/>
              </w:rPr>
              <w:t>107</w:t>
            </w:r>
          </w:p>
        </w:tc>
        <w:tc>
          <w:tcPr>
            <w:tcW w:w="5811" w:type="dxa"/>
            <w:tcBorders>
              <w:top w:val="nil"/>
              <w:left w:val="nil"/>
              <w:bottom w:val="single" w:sz="4" w:space="0" w:color="auto"/>
              <w:right w:val="single" w:sz="4" w:space="0" w:color="auto"/>
            </w:tcBorders>
            <w:shd w:val="clear" w:color="auto" w:fill="auto"/>
            <w:vAlign w:val="bottom"/>
            <w:hideMark/>
          </w:tcPr>
          <w:p w:rsidR="009740F2" w:rsidRPr="00F83A82" w:rsidRDefault="009740F2" w:rsidP="009740F2">
            <w:pPr>
              <w:rPr>
                <w:rFonts w:ascii="Candara" w:hAnsi="Candara" w:cs="Calibri"/>
                <w:sz w:val="20"/>
                <w:szCs w:val="20"/>
                <w:vertAlign w:val="superscript"/>
              </w:rPr>
            </w:pPr>
            <w:r>
              <w:rPr>
                <w:rFonts w:ascii="Candara" w:hAnsi="Candara" w:cs="Calibri"/>
                <w:sz w:val="20"/>
                <w:szCs w:val="20"/>
              </w:rPr>
              <w:t>F/P chaine d’ancrage 30 KV 3 éléments 34 mm</w:t>
            </w:r>
            <w:r>
              <w:rPr>
                <w:rFonts w:ascii="Candara" w:hAnsi="Candara" w:cs="Calibri"/>
                <w:sz w:val="20"/>
                <w:szCs w:val="20"/>
                <w:vertAlign w:val="superscript"/>
              </w:rPr>
              <w:t>3</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9740F2" w:rsidRPr="00401BFE" w:rsidRDefault="009740F2" w:rsidP="009740F2">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center"/>
          </w:tcPr>
          <w:p w:rsidR="009740F2" w:rsidRPr="00A50115" w:rsidRDefault="00A50115" w:rsidP="009740F2">
            <w:pPr>
              <w:jc w:val="center"/>
              <w:rPr>
                <w:rFonts w:ascii="Candara" w:hAnsi="Candara" w:cs="Calibri"/>
                <w:sz w:val="22"/>
                <w:szCs w:val="22"/>
              </w:rPr>
            </w:pPr>
            <w:r>
              <w:rPr>
                <w:rFonts w:ascii="Candara" w:hAnsi="Candara" w:cs="Calibri"/>
                <w:sz w:val="22"/>
                <w:szCs w:val="22"/>
              </w:rPr>
              <w:t>1</w:t>
            </w:r>
            <w:r w:rsidR="00114BCA">
              <w:rPr>
                <w:rFonts w:ascii="Candara" w:hAnsi="Candara" w:cs="Calibri"/>
                <w:sz w:val="22"/>
                <w:szCs w:val="22"/>
              </w:rPr>
              <w:t>4</w:t>
            </w:r>
            <w:r>
              <w:rPr>
                <w:rFonts w:ascii="Candara" w:hAnsi="Candara" w:cs="Calibri"/>
                <w:sz w:val="22"/>
                <w:szCs w:val="22"/>
              </w:rPr>
              <w:t>,0</w:t>
            </w:r>
          </w:p>
        </w:tc>
        <w:tc>
          <w:tcPr>
            <w:tcW w:w="1134" w:type="dxa"/>
            <w:tcBorders>
              <w:top w:val="nil"/>
              <w:left w:val="nil"/>
              <w:bottom w:val="single" w:sz="4" w:space="0" w:color="auto"/>
              <w:right w:val="single" w:sz="4" w:space="0" w:color="auto"/>
            </w:tcBorders>
            <w:shd w:val="clear" w:color="auto" w:fill="auto"/>
            <w:noWrap/>
            <w:vAlign w:val="center"/>
          </w:tcPr>
          <w:p w:rsidR="009740F2" w:rsidRPr="003C3D51" w:rsidRDefault="009740F2" w:rsidP="009740F2">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center"/>
          </w:tcPr>
          <w:p w:rsidR="009740F2" w:rsidRPr="003C3D51" w:rsidRDefault="009740F2" w:rsidP="009740F2">
            <w:pPr>
              <w:jc w:val="center"/>
              <w:rPr>
                <w:rFonts w:ascii="Candara" w:hAnsi="Candara" w:cs="Calibri"/>
                <w:b/>
                <w:bCs/>
                <w:sz w:val="20"/>
                <w:szCs w:val="20"/>
              </w:rPr>
            </w:pPr>
          </w:p>
        </w:tc>
      </w:tr>
      <w:tr w:rsidR="009740F2" w:rsidRPr="003C3D51" w:rsidTr="009740F2">
        <w:trPr>
          <w:trHeight w:val="12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9740F2" w:rsidRPr="00695CE8" w:rsidRDefault="009740F2" w:rsidP="009740F2">
            <w:pPr>
              <w:jc w:val="center"/>
              <w:rPr>
                <w:rFonts w:ascii="Candara" w:hAnsi="Candara" w:cs="Calibri"/>
                <w:bCs/>
                <w:sz w:val="20"/>
                <w:szCs w:val="20"/>
              </w:rPr>
            </w:pPr>
            <w:r w:rsidRPr="00695CE8">
              <w:rPr>
                <w:rFonts w:ascii="Candara" w:hAnsi="Candara" w:cs="Calibri"/>
                <w:bCs/>
                <w:sz w:val="20"/>
                <w:szCs w:val="20"/>
              </w:rPr>
              <w:t>108</w:t>
            </w:r>
          </w:p>
        </w:tc>
        <w:tc>
          <w:tcPr>
            <w:tcW w:w="5811" w:type="dxa"/>
            <w:tcBorders>
              <w:top w:val="nil"/>
              <w:left w:val="nil"/>
              <w:bottom w:val="single" w:sz="4" w:space="0" w:color="auto"/>
              <w:right w:val="single" w:sz="4" w:space="0" w:color="auto"/>
            </w:tcBorders>
            <w:shd w:val="clear" w:color="auto" w:fill="auto"/>
            <w:noWrap/>
            <w:vAlign w:val="bottom"/>
            <w:hideMark/>
          </w:tcPr>
          <w:p w:rsidR="009740F2" w:rsidRPr="00401BFE" w:rsidRDefault="009740F2" w:rsidP="009740F2">
            <w:pPr>
              <w:rPr>
                <w:rFonts w:ascii="Candara" w:hAnsi="Candara" w:cs="Calibri"/>
                <w:sz w:val="20"/>
                <w:szCs w:val="20"/>
              </w:rPr>
            </w:pPr>
            <w:r>
              <w:rPr>
                <w:rFonts w:ascii="Candara" w:hAnsi="Candara" w:cs="Calibri"/>
                <w:sz w:val="20"/>
                <w:szCs w:val="20"/>
              </w:rPr>
              <w:t>F/P pince d’ancrage MT</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9740F2" w:rsidRPr="00401BFE" w:rsidRDefault="009740F2" w:rsidP="009740F2">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9740F2" w:rsidRPr="00A50115" w:rsidRDefault="00A50115" w:rsidP="009740F2">
            <w:pPr>
              <w:jc w:val="center"/>
              <w:rPr>
                <w:rFonts w:ascii="Candara" w:hAnsi="Candara" w:cs="Calibri"/>
                <w:sz w:val="22"/>
                <w:szCs w:val="22"/>
              </w:rPr>
            </w:pPr>
            <w:r>
              <w:rPr>
                <w:rFonts w:ascii="Candara" w:hAnsi="Candara" w:cs="Calibri"/>
                <w:sz w:val="22"/>
                <w:szCs w:val="22"/>
              </w:rPr>
              <w:t>1</w:t>
            </w:r>
            <w:r w:rsidR="00114BCA">
              <w:rPr>
                <w:rFonts w:ascii="Candara" w:hAnsi="Candara" w:cs="Calibri"/>
                <w:sz w:val="22"/>
                <w:szCs w:val="22"/>
              </w:rPr>
              <w:t>4</w:t>
            </w:r>
            <w:r>
              <w:rPr>
                <w:rFonts w:ascii="Candara" w:hAnsi="Candara" w:cs="Calibri"/>
                <w:sz w:val="22"/>
                <w:szCs w:val="22"/>
              </w:rPr>
              <w:t>,0</w:t>
            </w:r>
          </w:p>
        </w:tc>
        <w:tc>
          <w:tcPr>
            <w:tcW w:w="1134" w:type="dxa"/>
            <w:tcBorders>
              <w:top w:val="nil"/>
              <w:left w:val="nil"/>
              <w:bottom w:val="single" w:sz="4" w:space="0" w:color="auto"/>
              <w:right w:val="single" w:sz="4" w:space="0" w:color="auto"/>
            </w:tcBorders>
            <w:shd w:val="clear" w:color="auto" w:fill="auto"/>
            <w:noWrap/>
            <w:vAlign w:val="bottom"/>
          </w:tcPr>
          <w:p w:rsidR="009740F2" w:rsidRPr="003C3D51" w:rsidRDefault="009740F2" w:rsidP="009740F2">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9740F2" w:rsidRPr="003C3D51" w:rsidRDefault="009740F2" w:rsidP="009740F2">
            <w:pPr>
              <w:jc w:val="center"/>
              <w:rPr>
                <w:rFonts w:ascii="Candara" w:hAnsi="Candara" w:cs="Calibri"/>
                <w:b/>
                <w:bCs/>
                <w:sz w:val="20"/>
                <w:szCs w:val="20"/>
              </w:rPr>
            </w:pPr>
          </w:p>
        </w:tc>
      </w:tr>
      <w:tr w:rsidR="00114BCA" w:rsidRPr="003C3D51" w:rsidTr="009740F2">
        <w:trPr>
          <w:trHeight w:val="125"/>
        </w:trPr>
        <w:tc>
          <w:tcPr>
            <w:tcW w:w="852" w:type="dxa"/>
            <w:tcBorders>
              <w:top w:val="nil"/>
              <w:left w:val="single" w:sz="4" w:space="0" w:color="auto"/>
              <w:bottom w:val="single" w:sz="4" w:space="0" w:color="auto"/>
              <w:right w:val="single" w:sz="4" w:space="0" w:color="auto"/>
            </w:tcBorders>
            <w:shd w:val="clear" w:color="auto" w:fill="auto"/>
            <w:noWrap/>
            <w:vAlign w:val="bottom"/>
          </w:tcPr>
          <w:p w:rsidR="00114BCA" w:rsidRPr="00695CE8" w:rsidRDefault="00114BCA" w:rsidP="009740F2">
            <w:pPr>
              <w:jc w:val="center"/>
              <w:rPr>
                <w:rFonts w:ascii="Candara" w:hAnsi="Candara" w:cs="Calibri"/>
                <w:bCs/>
                <w:sz w:val="20"/>
                <w:szCs w:val="20"/>
              </w:rPr>
            </w:pPr>
            <w:r w:rsidRPr="00695CE8">
              <w:rPr>
                <w:rFonts w:ascii="Candara" w:hAnsi="Candara" w:cs="Calibri"/>
                <w:bCs/>
                <w:sz w:val="20"/>
                <w:szCs w:val="20"/>
              </w:rPr>
              <w:t>109</w:t>
            </w:r>
          </w:p>
        </w:tc>
        <w:tc>
          <w:tcPr>
            <w:tcW w:w="5811" w:type="dxa"/>
            <w:tcBorders>
              <w:top w:val="nil"/>
              <w:left w:val="nil"/>
              <w:bottom w:val="single" w:sz="4" w:space="0" w:color="auto"/>
              <w:right w:val="single" w:sz="4" w:space="0" w:color="auto"/>
            </w:tcBorders>
            <w:shd w:val="clear" w:color="auto" w:fill="auto"/>
            <w:noWrap/>
            <w:vAlign w:val="bottom"/>
          </w:tcPr>
          <w:p w:rsidR="00114BCA" w:rsidRDefault="00114BCA" w:rsidP="009740F2">
            <w:pPr>
              <w:rPr>
                <w:rFonts w:ascii="Candara" w:hAnsi="Candara" w:cs="Calibri"/>
                <w:sz w:val="20"/>
                <w:szCs w:val="20"/>
              </w:rPr>
            </w:pPr>
            <w:r>
              <w:rPr>
                <w:rFonts w:ascii="Candara" w:hAnsi="Candara" w:cs="Calibri"/>
                <w:sz w:val="20"/>
                <w:szCs w:val="20"/>
              </w:rPr>
              <w:t>F/P armement d’alignement BT</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114BCA" w:rsidRPr="00401BFE" w:rsidRDefault="00872795" w:rsidP="009740F2">
            <w:pPr>
              <w:jc w:val="center"/>
              <w:rPr>
                <w:rFonts w:ascii="Candara" w:hAnsi="Candara" w:cs="Calibri"/>
                <w:sz w:val="20"/>
                <w:szCs w:val="20"/>
              </w:rPr>
            </w:pPr>
            <w:r>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114BCA" w:rsidRDefault="00872795" w:rsidP="009740F2">
            <w:pPr>
              <w:jc w:val="center"/>
              <w:rPr>
                <w:rFonts w:ascii="Candara" w:hAnsi="Candara" w:cs="Calibri"/>
                <w:sz w:val="22"/>
                <w:szCs w:val="22"/>
              </w:rPr>
            </w:pPr>
            <w:r>
              <w:rPr>
                <w:rFonts w:ascii="Candara" w:hAnsi="Candara" w:cs="Calibri"/>
                <w:sz w:val="22"/>
                <w:szCs w:val="22"/>
              </w:rPr>
              <w:t>60,0</w:t>
            </w:r>
          </w:p>
        </w:tc>
        <w:tc>
          <w:tcPr>
            <w:tcW w:w="1134" w:type="dxa"/>
            <w:tcBorders>
              <w:top w:val="nil"/>
              <w:left w:val="nil"/>
              <w:bottom w:val="single" w:sz="4" w:space="0" w:color="auto"/>
              <w:right w:val="single" w:sz="4" w:space="0" w:color="auto"/>
            </w:tcBorders>
            <w:shd w:val="clear" w:color="auto" w:fill="auto"/>
            <w:noWrap/>
            <w:vAlign w:val="bottom"/>
          </w:tcPr>
          <w:p w:rsidR="00114BCA" w:rsidRPr="003C3D51" w:rsidRDefault="00114BCA" w:rsidP="009740F2">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14BCA" w:rsidRPr="003C3D51" w:rsidRDefault="00114BCA" w:rsidP="009740F2">
            <w:pPr>
              <w:jc w:val="center"/>
              <w:rPr>
                <w:rFonts w:ascii="Candara" w:hAnsi="Candara" w:cs="Calibri"/>
                <w:b/>
                <w:bCs/>
                <w:sz w:val="20"/>
                <w:szCs w:val="20"/>
              </w:rPr>
            </w:pPr>
          </w:p>
        </w:tc>
      </w:tr>
      <w:tr w:rsidR="00114BCA" w:rsidRPr="003C3D51" w:rsidTr="009740F2">
        <w:trPr>
          <w:trHeight w:val="125"/>
        </w:trPr>
        <w:tc>
          <w:tcPr>
            <w:tcW w:w="852" w:type="dxa"/>
            <w:tcBorders>
              <w:top w:val="nil"/>
              <w:left w:val="single" w:sz="4" w:space="0" w:color="auto"/>
              <w:bottom w:val="single" w:sz="4" w:space="0" w:color="auto"/>
              <w:right w:val="single" w:sz="4" w:space="0" w:color="auto"/>
            </w:tcBorders>
            <w:shd w:val="clear" w:color="auto" w:fill="auto"/>
            <w:noWrap/>
            <w:vAlign w:val="bottom"/>
          </w:tcPr>
          <w:p w:rsidR="00114BCA" w:rsidRPr="00695CE8" w:rsidRDefault="00872795" w:rsidP="009740F2">
            <w:pPr>
              <w:jc w:val="center"/>
              <w:rPr>
                <w:rFonts w:ascii="Candara" w:hAnsi="Candara" w:cs="Calibri"/>
                <w:bCs/>
                <w:sz w:val="20"/>
                <w:szCs w:val="20"/>
              </w:rPr>
            </w:pPr>
            <w:r w:rsidRPr="00695CE8">
              <w:rPr>
                <w:rFonts w:ascii="Candara" w:hAnsi="Candara" w:cs="Calibri"/>
                <w:bCs/>
                <w:sz w:val="20"/>
                <w:szCs w:val="20"/>
              </w:rPr>
              <w:t>110</w:t>
            </w:r>
          </w:p>
        </w:tc>
        <w:tc>
          <w:tcPr>
            <w:tcW w:w="5811" w:type="dxa"/>
            <w:tcBorders>
              <w:top w:val="nil"/>
              <w:left w:val="nil"/>
              <w:bottom w:val="single" w:sz="4" w:space="0" w:color="auto"/>
              <w:right w:val="single" w:sz="4" w:space="0" w:color="auto"/>
            </w:tcBorders>
            <w:shd w:val="clear" w:color="auto" w:fill="auto"/>
            <w:noWrap/>
            <w:vAlign w:val="bottom"/>
          </w:tcPr>
          <w:p w:rsidR="00114BCA" w:rsidRDefault="00872795" w:rsidP="009740F2">
            <w:pPr>
              <w:rPr>
                <w:rFonts w:ascii="Candara" w:hAnsi="Candara" w:cs="Calibri"/>
                <w:sz w:val="20"/>
                <w:szCs w:val="20"/>
              </w:rPr>
            </w:pPr>
            <w:r>
              <w:rPr>
                <w:rFonts w:ascii="Candara" w:hAnsi="Candara" w:cs="Calibri"/>
                <w:sz w:val="20"/>
                <w:szCs w:val="20"/>
              </w:rPr>
              <w:t>F/P armement d’ancrage BT</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114BCA" w:rsidRPr="00401BFE" w:rsidRDefault="00872795" w:rsidP="009740F2">
            <w:pPr>
              <w:jc w:val="center"/>
              <w:rPr>
                <w:rFonts w:ascii="Candara" w:hAnsi="Candara" w:cs="Calibri"/>
                <w:sz w:val="20"/>
                <w:szCs w:val="20"/>
              </w:rPr>
            </w:pPr>
            <w:r>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114BCA" w:rsidRDefault="00872795" w:rsidP="009740F2">
            <w:pPr>
              <w:jc w:val="center"/>
              <w:rPr>
                <w:rFonts w:ascii="Candara" w:hAnsi="Candara" w:cs="Calibri"/>
                <w:sz w:val="22"/>
                <w:szCs w:val="22"/>
              </w:rPr>
            </w:pPr>
            <w:r>
              <w:rPr>
                <w:rFonts w:ascii="Candara" w:hAnsi="Candara" w:cs="Calibri"/>
                <w:sz w:val="22"/>
                <w:szCs w:val="22"/>
              </w:rPr>
              <w:t>42,0</w:t>
            </w:r>
          </w:p>
        </w:tc>
        <w:tc>
          <w:tcPr>
            <w:tcW w:w="1134" w:type="dxa"/>
            <w:tcBorders>
              <w:top w:val="nil"/>
              <w:left w:val="nil"/>
              <w:bottom w:val="single" w:sz="4" w:space="0" w:color="auto"/>
              <w:right w:val="single" w:sz="4" w:space="0" w:color="auto"/>
            </w:tcBorders>
            <w:shd w:val="clear" w:color="auto" w:fill="auto"/>
            <w:noWrap/>
            <w:vAlign w:val="bottom"/>
          </w:tcPr>
          <w:p w:rsidR="00114BCA" w:rsidRPr="003C3D51" w:rsidRDefault="00114BCA" w:rsidP="009740F2">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14BCA" w:rsidRPr="003C3D51" w:rsidRDefault="00114BCA" w:rsidP="009740F2">
            <w:pPr>
              <w:jc w:val="center"/>
              <w:rPr>
                <w:rFonts w:ascii="Candara" w:hAnsi="Candara" w:cs="Calibri"/>
                <w:b/>
                <w:bCs/>
                <w:sz w:val="20"/>
                <w:szCs w:val="20"/>
              </w:rPr>
            </w:pPr>
          </w:p>
        </w:tc>
      </w:tr>
      <w:tr w:rsidR="00872795" w:rsidRPr="003C3D51" w:rsidTr="009740F2">
        <w:trPr>
          <w:trHeight w:val="125"/>
        </w:trPr>
        <w:tc>
          <w:tcPr>
            <w:tcW w:w="852" w:type="dxa"/>
            <w:tcBorders>
              <w:top w:val="nil"/>
              <w:left w:val="single" w:sz="4" w:space="0" w:color="auto"/>
              <w:bottom w:val="single" w:sz="4" w:space="0" w:color="auto"/>
              <w:right w:val="single" w:sz="4" w:space="0" w:color="auto"/>
            </w:tcBorders>
            <w:shd w:val="clear" w:color="auto" w:fill="auto"/>
            <w:noWrap/>
            <w:vAlign w:val="bottom"/>
          </w:tcPr>
          <w:p w:rsidR="00872795" w:rsidRPr="00695CE8" w:rsidRDefault="00872795" w:rsidP="009740F2">
            <w:pPr>
              <w:jc w:val="center"/>
              <w:rPr>
                <w:rFonts w:ascii="Candara" w:hAnsi="Candara" w:cs="Calibri"/>
                <w:bCs/>
                <w:sz w:val="20"/>
                <w:szCs w:val="20"/>
              </w:rPr>
            </w:pPr>
            <w:r w:rsidRPr="00695CE8">
              <w:rPr>
                <w:rFonts w:ascii="Candara" w:hAnsi="Candara" w:cs="Calibri"/>
                <w:bCs/>
                <w:sz w:val="20"/>
                <w:szCs w:val="20"/>
              </w:rPr>
              <w:t>111</w:t>
            </w:r>
          </w:p>
        </w:tc>
        <w:tc>
          <w:tcPr>
            <w:tcW w:w="5811" w:type="dxa"/>
            <w:tcBorders>
              <w:top w:val="nil"/>
              <w:left w:val="nil"/>
              <w:bottom w:val="single" w:sz="4" w:space="0" w:color="auto"/>
              <w:right w:val="single" w:sz="4" w:space="0" w:color="auto"/>
            </w:tcBorders>
            <w:shd w:val="clear" w:color="auto" w:fill="auto"/>
            <w:noWrap/>
            <w:vAlign w:val="bottom"/>
          </w:tcPr>
          <w:p w:rsidR="00872795" w:rsidRDefault="00872795" w:rsidP="009740F2">
            <w:pPr>
              <w:rPr>
                <w:rFonts w:ascii="Candara" w:hAnsi="Candara" w:cs="Calibri"/>
                <w:sz w:val="20"/>
                <w:szCs w:val="20"/>
              </w:rPr>
            </w:pPr>
            <w:r>
              <w:rPr>
                <w:rFonts w:ascii="Candara" w:hAnsi="Candara" w:cs="Calibri"/>
                <w:sz w:val="20"/>
                <w:szCs w:val="20"/>
              </w:rPr>
              <w:t xml:space="preserve">F/P capuchon d’extrémité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872795" w:rsidRDefault="00872795" w:rsidP="009740F2">
            <w:pPr>
              <w:jc w:val="center"/>
              <w:rPr>
                <w:rFonts w:ascii="Candara" w:hAnsi="Candara" w:cs="Calibri"/>
                <w:sz w:val="20"/>
                <w:szCs w:val="20"/>
              </w:rPr>
            </w:pPr>
            <w:proofErr w:type="spellStart"/>
            <w:r>
              <w:rPr>
                <w:rFonts w:ascii="Candara" w:hAnsi="Candara" w:cs="Calibri"/>
                <w:sz w:val="20"/>
                <w:szCs w:val="20"/>
              </w:rPr>
              <w:t>Ens</w:t>
            </w:r>
            <w:proofErr w:type="spellEnd"/>
          </w:p>
        </w:tc>
        <w:tc>
          <w:tcPr>
            <w:tcW w:w="850" w:type="dxa"/>
            <w:tcBorders>
              <w:top w:val="nil"/>
              <w:left w:val="nil"/>
              <w:bottom w:val="single" w:sz="4" w:space="0" w:color="auto"/>
              <w:right w:val="single" w:sz="4" w:space="0" w:color="auto"/>
            </w:tcBorders>
            <w:shd w:val="clear" w:color="auto" w:fill="auto"/>
            <w:noWrap/>
            <w:vAlign w:val="bottom"/>
          </w:tcPr>
          <w:p w:rsidR="00872795" w:rsidRDefault="00872795" w:rsidP="009740F2">
            <w:pPr>
              <w:jc w:val="center"/>
              <w:rPr>
                <w:rFonts w:ascii="Candara" w:hAnsi="Candara" w:cs="Calibri"/>
                <w:sz w:val="22"/>
                <w:szCs w:val="22"/>
              </w:rPr>
            </w:pPr>
            <w:r>
              <w:rPr>
                <w:rFonts w:ascii="Candara" w:hAnsi="Candara" w:cs="Calibri"/>
                <w:sz w:val="22"/>
                <w:szCs w:val="22"/>
              </w:rPr>
              <w:t>4</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9740F2">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9740F2">
            <w:pPr>
              <w:jc w:val="center"/>
              <w:rPr>
                <w:rFonts w:ascii="Candara" w:hAnsi="Candara" w:cs="Calibri"/>
                <w:b/>
                <w:bCs/>
                <w:sz w:val="20"/>
                <w:szCs w:val="20"/>
              </w:rPr>
            </w:pPr>
          </w:p>
        </w:tc>
      </w:tr>
      <w:tr w:rsidR="00872795" w:rsidRPr="003C3D51" w:rsidTr="00C508CC">
        <w:trPr>
          <w:trHeight w:val="125"/>
        </w:trPr>
        <w:tc>
          <w:tcPr>
            <w:tcW w:w="852" w:type="dxa"/>
            <w:tcBorders>
              <w:top w:val="nil"/>
              <w:left w:val="single" w:sz="4" w:space="0" w:color="auto"/>
              <w:bottom w:val="single" w:sz="4" w:space="0" w:color="auto"/>
              <w:right w:val="single" w:sz="4" w:space="0" w:color="auto"/>
            </w:tcBorders>
            <w:shd w:val="clear" w:color="auto" w:fill="auto"/>
            <w:noWrap/>
            <w:vAlign w:val="bottom"/>
          </w:tcPr>
          <w:p w:rsidR="00872795" w:rsidRPr="00695CE8" w:rsidRDefault="00872795" w:rsidP="00872795">
            <w:pPr>
              <w:jc w:val="center"/>
              <w:rPr>
                <w:rFonts w:ascii="Candara" w:hAnsi="Candara" w:cs="Calibri"/>
                <w:bCs/>
                <w:sz w:val="20"/>
                <w:szCs w:val="20"/>
              </w:rPr>
            </w:pPr>
            <w:r w:rsidRPr="00695CE8">
              <w:rPr>
                <w:rFonts w:ascii="Candara" w:hAnsi="Candara" w:cs="Calibri"/>
                <w:bCs/>
                <w:sz w:val="20"/>
                <w:szCs w:val="20"/>
              </w:rPr>
              <w:t>112</w:t>
            </w:r>
          </w:p>
        </w:tc>
        <w:tc>
          <w:tcPr>
            <w:tcW w:w="5811" w:type="dxa"/>
            <w:tcBorders>
              <w:top w:val="nil"/>
              <w:left w:val="nil"/>
              <w:bottom w:val="single" w:sz="4" w:space="0" w:color="auto"/>
              <w:right w:val="single" w:sz="4" w:space="0" w:color="auto"/>
            </w:tcBorders>
            <w:shd w:val="clear" w:color="auto" w:fill="auto"/>
            <w:noWrap/>
            <w:vAlign w:val="bottom"/>
          </w:tcPr>
          <w:p w:rsidR="00872795" w:rsidRPr="00401BFE" w:rsidRDefault="00872795" w:rsidP="00872795">
            <w:pPr>
              <w:rPr>
                <w:rFonts w:ascii="Candara" w:hAnsi="Candara" w:cs="Calibri"/>
                <w:sz w:val="20"/>
                <w:szCs w:val="20"/>
              </w:rPr>
            </w:pPr>
            <w:r w:rsidRPr="00401BFE">
              <w:rPr>
                <w:rFonts w:ascii="Candara" w:hAnsi="Candara" w:cs="Calibri"/>
                <w:sz w:val="20"/>
                <w:szCs w:val="20"/>
              </w:rPr>
              <w:t xml:space="preserve">F/P </w:t>
            </w:r>
            <w:r>
              <w:rPr>
                <w:rFonts w:ascii="Candara" w:hAnsi="Candara" w:cs="Calibri"/>
                <w:sz w:val="20"/>
                <w:szCs w:val="20"/>
              </w:rPr>
              <w:t>fer U pour ancrage MT</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872795" w:rsidRPr="00401BFE" w:rsidRDefault="00872795" w:rsidP="00872795">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872795" w:rsidRPr="00A50115" w:rsidRDefault="00872795" w:rsidP="00872795">
            <w:pPr>
              <w:jc w:val="center"/>
              <w:rPr>
                <w:rFonts w:ascii="Candara" w:hAnsi="Candara" w:cs="Calibri"/>
                <w:sz w:val="22"/>
                <w:szCs w:val="22"/>
              </w:rPr>
            </w:pPr>
            <w:r>
              <w:rPr>
                <w:rFonts w:ascii="Candara" w:hAnsi="Candara" w:cs="Calibri"/>
                <w:sz w:val="22"/>
                <w:szCs w:val="22"/>
              </w:rPr>
              <w:t>14,0</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872795" w:rsidRPr="003C3D51" w:rsidTr="00872795">
        <w:trPr>
          <w:trHeight w:val="128"/>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872795" w:rsidRPr="00695CE8" w:rsidRDefault="00872795" w:rsidP="00872795">
            <w:pPr>
              <w:jc w:val="center"/>
              <w:rPr>
                <w:rFonts w:ascii="Candara" w:hAnsi="Candara" w:cs="Calibri"/>
                <w:bCs/>
                <w:sz w:val="20"/>
                <w:szCs w:val="20"/>
              </w:rPr>
            </w:pPr>
            <w:r w:rsidRPr="00695CE8">
              <w:rPr>
                <w:rFonts w:ascii="Candara" w:hAnsi="Candara" w:cs="Calibri"/>
                <w:bCs/>
                <w:sz w:val="20"/>
                <w:szCs w:val="20"/>
              </w:rPr>
              <w:t>113</w:t>
            </w:r>
          </w:p>
        </w:tc>
        <w:tc>
          <w:tcPr>
            <w:tcW w:w="5811" w:type="dxa"/>
            <w:tcBorders>
              <w:top w:val="nil"/>
              <w:left w:val="nil"/>
              <w:bottom w:val="single" w:sz="4" w:space="0" w:color="auto"/>
              <w:right w:val="single" w:sz="4" w:space="0" w:color="auto"/>
            </w:tcBorders>
            <w:shd w:val="clear" w:color="auto" w:fill="auto"/>
            <w:noWrap/>
            <w:vAlign w:val="bottom"/>
          </w:tcPr>
          <w:p w:rsidR="00872795" w:rsidRPr="00401BFE" w:rsidRDefault="00872795" w:rsidP="00872795">
            <w:pPr>
              <w:rPr>
                <w:rFonts w:ascii="Candara" w:hAnsi="Candara" w:cs="Calibri"/>
                <w:sz w:val="20"/>
                <w:szCs w:val="20"/>
              </w:rPr>
            </w:pPr>
            <w:r>
              <w:rPr>
                <w:rFonts w:ascii="Candara" w:hAnsi="Candara" w:cs="Calibri"/>
                <w:sz w:val="20"/>
                <w:szCs w:val="20"/>
              </w:rPr>
              <w:t>Massif de fondation pour support béton</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872795" w:rsidRPr="00160B9E" w:rsidRDefault="00872795" w:rsidP="00872795">
            <w:pPr>
              <w:jc w:val="center"/>
              <w:rPr>
                <w:rFonts w:ascii="Candara" w:hAnsi="Candara" w:cs="Calibri"/>
                <w:sz w:val="20"/>
                <w:szCs w:val="20"/>
                <w:vertAlign w:val="superscript"/>
              </w:rPr>
            </w:pPr>
            <w:r>
              <w:rPr>
                <w:rFonts w:ascii="Candara" w:hAnsi="Candara" w:cs="Calibri"/>
                <w:sz w:val="20"/>
                <w:szCs w:val="20"/>
              </w:rPr>
              <w:t>M</w:t>
            </w:r>
            <w:r>
              <w:rPr>
                <w:rFonts w:ascii="Candara" w:hAnsi="Candara" w:cs="Calibri"/>
                <w:sz w:val="20"/>
                <w:szCs w:val="20"/>
                <w:vertAlign w:val="superscript"/>
              </w:rPr>
              <w:t>3</w:t>
            </w:r>
          </w:p>
        </w:tc>
        <w:tc>
          <w:tcPr>
            <w:tcW w:w="850" w:type="dxa"/>
            <w:tcBorders>
              <w:top w:val="nil"/>
              <w:left w:val="nil"/>
              <w:bottom w:val="single" w:sz="4" w:space="0" w:color="auto"/>
              <w:right w:val="single" w:sz="4" w:space="0" w:color="auto"/>
            </w:tcBorders>
            <w:shd w:val="clear" w:color="auto" w:fill="auto"/>
            <w:noWrap/>
            <w:vAlign w:val="bottom"/>
          </w:tcPr>
          <w:p w:rsidR="00872795" w:rsidRPr="00A50115" w:rsidRDefault="00872795" w:rsidP="00872795">
            <w:pPr>
              <w:jc w:val="center"/>
              <w:rPr>
                <w:rFonts w:ascii="Candara" w:hAnsi="Candara" w:cs="Calibri"/>
                <w:sz w:val="22"/>
                <w:szCs w:val="22"/>
              </w:rPr>
            </w:pPr>
            <w:r>
              <w:rPr>
                <w:rFonts w:ascii="Candara" w:hAnsi="Candara" w:cs="Calibri"/>
                <w:sz w:val="22"/>
                <w:szCs w:val="22"/>
              </w:rPr>
              <w:t>13,95</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872795" w:rsidRPr="003C3D51" w:rsidTr="00872795">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872795" w:rsidRPr="00695CE8" w:rsidRDefault="00872795" w:rsidP="00872795">
            <w:pPr>
              <w:jc w:val="center"/>
              <w:rPr>
                <w:rFonts w:ascii="Candara" w:hAnsi="Candara" w:cs="Calibri"/>
                <w:bCs/>
                <w:sz w:val="20"/>
                <w:szCs w:val="20"/>
              </w:rPr>
            </w:pPr>
            <w:r w:rsidRPr="00695CE8">
              <w:rPr>
                <w:rFonts w:ascii="Candara" w:hAnsi="Candara" w:cs="Calibri"/>
                <w:bCs/>
                <w:sz w:val="20"/>
                <w:szCs w:val="20"/>
              </w:rPr>
              <w:t>114</w:t>
            </w:r>
          </w:p>
        </w:tc>
        <w:tc>
          <w:tcPr>
            <w:tcW w:w="5811" w:type="dxa"/>
            <w:tcBorders>
              <w:top w:val="nil"/>
              <w:left w:val="nil"/>
              <w:bottom w:val="single" w:sz="4" w:space="0" w:color="auto"/>
              <w:right w:val="single" w:sz="4" w:space="0" w:color="auto"/>
            </w:tcBorders>
            <w:shd w:val="clear" w:color="auto" w:fill="auto"/>
            <w:noWrap/>
            <w:vAlign w:val="bottom"/>
          </w:tcPr>
          <w:p w:rsidR="00872795" w:rsidRPr="00401BFE" w:rsidRDefault="00872795" w:rsidP="00872795">
            <w:pPr>
              <w:rPr>
                <w:rFonts w:ascii="Candara" w:hAnsi="Candara" w:cs="Calibri"/>
                <w:sz w:val="20"/>
                <w:szCs w:val="20"/>
              </w:rPr>
            </w:pPr>
            <w:r>
              <w:rPr>
                <w:rFonts w:ascii="Candara" w:hAnsi="Candara" w:cs="Calibri"/>
                <w:sz w:val="20"/>
                <w:szCs w:val="20"/>
              </w:rPr>
              <w:t xml:space="preserve">Attache </w:t>
            </w:r>
            <w:proofErr w:type="spellStart"/>
            <w:r>
              <w:rPr>
                <w:rFonts w:ascii="Candara" w:hAnsi="Candara" w:cs="Calibri"/>
                <w:sz w:val="20"/>
                <w:szCs w:val="20"/>
              </w:rPr>
              <w:t>performed</w:t>
            </w:r>
            <w:proofErr w:type="spellEnd"/>
          </w:p>
        </w:tc>
        <w:tc>
          <w:tcPr>
            <w:tcW w:w="851" w:type="dxa"/>
            <w:tcBorders>
              <w:top w:val="nil"/>
              <w:left w:val="single" w:sz="4" w:space="0" w:color="auto"/>
              <w:bottom w:val="single" w:sz="4" w:space="0" w:color="auto"/>
              <w:right w:val="single" w:sz="4" w:space="0" w:color="auto"/>
            </w:tcBorders>
            <w:shd w:val="clear" w:color="auto" w:fill="auto"/>
            <w:noWrap/>
            <w:vAlign w:val="bottom"/>
          </w:tcPr>
          <w:p w:rsidR="00872795" w:rsidRPr="00401BFE" w:rsidRDefault="00872795" w:rsidP="00872795">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872795" w:rsidRPr="00A50115" w:rsidRDefault="00872795" w:rsidP="00872795">
            <w:pPr>
              <w:jc w:val="center"/>
              <w:rPr>
                <w:rFonts w:ascii="Candara" w:hAnsi="Candara" w:cs="Calibri"/>
                <w:sz w:val="22"/>
                <w:szCs w:val="22"/>
              </w:rPr>
            </w:pPr>
            <w:r>
              <w:rPr>
                <w:rFonts w:ascii="Candara" w:hAnsi="Candara" w:cs="Calibri"/>
                <w:sz w:val="22"/>
                <w:szCs w:val="22"/>
              </w:rPr>
              <w:t>24,0</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872795" w:rsidRPr="003C3D51" w:rsidTr="00872795">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872795" w:rsidRPr="00695CE8" w:rsidRDefault="00872795" w:rsidP="00872795">
            <w:pPr>
              <w:jc w:val="center"/>
              <w:rPr>
                <w:rFonts w:ascii="Candara" w:hAnsi="Candara" w:cs="Calibri"/>
                <w:bCs/>
                <w:sz w:val="20"/>
                <w:szCs w:val="20"/>
              </w:rPr>
            </w:pPr>
            <w:r w:rsidRPr="00695CE8">
              <w:rPr>
                <w:rFonts w:ascii="Candara" w:hAnsi="Candara" w:cs="Calibri"/>
                <w:bCs/>
                <w:sz w:val="20"/>
                <w:szCs w:val="20"/>
              </w:rPr>
              <w:t>115</w:t>
            </w:r>
          </w:p>
        </w:tc>
        <w:tc>
          <w:tcPr>
            <w:tcW w:w="5811" w:type="dxa"/>
            <w:tcBorders>
              <w:top w:val="nil"/>
              <w:left w:val="nil"/>
              <w:bottom w:val="single" w:sz="4" w:space="0" w:color="auto"/>
              <w:right w:val="single" w:sz="4" w:space="0" w:color="auto"/>
            </w:tcBorders>
            <w:shd w:val="clear" w:color="auto" w:fill="auto"/>
            <w:noWrap/>
            <w:vAlign w:val="bottom"/>
          </w:tcPr>
          <w:p w:rsidR="00872795" w:rsidRPr="00160B9E" w:rsidRDefault="00872795" w:rsidP="00872795">
            <w:pPr>
              <w:rPr>
                <w:rFonts w:ascii="Candara" w:hAnsi="Candara" w:cs="Calibri"/>
                <w:sz w:val="20"/>
                <w:szCs w:val="20"/>
                <w:vertAlign w:val="superscript"/>
              </w:rPr>
            </w:pPr>
            <w:r>
              <w:rPr>
                <w:rFonts w:ascii="Candara" w:hAnsi="Candara" w:cs="Calibri"/>
                <w:sz w:val="20"/>
                <w:szCs w:val="20"/>
              </w:rPr>
              <w:t>Confection bretelle de dérivation MT 34 mm</w:t>
            </w:r>
            <w:r>
              <w:rPr>
                <w:rFonts w:ascii="Candara" w:hAnsi="Candara" w:cs="Calibri"/>
                <w:sz w:val="20"/>
                <w:szCs w:val="20"/>
                <w:vertAlign w:val="superscript"/>
              </w:rPr>
              <w:t>3</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872795" w:rsidRPr="00401BFE" w:rsidRDefault="00872795" w:rsidP="00872795">
            <w:pPr>
              <w:jc w:val="center"/>
              <w:rPr>
                <w:rFonts w:ascii="Candara" w:hAnsi="Candara" w:cs="Calibri"/>
                <w:sz w:val="20"/>
                <w:szCs w:val="20"/>
              </w:rPr>
            </w:pPr>
            <w:r>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872795" w:rsidRPr="00A50115" w:rsidRDefault="00872795" w:rsidP="00872795">
            <w:pPr>
              <w:jc w:val="center"/>
              <w:rPr>
                <w:rFonts w:ascii="Candara" w:hAnsi="Candara" w:cs="Calibri"/>
                <w:sz w:val="22"/>
                <w:szCs w:val="22"/>
              </w:rPr>
            </w:pPr>
            <w:r>
              <w:rPr>
                <w:rFonts w:ascii="Candara" w:hAnsi="Candara" w:cs="Calibri"/>
                <w:sz w:val="22"/>
                <w:szCs w:val="22"/>
              </w:rPr>
              <w:t>3,0</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872795" w:rsidRPr="003C3D51" w:rsidTr="00872795">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872795" w:rsidRPr="00695CE8" w:rsidRDefault="00872795" w:rsidP="00872795">
            <w:pPr>
              <w:jc w:val="center"/>
              <w:rPr>
                <w:rFonts w:ascii="Candara" w:hAnsi="Candara" w:cs="Calibri"/>
                <w:bCs/>
                <w:sz w:val="20"/>
                <w:szCs w:val="20"/>
              </w:rPr>
            </w:pPr>
            <w:r w:rsidRPr="00695CE8">
              <w:rPr>
                <w:rFonts w:ascii="Candara" w:hAnsi="Candara" w:cs="Calibri"/>
                <w:bCs/>
                <w:sz w:val="20"/>
                <w:szCs w:val="20"/>
              </w:rPr>
              <w:t>116</w:t>
            </w:r>
          </w:p>
        </w:tc>
        <w:tc>
          <w:tcPr>
            <w:tcW w:w="5811" w:type="dxa"/>
            <w:tcBorders>
              <w:top w:val="nil"/>
              <w:left w:val="nil"/>
              <w:bottom w:val="single" w:sz="4" w:space="0" w:color="auto"/>
              <w:right w:val="single" w:sz="4" w:space="0" w:color="auto"/>
            </w:tcBorders>
            <w:shd w:val="clear" w:color="auto" w:fill="auto"/>
            <w:noWrap/>
            <w:vAlign w:val="bottom"/>
          </w:tcPr>
          <w:p w:rsidR="00872795" w:rsidRPr="00401BFE" w:rsidRDefault="00872795" w:rsidP="00872795">
            <w:pPr>
              <w:rPr>
                <w:rFonts w:ascii="Candara" w:hAnsi="Candara" w:cs="Calibri"/>
                <w:sz w:val="20"/>
                <w:szCs w:val="20"/>
              </w:rPr>
            </w:pPr>
            <w:r w:rsidRPr="00401BFE">
              <w:rPr>
                <w:rFonts w:ascii="Candara" w:hAnsi="Candara" w:cs="Calibri"/>
                <w:sz w:val="20"/>
                <w:szCs w:val="20"/>
              </w:rPr>
              <w:t xml:space="preserve">F et </w:t>
            </w:r>
            <w:r>
              <w:rPr>
                <w:rFonts w:ascii="Candara" w:hAnsi="Candara" w:cs="Calibri"/>
                <w:sz w:val="20"/>
                <w:szCs w:val="20"/>
              </w:rPr>
              <w:t>P C/C à expulsion</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872795" w:rsidRPr="00401BFE" w:rsidRDefault="00872795" w:rsidP="00872795">
            <w:pPr>
              <w:jc w:val="center"/>
              <w:rPr>
                <w:rFonts w:ascii="Candara" w:hAnsi="Candara" w:cs="Calibri"/>
                <w:sz w:val="20"/>
                <w:szCs w:val="20"/>
              </w:rPr>
            </w:pPr>
            <w:r>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872795" w:rsidRPr="00A50115" w:rsidRDefault="00872795" w:rsidP="00872795">
            <w:pPr>
              <w:jc w:val="center"/>
              <w:rPr>
                <w:rFonts w:ascii="Candara" w:hAnsi="Candara" w:cs="Calibri"/>
                <w:sz w:val="22"/>
                <w:szCs w:val="22"/>
              </w:rPr>
            </w:pPr>
            <w:r>
              <w:rPr>
                <w:rFonts w:ascii="Candara" w:hAnsi="Candara" w:cs="Calibri"/>
                <w:sz w:val="22"/>
                <w:szCs w:val="22"/>
              </w:rPr>
              <w:t>1,0</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872795" w:rsidRPr="003C3D51" w:rsidTr="00872795">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872795" w:rsidRPr="00695CE8" w:rsidRDefault="00872795" w:rsidP="00872795">
            <w:pPr>
              <w:jc w:val="center"/>
              <w:rPr>
                <w:rFonts w:ascii="Candara" w:hAnsi="Candara" w:cs="Calibri"/>
                <w:bCs/>
                <w:sz w:val="20"/>
                <w:szCs w:val="20"/>
              </w:rPr>
            </w:pPr>
            <w:r w:rsidRPr="00695CE8">
              <w:rPr>
                <w:rFonts w:ascii="Candara" w:hAnsi="Candara" w:cs="Calibri"/>
                <w:bCs/>
                <w:sz w:val="20"/>
                <w:szCs w:val="20"/>
              </w:rPr>
              <w:t>117</w:t>
            </w:r>
          </w:p>
        </w:tc>
        <w:tc>
          <w:tcPr>
            <w:tcW w:w="5811" w:type="dxa"/>
            <w:tcBorders>
              <w:top w:val="nil"/>
              <w:left w:val="nil"/>
              <w:bottom w:val="single" w:sz="4" w:space="0" w:color="auto"/>
              <w:right w:val="single" w:sz="4" w:space="0" w:color="auto"/>
            </w:tcBorders>
            <w:shd w:val="clear" w:color="auto" w:fill="auto"/>
            <w:noWrap/>
            <w:vAlign w:val="bottom"/>
          </w:tcPr>
          <w:p w:rsidR="00872795" w:rsidRPr="00160B9E" w:rsidRDefault="00872795" w:rsidP="00872795">
            <w:pPr>
              <w:rPr>
                <w:rFonts w:ascii="Candara" w:hAnsi="Candara" w:cs="Calibri"/>
                <w:sz w:val="20"/>
                <w:szCs w:val="20"/>
                <w:vertAlign w:val="superscript"/>
              </w:rPr>
            </w:pPr>
            <w:r w:rsidRPr="00401BFE">
              <w:rPr>
                <w:rFonts w:ascii="Candara" w:hAnsi="Candara" w:cs="Calibri"/>
                <w:sz w:val="20"/>
                <w:szCs w:val="20"/>
              </w:rPr>
              <w:t xml:space="preserve">F et déroulage câble </w:t>
            </w:r>
            <w:r>
              <w:rPr>
                <w:rFonts w:ascii="Candara" w:hAnsi="Candara" w:cs="Calibri"/>
                <w:sz w:val="20"/>
                <w:szCs w:val="20"/>
              </w:rPr>
              <w:t>almélec 34 mm</w:t>
            </w:r>
            <w:r>
              <w:rPr>
                <w:rFonts w:ascii="Candara" w:hAnsi="Candara" w:cs="Calibri"/>
                <w:sz w:val="20"/>
                <w:szCs w:val="20"/>
                <w:vertAlign w:val="superscript"/>
              </w:rPr>
              <w:t>2</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872795" w:rsidRPr="00401BFE" w:rsidRDefault="00872795" w:rsidP="00872795">
            <w:pPr>
              <w:jc w:val="center"/>
              <w:rPr>
                <w:rFonts w:ascii="Candara" w:hAnsi="Candara" w:cs="Calibri"/>
                <w:sz w:val="20"/>
                <w:szCs w:val="20"/>
              </w:rPr>
            </w:pPr>
            <w:r w:rsidRPr="00401BFE">
              <w:rPr>
                <w:rFonts w:ascii="Candara" w:hAnsi="Candara" w:cs="Calibri"/>
                <w:sz w:val="20"/>
                <w:szCs w:val="20"/>
              </w:rPr>
              <w:t>Ml</w:t>
            </w:r>
          </w:p>
        </w:tc>
        <w:tc>
          <w:tcPr>
            <w:tcW w:w="850" w:type="dxa"/>
            <w:tcBorders>
              <w:top w:val="nil"/>
              <w:left w:val="nil"/>
              <w:bottom w:val="single" w:sz="4" w:space="0" w:color="auto"/>
              <w:right w:val="single" w:sz="4" w:space="0" w:color="auto"/>
            </w:tcBorders>
            <w:shd w:val="clear" w:color="auto" w:fill="auto"/>
            <w:noWrap/>
            <w:vAlign w:val="bottom"/>
          </w:tcPr>
          <w:p w:rsidR="00872795" w:rsidRPr="00A50115" w:rsidRDefault="00872795" w:rsidP="00872795">
            <w:pPr>
              <w:jc w:val="center"/>
              <w:rPr>
                <w:rFonts w:ascii="Candara" w:hAnsi="Candara" w:cs="Calibri"/>
                <w:sz w:val="22"/>
                <w:szCs w:val="22"/>
              </w:rPr>
            </w:pPr>
            <w:r>
              <w:rPr>
                <w:rFonts w:ascii="Candara" w:hAnsi="Candara" w:cs="Calibri"/>
                <w:sz w:val="22"/>
                <w:szCs w:val="22"/>
              </w:rPr>
              <w:t>300,0</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872795" w:rsidRPr="003C3D51" w:rsidTr="00872795">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872795" w:rsidRPr="00695CE8" w:rsidRDefault="00872795" w:rsidP="00872795">
            <w:pPr>
              <w:jc w:val="center"/>
              <w:rPr>
                <w:rFonts w:ascii="Candara" w:hAnsi="Candara" w:cs="Calibri"/>
                <w:bCs/>
                <w:sz w:val="20"/>
                <w:szCs w:val="20"/>
              </w:rPr>
            </w:pPr>
            <w:r>
              <w:rPr>
                <w:rFonts w:ascii="Candara" w:hAnsi="Candara" w:cs="Calibri"/>
                <w:bCs/>
                <w:sz w:val="20"/>
                <w:szCs w:val="20"/>
              </w:rPr>
              <w:t>118</w:t>
            </w:r>
          </w:p>
        </w:tc>
        <w:tc>
          <w:tcPr>
            <w:tcW w:w="5811" w:type="dxa"/>
            <w:tcBorders>
              <w:top w:val="nil"/>
              <w:left w:val="nil"/>
              <w:bottom w:val="single" w:sz="4" w:space="0" w:color="auto"/>
              <w:right w:val="single" w:sz="4" w:space="0" w:color="auto"/>
            </w:tcBorders>
            <w:shd w:val="clear" w:color="auto" w:fill="auto"/>
            <w:noWrap/>
            <w:vAlign w:val="bottom"/>
          </w:tcPr>
          <w:p w:rsidR="00872795" w:rsidRPr="00872795" w:rsidRDefault="00872795" w:rsidP="00872795">
            <w:pPr>
              <w:rPr>
                <w:rFonts w:ascii="Candara" w:hAnsi="Candara" w:cs="Calibri"/>
                <w:sz w:val="20"/>
                <w:szCs w:val="20"/>
                <w:vertAlign w:val="superscript"/>
              </w:rPr>
            </w:pPr>
            <w:r w:rsidRPr="00401BFE">
              <w:rPr>
                <w:rFonts w:ascii="Candara" w:hAnsi="Candara" w:cs="Calibri"/>
                <w:sz w:val="20"/>
                <w:szCs w:val="20"/>
              </w:rPr>
              <w:t>F et déroulage câble</w:t>
            </w:r>
            <w:r>
              <w:rPr>
                <w:rFonts w:ascii="Candara" w:hAnsi="Candara" w:cs="Calibri"/>
                <w:sz w:val="20"/>
                <w:szCs w:val="20"/>
              </w:rPr>
              <w:t xml:space="preserve"> torsadé 4*25 mm</w:t>
            </w:r>
            <w:r>
              <w:rPr>
                <w:rFonts w:ascii="Candara" w:hAnsi="Candara" w:cs="Calibri"/>
                <w:sz w:val="20"/>
                <w:szCs w:val="20"/>
                <w:vertAlign w:val="superscript"/>
              </w:rPr>
              <w:t>2</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872795" w:rsidRPr="00401BFE" w:rsidRDefault="00872795" w:rsidP="00872795">
            <w:pPr>
              <w:jc w:val="center"/>
              <w:rPr>
                <w:rFonts w:ascii="Candara" w:hAnsi="Candara" w:cs="Calibri"/>
                <w:sz w:val="20"/>
                <w:szCs w:val="20"/>
              </w:rPr>
            </w:pPr>
            <w:r w:rsidRPr="00401BFE">
              <w:rPr>
                <w:rFonts w:ascii="Candara" w:hAnsi="Candara" w:cs="Calibri"/>
                <w:sz w:val="20"/>
                <w:szCs w:val="20"/>
              </w:rPr>
              <w:t>Ml</w:t>
            </w:r>
          </w:p>
        </w:tc>
        <w:tc>
          <w:tcPr>
            <w:tcW w:w="850" w:type="dxa"/>
            <w:tcBorders>
              <w:top w:val="nil"/>
              <w:left w:val="nil"/>
              <w:bottom w:val="single" w:sz="4" w:space="0" w:color="auto"/>
              <w:right w:val="single" w:sz="4" w:space="0" w:color="auto"/>
            </w:tcBorders>
            <w:shd w:val="clear" w:color="auto" w:fill="auto"/>
            <w:noWrap/>
            <w:vAlign w:val="bottom"/>
          </w:tcPr>
          <w:p w:rsidR="00872795" w:rsidRPr="00A50115" w:rsidRDefault="00872795" w:rsidP="00872795">
            <w:pPr>
              <w:jc w:val="center"/>
              <w:rPr>
                <w:rFonts w:ascii="Candara" w:hAnsi="Candara" w:cs="Calibri"/>
                <w:sz w:val="22"/>
                <w:szCs w:val="22"/>
              </w:rPr>
            </w:pPr>
            <w:r>
              <w:rPr>
                <w:rFonts w:ascii="Candara" w:hAnsi="Candara" w:cs="Calibri"/>
                <w:sz w:val="22"/>
                <w:szCs w:val="22"/>
              </w:rPr>
              <w:t>3 240,0</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872795" w:rsidRPr="003C3D51" w:rsidTr="00872795">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872795" w:rsidRPr="00695CE8" w:rsidRDefault="00872795" w:rsidP="00872795">
            <w:pPr>
              <w:jc w:val="center"/>
              <w:rPr>
                <w:rFonts w:ascii="Candara" w:hAnsi="Candara" w:cs="Calibri"/>
                <w:bCs/>
                <w:sz w:val="20"/>
                <w:szCs w:val="20"/>
              </w:rPr>
            </w:pPr>
            <w:r>
              <w:rPr>
                <w:rFonts w:ascii="Candara" w:hAnsi="Candara" w:cs="Calibri"/>
                <w:bCs/>
                <w:sz w:val="20"/>
                <w:szCs w:val="20"/>
              </w:rPr>
              <w:t>119</w:t>
            </w:r>
          </w:p>
        </w:tc>
        <w:tc>
          <w:tcPr>
            <w:tcW w:w="5811" w:type="dxa"/>
            <w:tcBorders>
              <w:top w:val="nil"/>
              <w:left w:val="nil"/>
              <w:bottom w:val="single" w:sz="4" w:space="0" w:color="auto"/>
              <w:right w:val="single" w:sz="4" w:space="0" w:color="auto"/>
            </w:tcBorders>
            <w:shd w:val="clear" w:color="auto" w:fill="auto"/>
            <w:noWrap/>
            <w:vAlign w:val="bottom"/>
            <w:hideMark/>
          </w:tcPr>
          <w:p w:rsidR="00872795" w:rsidRPr="00401BFE" w:rsidRDefault="00872795" w:rsidP="00872795">
            <w:pPr>
              <w:rPr>
                <w:rFonts w:ascii="Candara" w:hAnsi="Candara" w:cs="Calibri"/>
                <w:sz w:val="20"/>
                <w:szCs w:val="20"/>
              </w:rPr>
            </w:pPr>
            <w:r w:rsidRPr="00401BFE">
              <w:rPr>
                <w:rFonts w:ascii="Candara" w:hAnsi="Candara" w:cs="Calibri"/>
                <w:sz w:val="20"/>
                <w:szCs w:val="20"/>
              </w:rPr>
              <w:t xml:space="preserve">F et </w:t>
            </w:r>
            <w:r>
              <w:rPr>
                <w:rFonts w:ascii="Candara" w:hAnsi="Candara" w:cs="Calibri"/>
                <w:sz w:val="20"/>
                <w:szCs w:val="20"/>
              </w:rPr>
              <w:t>P plaque numéro et numérotation</w:t>
            </w:r>
            <w:r w:rsidRPr="00401BFE">
              <w:rPr>
                <w:rFonts w:ascii="Candara" w:hAnsi="Candara" w:cs="Calibri"/>
                <w:sz w:val="20"/>
                <w:szCs w:val="20"/>
              </w:rPr>
              <w:t xml:space="preserve"> </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872795" w:rsidRPr="00401BFE" w:rsidRDefault="00872795" w:rsidP="00872795">
            <w:pPr>
              <w:jc w:val="center"/>
              <w:rPr>
                <w:rFonts w:ascii="Candara" w:hAnsi="Candara" w:cs="Calibri"/>
                <w:sz w:val="20"/>
                <w:szCs w:val="20"/>
              </w:rPr>
            </w:pPr>
            <w:r>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872795" w:rsidRPr="00A50115" w:rsidRDefault="00872795" w:rsidP="00872795">
            <w:pPr>
              <w:jc w:val="center"/>
              <w:rPr>
                <w:rFonts w:ascii="Candara" w:hAnsi="Candara" w:cs="Calibri"/>
                <w:sz w:val="22"/>
                <w:szCs w:val="22"/>
              </w:rPr>
            </w:pPr>
            <w:r>
              <w:rPr>
                <w:rFonts w:ascii="Candara" w:hAnsi="Candara" w:cs="Calibri"/>
                <w:sz w:val="22"/>
                <w:szCs w:val="22"/>
              </w:rPr>
              <w:t>29,0</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872795" w:rsidRPr="003C3D51" w:rsidTr="00872795">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872795" w:rsidRPr="00695CE8" w:rsidRDefault="00872795" w:rsidP="00872795">
            <w:pPr>
              <w:jc w:val="center"/>
              <w:rPr>
                <w:rFonts w:ascii="Candara" w:hAnsi="Candara" w:cs="Calibri"/>
                <w:bCs/>
                <w:sz w:val="20"/>
                <w:szCs w:val="20"/>
              </w:rPr>
            </w:pPr>
            <w:r>
              <w:rPr>
                <w:rFonts w:ascii="Candara" w:hAnsi="Candara" w:cs="Calibri"/>
                <w:bCs/>
                <w:sz w:val="20"/>
                <w:szCs w:val="20"/>
              </w:rPr>
              <w:t>120</w:t>
            </w:r>
          </w:p>
        </w:tc>
        <w:tc>
          <w:tcPr>
            <w:tcW w:w="5811" w:type="dxa"/>
            <w:tcBorders>
              <w:top w:val="nil"/>
              <w:left w:val="nil"/>
              <w:bottom w:val="single" w:sz="4" w:space="0" w:color="auto"/>
              <w:right w:val="single" w:sz="4" w:space="0" w:color="auto"/>
            </w:tcBorders>
            <w:shd w:val="clear" w:color="auto" w:fill="auto"/>
            <w:noWrap/>
            <w:vAlign w:val="bottom"/>
            <w:hideMark/>
          </w:tcPr>
          <w:p w:rsidR="00872795" w:rsidRPr="00401BFE" w:rsidRDefault="00872795" w:rsidP="00872795">
            <w:pPr>
              <w:rPr>
                <w:rFonts w:ascii="Candara" w:hAnsi="Candara" w:cs="Calibri"/>
                <w:sz w:val="20"/>
                <w:szCs w:val="20"/>
              </w:rPr>
            </w:pPr>
            <w:r w:rsidRPr="00401BFE">
              <w:rPr>
                <w:rFonts w:ascii="Candara" w:hAnsi="Candara" w:cs="Calibri"/>
                <w:sz w:val="20"/>
                <w:szCs w:val="20"/>
              </w:rPr>
              <w:t xml:space="preserve">F et </w:t>
            </w:r>
            <w:r>
              <w:rPr>
                <w:rFonts w:ascii="Candara" w:hAnsi="Candara" w:cs="Calibri"/>
                <w:sz w:val="20"/>
                <w:szCs w:val="20"/>
              </w:rPr>
              <w:t>P plaque DM</w:t>
            </w:r>
            <w:r w:rsidRPr="00401BFE">
              <w:rPr>
                <w:rFonts w:ascii="Candara" w:hAnsi="Candara" w:cs="Calibri"/>
                <w:sz w:val="20"/>
                <w:szCs w:val="20"/>
              </w:rPr>
              <w:t xml:space="preserve"> </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872795" w:rsidRPr="00401BFE" w:rsidRDefault="00872795" w:rsidP="00872795">
            <w:pPr>
              <w:jc w:val="center"/>
              <w:rPr>
                <w:rFonts w:ascii="Candara" w:hAnsi="Candara" w:cs="Calibri"/>
                <w:sz w:val="20"/>
                <w:szCs w:val="20"/>
              </w:rPr>
            </w:pPr>
            <w:r>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872795" w:rsidRPr="00A50115" w:rsidRDefault="00872795" w:rsidP="00872795">
            <w:pPr>
              <w:jc w:val="center"/>
              <w:rPr>
                <w:rFonts w:ascii="Candara" w:hAnsi="Candara" w:cs="Calibri"/>
                <w:sz w:val="22"/>
                <w:szCs w:val="22"/>
              </w:rPr>
            </w:pPr>
            <w:r>
              <w:rPr>
                <w:rFonts w:ascii="Candara" w:hAnsi="Candara" w:cs="Calibri"/>
                <w:sz w:val="22"/>
                <w:szCs w:val="22"/>
              </w:rPr>
              <w:t>29,0</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872795" w:rsidRPr="003C3D51" w:rsidTr="00872795">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872795" w:rsidRPr="00695CE8" w:rsidRDefault="00BF6318" w:rsidP="00872795">
            <w:pPr>
              <w:jc w:val="center"/>
              <w:rPr>
                <w:rFonts w:ascii="Candara" w:hAnsi="Candara" w:cs="Calibri"/>
                <w:bCs/>
                <w:sz w:val="20"/>
                <w:szCs w:val="20"/>
              </w:rPr>
            </w:pPr>
            <w:r>
              <w:rPr>
                <w:rFonts w:ascii="Candara" w:hAnsi="Candara" w:cs="Calibri"/>
                <w:bCs/>
                <w:sz w:val="20"/>
                <w:szCs w:val="20"/>
              </w:rPr>
              <w:t>121</w:t>
            </w:r>
          </w:p>
        </w:tc>
        <w:tc>
          <w:tcPr>
            <w:tcW w:w="5811" w:type="dxa"/>
            <w:tcBorders>
              <w:top w:val="nil"/>
              <w:left w:val="nil"/>
              <w:bottom w:val="single" w:sz="4" w:space="0" w:color="auto"/>
              <w:right w:val="single" w:sz="4" w:space="0" w:color="auto"/>
            </w:tcBorders>
            <w:shd w:val="clear" w:color="auto" w:fill="auto"/>
            <w:noWrap/>
            <w:vAlign w:val="bottom"/>
            <w:hideMark/>
          </w:tcPr>
          <w:p w:rsidR="00872795" w:rsidRPr="00401BFE" w:rsidRDefault="00872795" w:rsidP="00872795">
            <w:pPr>
              <w:rPr>
                <w:rFonts w:ascii="Candara" w:hAnsi="Candara" w:cs="Calibri"/>
                <w:sz w:val="20"/>
                <w:szCs w:val="20"/>
              </w:rPr>
            </w:pPr>
            <w:r>
              <w:rPr>
                <w:rFonts w:ascii="Candara" w:hAnsi="Candara" w:cs="Calibri"/>
                <w:sz w:val="20"/>
                <w:szCs w:val="20"/>
              </w:rPr>
              <w:t>Prise en charge touret</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872795" w:rsidRPr="00401BFE" w:rsidRDefault="00872795" w:rsidP="00872795">
            <w:pPr>
              <w:jc w:val="center"/>
              <w:rPr>
                <w:rFonts w:ascii="Candara" w:hAnsi="Candara" w:cs="Calibri"/>
                <w:sz w:val="20"/>
                <w:szCs w:val="20"/>
              </w:rPr>
            </w:pPr>
            <w:r>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872795" w:rsidRPr="00A50115" w:rsidRDefault="00BF6318" w:rsidP="00872795">
            <w:pPr>
              <w:jc w:val="center"/>
              <w:rPr>
                <w:rFonts w:ascii="Candara" w:hAnsi="Candara" w:cs="Calibri"/>
                <w:sz w:val="22"/>
                <w:szCs w:val="22"/>
              </w:rPr>
            </w:pPr>
            <w:r>
              <w:rPr>
                <w:rFonts w:ascii="Candara" w:hAnsi="Candara" w:cs="Calibri"/>
                <w:sz w:val="22"/>
                <w:szCs w:val="22"/>
              </w:rPr>
              <w:t>4</w:t>
            </w:r>
            <w:r w:rsidR="00872795">
              <w:rPr>
                <w:rFonts w:ascii="Candara" w:hAnsi="Candara" w:cs="Calibri"/>
                <w:sz w:val="22"/>
                <w:szCs w:val="22"/>
              </w:rPr>
              <w:t>,0</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BF6318" w:rsidRPr="003C3D51" w:rsidTr="00872795">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BF6318" w:rsidRDefault="00BF6318" w:rsidP="00872795">
            <w:pPr>
              <w:jc w:val="center"/>
              <w:rPr>
                <w:rFonts w:ascii="Candara" w:hAnsi="Candara" w:cs="Calibri"/>
                <w:bCs/>
                <w:sz w:val="20"/>
                <w:szCs w:val="20"/>
              </w:rPr>
            </w:pPr>
            <w:r>
              <w:rPr>
                <w:rFonts w:ascii="Candara" w:hAnsi="Candara" w:cs="Calibri"/>
                <w:bCs/>
                <w:sz w:val="20"/>
                <w:szCs w:val="20"/>
              </w:rPr>
              <w:t>122</w:t>
            </w:r>
          </w:p>
        </w:tc>
        <w:tc>
          <w:tcPr>
            <w:tcW w:w="5811" w:type="dxa"/>
            <w:tcBorders>
              <w:top w:val="nil"/>
              <w:left w:val="nil"/>
              <w:bottom w:val="single" w:sz="4" w:space="0" w:color="auto"/>
              <w:right w:val="single" w:sz="4" w:space="0" w:color="auto"/>
            </w:tcBorders>
            <w:shd w:val="clear" w:color="auto" w:fill="auto"/>
            <w:noWrap/>
            <w:vAlign w:val="bottom"/>
          </w:tcPr>
          <w:p w:rsidR="00BF6318" w:rsidRDefault="00BF6318" w:rsidP="00872795">
            <w:pPr>
              <w:rPr>
                <w:rFonts w:ascii="Candara" w:hAnsi="Candara" w:cs="Calibri"/>
                <w:sz w:val="20"/>
                <w:szCs w:val="20"/>
              </w:rPr>
            </w:pPr>
            <w:r>
              <w:rPr>
                <w:rFonts w:ascii="Candara" w:hAnsi="Candara" w:cs="Calibri"/>
                <w:sz w:val="20"/>
                <w:szCs w:val="20"/>
              </w:rPr>
              <w:t>Confection terre de neutre type C</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BF6318" w:rsidRDefault="00BF6318" w:rsidP="00872795">
            <w:pPr>
              <w:jc w:val="center"/>
              <w:rPr>
                <w:rFonts w:ascii="Candara" w:hAnsi="Candara" w:cs="Calibri"/>
                <w:sz w:val="20"/>
                <w:szCs w:val="20"/>
              </w:rPr>
            </w:pPr>
            <w:r>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BF6318" w:rsidRDefault="00BF6318" w:rsidP="00872795">
            <w:pPr>
              <w:jc w:val="center"/>
              <w:rPr>
                <w:rFonts w:ascii="Candara" w:hAnsi="Candara" w:cs="Calibri"/>
                <w:sz w:val="22"/>
                <w:szCs w:val="22"/>
              </w:rPr>
            </w:pPr>
            <w:r>
              <w:rPr>
                <w:rFonts w:ascii="Candara" w:hAnsi="Candara" w:cs="Calibri"/>
                <w:sz w:val="22"/>
                <w:szCs w:val="22"/>
              </w:rPr>
              <w:t>16,0</w:t>
            </w:r>
          </w:p>
        </w:tc>
        <w:tc>
          <w:tcPr>
            <w:tcW w:w="1134" w:type="dxa"/>
            <w:tcBorders>
              <w:top w:val="nil"/>
              <w:left w:val="nil"/>
              <w:bottom w:val="single" w:sz="4" w:space="0" w:color="auto"/>
              <w:right w:val="single" w:sz="4" w:space="0" w:color="auto"/>
            </w:tcBorders>
            <w:shd w:val="clear" w:color="auto" w:fill="auto"/>
            <w:noWrap/>
            <w:vAlign w:val="bottom"/>
          </w:tcPr>
          <w:p w:rsidR="00BF6318" w:rsidRPr="003C3D51" w:rsidRDefault="00BF6318"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BF6318" w:rsidRPr="003C3D51" w:rsidRDefault="00BF6318" w:rsidP="00872795">
            <w:pPr>
              <w:jc w:val="center"/>
              <w:rPr>
                <w:rFonts w:ascii="Candara" w:hAnsi="Candara" w:cs="Calibri"/>
                <w:b/>
                <w:bCs/>
                <w:sz w:val="20"/>
                <w:szCs w:val="20"/>
              </w:rPr>
            </w:pPr>
          </w:p>
        </w:tc>
      </w:tr>
      <w:tr w:rsidR="00872795" w:rsidRPr="003C3D51" w:rsidTr="009740F2">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8646" w:type="dxa"/>
            <w:gridSpan w:val="4"/>
            <w:tcBorders>
              <w:top w:val="nil"/>
              <w:left w:val="nil"/>
              <w:bottom w:val="single" w:sz="4" w:space="0" w:color="auto"/>
              <w:right w:val="single" w:sz="4" w:space="0" w:color="auto"/>
            </w:tcBorders>
            <w:shd w:val="clear" w:color="auto" w:fill="auto"/>
            <w:noWrap/>
            <w:vAlign w:val="center"/>
          </w:tcPr>
          <w:p w:rsidR="00872795" w:rsidRPr="003C3D51" w:rsidRDefault="00872795" w:rsidP="00872795">
            <w:pPr>
              <w:jc w:val="right"/>
              <w:rPr>
                <w:rFonts w:ascii="Candara" w:hAnsi="Candara" w:cs="Calibri"/>
                <w:b/>
                <w:bCs/>
                <w:sz w:val="20"/>
                <w:szCs w:val="20"/>
              </w:rPr>
            </w:pPr>
            <w:r>
              <w:rPr>
                <w:rFonts w:ascii="Candara" w:hAnsi="Candara" w:cs="Calibri"/>
                <w:b/>
                <w:bCs/>
                <w:sz w:val="20"/>
                <w:szCs w:val="20"/>
              </w:rPr>
              <w:t>SOUS TOTAL LOT 100</w:t>
            </w: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BF6318" w:rsidRPr="003C3D51" w:rsidTr="00C508CC">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BF6318" w:rsidRPr="003C3D51" w:rsidRDefault="00BF6318" w:rsidP="00872795">
            <w:pPr>
              <w:jc w:val="center"/>
              <w:rPr>
                <w:rFonts w:ascii="Candara" w:hAnsi="Candara" w:cs="Calibri"/>
                <w:b/>
                <w:bCs/>
                <w:sz w:val="20"/>
                <w:szCs w:val="20"/>
              </w:rPr>
            </w:pPr>
            <w:r>
              <w:rPr>
                <w:rFonts w:ascii="Candara" w:hAnsi="Candara" w:cs="Calibri"/>
                <w:b/>
                <w:bCs/>
                <w:sz w:val="20"/>
                <w:szCs w:val="20"/>
              </w:rPr>
              <w:t>200</w:t>
            </w:r>
          </w:p>
        </w:tc>
        <w:tc>
          <w:tcPr>
            <w:tcW w:w="7512" w:type="dxa"/>
            <w:gridSpan w:val="3"/>
            <w:tcBorders>
              <w:top w:val="nil"/>
              <w:left w:val="nil"/>
              <w:bottom w:val="single" w:sz="4" w:space="0" w:color="auto"/>
              <w:right w:val="single" w:sz="4" w:space="0" w:color="auto"/>
            </w:tcBorders>
            <w:shd w:val="clear" w:color="auto" w:fill="auto"/>
            <w:noWrap/>
            <w:vAlign w:val="bottom"/>
          </w:tcPr>
          <w:p w:rsidR="00BF6318" w:rsidRPr="003C3D51" w:rsidRDefault="00BF6318" w:rsidP="00BF6318">
            <w:pPr>
              <w:rPr>
                <w:rFonts w:ascii="Candara" w:hAnsi="Candara" w:cs="Calibri"/>
                <w:sz w:val="22"/>
                <w:szCs w:val="22"/>
              </w:rPr>
            </w:pPr>
            <w:r>
              <w:rPr>
                <w:rFonts w:ascii="Candara" w:hAnsi="Candara" w:cs="Calibri"/>
                <w:b/>
                <w:sz w:val="20"/>
                <w:szCs w:val="20"/>
              </w:rPr>
              <w:t>RENFORCEMENT MÉCANIQUE RÉSEAU MOYENNE TENSION MONOPHASÉ</w:t>
            </w:r>
          </w:p>
        </w:tc>
        <w:tc>
          <w:tcPr>
            <w:tcW w:w="1134" w:type="dxa"/>
            <w:tcBorders>
              <w:top w:val="nil"/>
              <w:left w:val="nil"/>
              <w:bottom w:val="single" w:sz="4" w:space="0" w:color="auto"/>
              <w:right w:val="single" w:sz="4" w:space="0" w:color="auto"/>
            </w:tcBorders>
            <w:shd w:val="clear" w:color="auto" w:fill="auto"/>
            <w:noWrap/>
            <w:vAlign w:val="bottom"/>
          </w:tcPr>
          <w:p w:rsidR="00BF6318" w:rsidRPr="003C3D51" w:rsidRDefault="00BF6318"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BF6318" w:rsidRPr="003C3D51" w:rsidRDefault="00BF6318" w:rsidP="00872795">
            <w:pPr>
              <w:jc w:val="center"/>
              <w:rPr>
                <w:rFonts w:ascii="Candara" w:hAnsi="Candara" w:cs="Calibri"/>
                <w:b/>
                <w:bCs/>
                <w:sz w:val="20"/>
                <w:szCs w:val="20"/>
              </w:rPr>
            </w:pPr>
          </w:p>
        </w:tc>
      </w:tr>
      <w:tr w:rsidR="00872795" w:rsidRPr="003C3D51" w:rsidTr="009740F2">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872795" w:rsidRPr="00695CE8" w:rsidRDefault="00872795" w:rsidP="00872795">
            <w:pPr>
              <w:jc w:val="center"/>
              <w:rPr>
                <w:rFonts w:ascii="Candara" w:hAnsi="Candara" w:cs="Calibri"/>
                <w:bCs/>
                <w:sz w:val="20"/>
                <w:szCs w:val="20"/>
              </w:rPr>
            </w:pPr>
            <w:r w:rsidRPr="00695CE8">
              <w:rPr>
                <w:rFonts w:ascii="Candara" w:hAnsi="Candara" w:cs="Calibri"/>
                <w:bCs/>
                <w:sz w:val="20"/>
                <w:szCs w:val="20"/>
              </w:rPr>
              <w:t>201</w:t>
            </w:r>
          </w:p>
        </w:tc>
        <w:tc>
          <w:tcPr>
            <w:tcW w:w="5811" w:type="dxa"/>
            <w:tcBorders>
              <w:top w:val="nil"/>
              <w:left w:val="nil"/>
              <w:bottom w:val="single" w:sz="4" w:space="0" w:color="auto"/>
              <w:right w:val="single" w:sz="4" w:space="0" w:color="auto"/>
            </w:tcBorders>
            <w:shd w:val="clear" w:color="auto" w:fill="auto"/>
            <w:noWrap/>
            <w:vAlign w:val="bottom"/>
          </w:tcPr>
          <w:p w:rsidR="00872795" w:rsidRPr="00401BFE" w:rsidRDefault="00872795" w:rsidP="00872795">
            <w:pPr>
              <w:rPr>
                <w:rFonts w:ascii="Candara" w:hAnsi="Candara" w:cs="Calibri"/>
                <w:sz w:val="20"/>
                <w:szCs w:val="20"/>
              </w:rPr>
            </w:pPr>
            <w:r>
              <w:rPr>
                <w:rFonts w:ascii="Candara" w:hAnsi="Candara" w:cs="Calibri"/>
                <w:sz w:val="20"/>
                <w:szCs w:val="20"/>
              </w:rPr>
              <w:t>Etude et piquetage</w:t>
            </w:r>
            <w:r w:rsidRPr="00401BFE">
              <w:rPr>
                <w:rFonts w:ascii="Candara" w:hAnsi="Candara" w:cs="Calibri"/>
                <w:sz w:val="20"/>
                <w:szCs w:val="20"/>
              </w:rPr>
              <w:t xml:space="preserve"> </w:t>
            </w:r>
          </w:p>
        </w:tc>
        <w:tc>
          <w:tcPr>
            <w:tcW w:w="851" w:type="dxa"/>
            <w:tcBorders>
              <w:top w:val="nil"/>
              <w:left w:val="single" w:sz="4" w:space="0" w:color="auto"/>
              <w:bottom w:val="single" w:sz="4" w:space="0" w:color="auto"/>
              <w:right w:val="single" w:sz="4" w:space="0" w:color="auto"/>
            </w:tcBorders>
            <w:shd w:val="clear" w:color="auto" w:fill="auto"/>
            <w:noWrap/>
          </w:tcPr>
          <w:p w:rsidR="00872795" w:rsidRPr="00401BFE" w:rsidRDefault="00872795" w:rsidP="00872795">
            <w:pPr>
              <w:jc w:val="center"/>
              <w:rPr>
                <w:rFonts w:ascii="Candara" w:hAnsi="Candara" w:cs="Calibri"/>
                <w:sz w:val="20"/>
                <w:szCs w:val="20"/>
              </w:rPr>
            </w:pPr>
            <w:r>
              <w:rPr>
                <w:rFonts w:ascii="Candara" w:hAnsi="Candara" w:cs="Calibri"/>
                <w:sz w:val="20"/>
                <w:szCs w:val="20"/>
              </w:rPr>
              <w:t>Km</w:t>
            </w:r>
          </w:p>
        </w:tc>
        <w:tc>
          <w:tcPr>
            <w:tcW w:w="850" w:type="dxa"/>
            <w:tcBorders>
              <w:top w:val="nil"/>
              <w:left w:val="nil"/>
              <w:bottom w:val="single" w:sz="4" w:space="0" w:color="auto"/>
              <w:right w:val="single" w:sz="4" w:space="0" w:color="auto"/>
            </w:tcBorders>
            <w:shd w:val="clear" w:color="auto" w:fill="auto"/>
            <w:noWrap/>
            <w:vAlign w:val="bottom"/>
          </w:tcPr>
          <w:p w:rsidR="00872795" w:rsidRPr="003C3D51" w:rsidRDefault="00BF6318" w:rsidP="00872795">
            <w:pPr>
              <w:jc w:val="center"/>
              <w:rPr>
                <w:rFonts w:ascii="Candara" w:hAnsi="Candara" w:cs="Calibri"/>
                <w:sz w:val="22"/>
                <w:szCs w:val="22"/>
              </w:rPr>
            </w:pPr>
            <w:r>
              <w:rPr>
                <w:rFonts w:ascii="Candara" w:hAnsi="Candara" w:cs="Calibri"/>
                <w:sz w:val="22"/>
                <w:szCs w:val="22"/>
              </w:rPr>
              <w:t>1</w:t>
            </w:r>
            <w:r w:rsidR="00872795">
              <w:rPr>
                <w:rFonts w:ascii="Candara" w:hAnsi="Candara" w:cs="Calibri"/>
                <w:sz w:val="22"/>
                <w:szCs w:val="22"/>
              </w:rPr>
              <w:t>,</w:t>
            </w:r>
            <w:r>
              <w:rPr>
                <w:rFonts w:ascii="Candara" w:hAnsi="Candara" w:cs="Calibri"/>
                <w:sz w:val="22"/>
                <w:szCs w:val="22"/>
              </w:rPr>
              <w:t>8</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872795" w:rsidRPr="003C3D51" w:rsidTr="009740F2">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872795" w:rsidRPr="00695CE8" w:rsidRDefault="00872795" w:rsidP="00872795">
            <w:pPr>
              <w:jc w:val="center"/>
              <w:rPr>
                <w:rFonts w:ascii="Candara" w:hAnsi="Candara" w:cs="Calibri"/>
                <w:bCs/>
                <w:sz w:val="20"/>
                <w:szCs w:val="20"/>
              </w:rPr>
            </w:pPr>
            <w:r w:rsidRPr="00695CE8">
              <w:rPr>
                <w:rFonts w:ascii="Candara" w:hAnsi="Candara" w:cs="Calibri"/>
                <w:bCs/>
                <w:sz w:val="20"/>
                <w:szCs w:val="20"/>
              </w:rPr>
              <w:t>202</w:t>
            </w:r>
          </w:p>
        </w:tc>
        <w:tc>
          <w:tcPr>
            <w:tcW w:w="5811" w:type="dxa"/>
            <w:tcBorders>
              <w:top w:val="nil"/>
              <w:left w:val="nil"/>
              <w:bottom w:val="single" w:sz="4" w:space="0" w:color="auto"/>
              <w:right w:val="single" w:sz="4" w:space="0" w:color="auto"/>
            </w:tcBorders>
            <w:shd w:val="clear" w:color="auto" w:fill="auto"/>
            <w:noWrap/>
            <w:vAlign w:val="bottom"/>
            <w:hideMark/>
          </w:tcPr>
          <w:p w:rsidR="00872795" w:rsidRPr="00401BFE" w:rsidRDefault="00872795" w:rsidP="00872795">
            <w:pPr>
              <w:rPr>
                <w:rFonts w:ascii="Candara" w:hAnsi="Candara" w:cs="Calibri"/>
                <w:sz w:val="20"/>
                <w:szCs w:val="20"/>
              </w:rPr>
            </w:pPr>
            <w:r>
              <w:rPr>
                <w:rFonts w:ascii="Candara" w:hAnsi="Candara" w:cs="Calibri"/>
                <w:sz w:val="20"/>
                <w:szCs w:val="20"/>
              </w:rPr>
              <w:t>Fouille en terrain normal</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872795" w:rsidRPr="00F83A82" w:rsidRDefault="00872795" w:rsidP="00872795">
            <w:pPr>
              <w:jc w:val="center"/>
              <w:rPr>
                <w:rFonts w:ascii="Candara" w:hAnsi="Candara" w:cs="Calibri"/>
                <w:sz w:val="20"/>
                <w:szCs w:val="20"/>
                <w:vertAlign w:val="superscript"/>
              </w:rPr>
            </w:pPr>
            <w:r>
              <w:rPr>
                <w:rFonts w:ascii="Candara" w:hAnsi="Candara" w:cs="Calibri"/>
                <w:sz w:val="20"/>
                <w:szCs w:val="20"/>
              </w:rPr>
              <w:t>M</w:t>
            </w:r>
            <w:r>
              <w:rPr>
                <w:rFonts w:ascii="Candara" w:hAnsi="Candara" w:cs="Calibri"/>
                <w:sz w:val="20"/>
                <w:szCs w:val="20"/>
                <w:vertAlign w:val="superscript"/>
              </w:rPr>
              <w:t>3</w:t>
            </w:r>
          </w:p>
        </w:tc>
        <w:tc>
          <w:tcPr>
            <w:tcW w:w="850"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sz w:val="22"/>
                <w:szCs w:val="22"/>
              </w:rPr>
            </w:pPr>
            <w:r>
              <w:rPr>
                <w:rFonts w:ascii="Candara" w:hAnsi="Candara" w:cs="Calibri"/>
                <w:sz w:val="22"/>
                <w:szCs w:val="22"/>
              </w:rPr>
              <w:t>4,</w:t>
            </w:r>
            <w:r w:rsidR="00BF6318">
              <w:rPr>
                <w:rFonts w:ascii="Candara" w:hAnsi="Candara" w:cs="Calibri"/>
                <w:sz w:val="22"/>
                <w:szCs w:val="22"/>
              </w:rPr>
              <w:t>05</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872795" w:rsidRPr="003C3D51" w:rsidTr="009740F2">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872795" w:rsidRPr="00695CE8" w:rsidRDefault="00872795" w:rsidP="00872795">
            <w:pPr>
              <w:jc w:val="center"/>
              <w:rPr>
                <w:rFonts w:ascii="Candara" w:hAnsi="Candara" w:cs="Calibri"/>
                <w:bCs/>
                <w:sz w:val="20"/>
                <w:szCs w:val="20"/>
              </w:rPr>
            </w:pPr>
            <w:r w:rsidRPr="00695CE8">
              <w:rPr>
                <w:rFonts w:ascii="Candara" w:hAnsi="Candara" w:cs="Calibri"/>
                <w:bCs/>
                <w:sz w:val="20"/>
                <w:szCs w:val="20"/>
              </w:rPr>
              <w:t>203</w:t>
            </w:r>
          </w:p>
        </w:tc>
        <w:tc>
          <w:tcPr>
            <w:tcW w:w="5811" w:type="dxa"/>
            <w:tcBorders>
              <w:top w:val="nil"/>
              <w:left w:val="nil"/>
              <w:bottom w:val="single" w:sz="4" w:space="0" w:color="auto"/>
              <w:right w:val="single" w:sz="4" w:space="0" w:color="auto"/>
            </w:tcBorders>
            <w:shd w:val="clear" w:color="auto" w:fill="auto"/>
            <w:noWrap/>
            <w:vAlign w:val="bottom"/>
            <w:hideMark/>
          </w:tcPr>
          <w:p w:rsidR="00872795" w:rsidRPr="00401BFE" w:rsidRDefault="00872795" w:rsidP="00872795">
            <w:pPr>
              <w:rPr>
                <w:rFonts w:ascii="Candara" w:hAnsi="Candara" w:cs="Calibri"/>
                <w:sz w:val="20"/>
                <w:szCs w:val="20"/>
              </w:rPr>
            </w:pPr>
            <w:r w:rsidRPr="00401BFE">
              <w:rPr>
                <w:rFonts w:ascii="Candara" w:hAnsi="Candara" w:cs="Calibri"/>
                <w:sz w:val="20"/>
                <w:szCs w:val="20"/>
              </w:rPr>
              <w:t xml:space="preserve">F/P </w:t>
            </w:r>
            <w:r>
              <w:rPr>
                <w:rFonts w:ascii="Candara" w:hAnsi="Candara" w:cs="Calibri"/>
                <w:sz w:val="20"/>
                <w:szCs w:val="20"/>
              </w:rPr>
              <w:t>poteau béton 11 m/300 daN</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872795" w:rsidRPr="00401BFE" w:rsidRDefault="00872795" w:rsidP="00872795">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872795" w:rsidRPr="003C3D51" w:rsidRDefault="00BF6318" w:rsidP="00872795">
            <w:pPr>
              <w:jc w:val="center"/>
              <w:rPr>
                <w:rFonts w:ascii="Candara" w:hAnsi="Candara" w:cs="Calibri"/>
                <w:sz w:val="22"/>
                <w:szCs w:val="22"/>
              </w:rPr>
            </w:pPr>
            <w:r>
              <w:rPr>
                <w:rFonts w:ascii="Candara" w:hAnsi="Candara" w:cs="Calibri"/>
                <w:sz w:val="22"/>
                <w:szCs w:val="22"/>
              </w:rPr>
              <w:t>6</w:t>
            </w:r>
            <w:r w:rsidR="00872795">
              <w:rPr>
                <w:rFonts w:ascii="Candara" w:hAnsi="Candara" w:cs="Calibri"/>
                <w:sz w:val="22"/>
                <w:szCs w:val="22"/>
              </w:rPr>
              <w:t>,0</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872795" w:rsidRPr="003C3D51" w:rsidTr="009740F2">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872795" w:rsidRPr="00695CE8" w:rsidRDefault="00872795" w:rsidP="00872795">
            <w:pPr>
              <w:jc w:val="center"/>
              <w:rPr>
                <w:rFonts w:ascii="Candara" w:hAnsi="Candara" w:cs="Calibri"/>
                <w:bCs/>
                <w:sz w:val="20"/>
                <w:szCs w:val="20"/>
              </w:rPr>
            </w:pPr>
            <w:r w:rsidRPr="00695CE8">
              <w:rPr>
                <w:rFonts w:ascii="Candara" w:hAnsi="Candara" w:cs="Calibri"/>
                <w:bCs/>
                <w:sz w:val="20"/>
                <w:szCs w:val="20"/>
              </w:rPr>
              <w:t>204</w:t>
            </w:r>
          </w:p>
        </w:tc>
        <w:tc>
          <w:tcPr>
            <w:tcW w:w="5811" w:type="dxa"/>
            <w:tcBorders>
              <w:top w:val="nil"/>
              <w:left w:val="nil"/>
              <w:bottom w:val="single" w:sz="4" w:space="0" w:color="auto"/>
              <w:right w:val="single" w:sz="4" w:space="0" w:color="auto"/>
            </w:tcBorders>
            <w:shd w:val="clear" w:color="auto" w:fill="auto"/>
            <w:noWrap/>
            <w:vAlign w:val="bottom"/>
            <w:hideMark/>
          </w:tcPr>
          <w:p w:rsidR="00872795" w:rsidRPr="00401BFE" w:rsidRDefault="00872795" w:rsidP="00872795">
            <w:pPr>
              <w:rPr>
                <w:rFonts w:ascii="Candara" w:hAnsi="Candara" w:cs="Calibri"/>
                <w:sz w:val="20"/>
                <w:szCs w:val="20"/>
              </w:rPr>
            </w:pPr>
            <w:r w:rsidRPr="00401BFE">
              <w:rPr>
                <w:rFonts w:ascii="Candara" w:hAnsi="Candara" w:cs="Calibri"/>
                <w:sz w:val="20"/>
                <w:szCs w:val="20"/>
              </w:rPr>
              <w:t xml:space="preserve">F/P </w:t>
            </w:r>
            <w:r>
              <w:rPr>
                <w:rFonts w:ascii="Candara" w:hAnsi="Candara" w:cs="Calibri"/>
                <w:sz w:val="20"/>
                <w:szCs w:val="20"/>
              </w:rPr>
              <w:t>poteau béton 11 m/500 daN</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872795" w:rsidRPr="00401BFE" w:rsidRDefault="00872795" w:rsidP="00872795">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sz w:val="22"/>
                <w:szCs w:val="22"/>
              </w:rPr>
            </w:pPr>
            <w:r>
              <w:rPr>
                <w:rFonts w:ascii="Candara" w:hAnsi="Candara" w:cs="Calibri"/>
                <w:sz w:val="22"/>
                <w:szCs w:val="22"/>
              </w:rPr>
              <w:t>3,0</w:t>
            </w:r>
          </w:p>
        </w:tc>
        <w:tc>
          <w:tcPr>
            <w:tcW w:w="1134"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872795" w:rsidRPr="003C3D51" w:rsidRDefault="00872795" w:rsidP="00872795">
            <w:pPr>
              <w:jc w:val="center"/>
              <w:rPr>
                <w:rFonts w:ascii="Candara" w:hAnsi="Candara" w:cs="Calibri"/>
                <w:b/>
                <w:bCs/>
                <w:sz w:val="20"/>
                <w:szCs w:val="20"/>
              </w:rPr>
            </w:pPr>
          </w:p>
        </w:tc>
      </w:tr>
      <w:tr w:rsidR="00BF6318" w:rsidRPr="003C3D51" w:rsidTr="009740F2">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BF6318" w:rsidRPr="00695CE8" w:rsidRDefault="00BF6318" w:rsidP="00BF6318">
            <w:pPr>
              <w:jc w:val="center"/>
              <w:rPr>
                <w:rFonts w:ascii="Candara" w:hAnsi="Candara" w:cs="Calibri"/>
                <w:bCs/>
                <w:sz w:val="20"/>
                <w:szCs w:val="20"/>
              </w:rPr>
            </w:pPr>
            <w:r w:rsidRPr="00695CE8">
              <w:rPr>
                <w:rFonts w:ascii="Candara" w:hAnsi="Candara" w:cs="Calibri"/>
                <w:bCs/>
                <w:sz w:val="20"/>
                <w:szCs w:val="20"/>
              </w:rPr>
              <w:t>205</w:t>
            </w:r>
          </w:p>
        </w:tc>
        <w:tc>
          <w:tcPr>
            <w:tcW w:w="5811" w:type="dxa"/>
            <w:tcBorders>
              <w:top w:val="nil"/>
              <w:left w:val="nil"/>
              <w:bottom w:val="single" w:sz="4" w:space="0" w:color="auto"/>
              <w:right w:val="single" w:sz="4" w:space="0" w:color="auto"/>
            </w:tcBorders>
            <w:shd w:val="clear" w:color="auto" w:fill="auto"/>
            <w:noWrap/>
            <w:vAlign w:val="bottom"/>
          </w:tcPr>
          <w:p w:rsidR="00BF6318" w:rsidRPr="00401BFE" w:rsidRDefault="00BF6318" w:rsidP="00BF6318">
            <w:pPr>
              <w:rPr>
                <w:rFonts w:ascii="Candara" w:hAnsi="Candara" w:cs="Calibri"/>
                <w:sz w:val="20"/>
                <w:szCs w:val="20"/>
              </w:rPr>
            </w:pPr>
            <w:r w:rsidRPr="00401BFE">
              <w:rPr>
                <w:rFonts w:ascii="Candara" w:hAnsi="Candara" w:cs="Calibri"/>
                <w:sz w:val="20"/>
                <w:szCs w:val="20"/>
              </w:rPr>
              <w:t xml:space="preserve">F/P </w:t>
            </w:r>
            <w:r>
              <w:rPr>
                <w:rFonts w:ascii="Candara" w:hAnsi="Candara" w:cs="Calibri"/>
                <w:sz w:val="20"/>
                <w:szCs w:val="20"/>
              </w:rPr>
              <w:t>poteau béton 11 m/800 daN</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BF6318" w:rsidRPr="00401BFE" w:rsidRDefault="00BF6318" w:rsidP="00BF6318">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BF6318" w:rsidRPr="003C3D51" w:rsidRDefault="00BF6318" w:rsidP="00BF6318">
            <w:pPr>
              <w:jc w:val="center"/>
              <w:rPr>
                <w:rFonts w:ascii="Candara" w:hAnsi="Candara" w:cs="Calibri"/>
                <w:sz w:val="22"/>
                <w:szCs w:val="22"/>
              </w:rPr>
            </w:pPr>
            <w:r>
              <w:rPr>
                <w:rFonts w:ascii="Candara" w:hAnsi="Candara" w:cs="Calibri"/>
                <w:sz w:val="22"/>
                <w:szCs w:val="22"/>
              </w:rPr>
              <w:t>2,0</w:t>
            </w:r>
          </w:p>
        </w:tc>
        <w:tc>
          <w:tcPr>
            <w:tcW w:w="1134" w:type="dxa"/>
            <w:tcBorders>
              <w:top w:val="nil"/>
              <w:left w:val="nil"/>
              <w:bottom w:val="single" w:sz="4" w:space="0" w:color="auto"/>
              <w:right w:val="single" w:sz="4" w:space="0" w:color="auto"/>
            </w:tcBorders>
            <w:shd w:val="clear" w:color="auto" w:fill="auto"/>
            <w:noWrap/>
            <w:vAlign w:val="bottom"/>
          </w:tcPr>
          <w:p w:rsidR="00BF6318" w:rsidRPr="003C3D51" w:rsidRDefault="00BF6318" w:rsidP="00BF6318">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BF6318" w:rsidRPr="003C3D51" w:rsidRDefault="00BF6318" w:rsidP="00BF6318">
            <w:pPr>
              <w:jc w:val="center"/>
              <w:rPr>
                <w:rFonts w:ascii="Candara" w:hAnsi="Candara" w:cs="Calibri"/>
                <w:b/>
                <w:bCs/>
                <w:sz w:val="20"/>
                <w:szCs w:val="20"/>
              </w:rPr>
            </w:pPr>
          </w:p>
        </w:tc>
      </w:tr>
      <w:tr w:rsidR="00BF6318" w:rsidRPr="003C3D51" w:rsidTr="009740F2">
        <w:trPr>
          <w:trHeight w:val="244"/>
        </w:trPr>
        <w:tc>
          <w:tcPr>
            <w:tcW w:w="852" w:type="dxa"/>
            <w:tcBorders>
              <w:top w:val="nil"/>
              <w:left w:val="single" w:sz="4" w:space="0" w:color="auto"/>
              <w:bottom w:val="single" w:sz="4" w:space="0" w:color="auto"/>
              <w:right w:val="single" w:sz="4" w:space="0" w:color="auto"/>
            </w:tcBorders>
            <w:shd w:val="clear" w:color="auto" w:fill="auto"/>
            <w:noWrap/>
            <w:vAlign w:val="bottom"/>
          </w:tcPr>
          <w:p w:rsidR="00BF6318" w:rsidRPr="00695CE8" w:rsidRDefault="00BF6318" w:rsidP="00BF6318">
            <w:pPr>
              <w:jc w:val="center"/>
              <w:rPr>
                <w:rFonts w:ascii="Candara" w:hAnsi="Candara" w:cs="Calibri"/>
                <w:bCs/>
                <w:sz w:val="20"/>
                <w:szCs w:val="20"/>
              </w:rPr>
            </w:pPr>
            <w:r w:rsidRPr="00695CE8">
              <w:rPr>
                <w:rFonts w:ascii="Candara" w:hAnsi="Candara" w:cs="Calibri"/>
                <w:bCs/>
                <w:sz w:val="20"/>
                <w:szCs w:val="20"/>
              </w:rPr>
              <w:t>206</w:t>
            </w:r>
          </w:p>
        </w:tc>
        <w:tc>
          <w:tcPr>
            <w:tcW w:w="5811" w:type="dxa"/>
            <w:tcBorders>
              <w:top w:val="nil"/>
              <w:left w:val="nil"/>
              <w:bottom w:val="single" w:sz="4" w:space="0" w:color="auto"/>
              <w:right w:val="single" w:sz="4" w:space="0" w:color="auto"/>
            </w:tcBorders>
            <w:shd w:val="clear" w:color="auto" w:fill="auto"/>
            <w:vAlign w:val="bottom"/>
            <w:hideMark/>
          </w:tcPr>
          <w:p w:rsidR="00BF6318" w:rsidRPr="00401BFE" w:rsidRDefault="00BF6318" w:rsidP="00BF6318">
            <w:pPr>
              <w:rPr>
                <w:rFonts w:ascii="Candara" w:hAnsi="Candara" w:cs="Calibri"/>
                <w:sz w:val="20"/>
                <w:szCs w:val="20"/>
              </w:rPr>
            </w:pPr>
            <w:r>
              <w:rPr>
                <w:rFonts w:ascii="Candara" w:hAnsi="Candara" w:cs="Calibri"/>
                <w:sz w:val="20"/>
                <w:szCs w:val="20"/>
              </w:rPr>
              <w:t>F/P ferrure de tête</w:t>
            </w:r>
          </w:p>
        </w:tc>
        <w:tc>
          <w:tcPr>
            <w:tcW w:w="851" w:type="dxa"/>
            <w:tcBorders>
              <w:top w:val="nil"/>
              <w:left w:val="single" w:sz="4" w:space="0" w:color="auto"/>
              <w:bottom w:val="single" w:sz="4" w:space="0" w:color="auto"/>
              <w:right w:val="single" w:sz="4" w:space="0" w:color="auto"/>
            </w:tcBorders>
            <w:shd w:val="clear" w:color="auto" w:fill="auto"/>
            <w:vAlign w:val="center"/>
          </w:tcPr>
          <w:p w:rsidR="00BF6318" w:rsidRPr="00401BFE" w:rsidRDefault="00BF6318" w:rsidP="00BF6318">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BF6318" w:rsidRPr="003C3D51" w:rsidRDefault="00BF6318" w:rsidP="00BF6318">
            <w:pPr>
              <w:jc w:val="center"/>
              <w:rPr>
                <w:rFonts w:ascii="Candara" w:hAnsi="Candara" w:cs="Calibri"/>
                <w:sz w:val="22"/>
                <w:szCs w:val="22"/>
              </w:rPr>
            </w:pPr>
            <w:r>
              <w:rPr>
                <w:rFonts w:ascii="Candara" w:hAnsi="Candara" w:cs="Calibri"/>
                <w:sz w:val="22"/>
                <w:szCs w:val="22"/>
              </w:rPr>
              <w:t>6,0</w:t>
            </w:r>
          </w:p>
        </w:tc>
        <w:tc>
          <w:tcPr>
            <w:tcW w:w="1134" w:type="dxa"/>
            <w:tcBorders>
              <w:top w:val="nil"/>
              <w:left w:val="nil"/>
              <w:bottom w:val="single" w:sz="4" w:space="0" w:color="auto"/>
              <w:right w:val="single" w:sz="4" w:space="0" w:color="auto"/>
            </w:tcBorders>
            <w:shd w:val="clear" w:color="000000" w:fill="FFFFFF"/>
            <w:vAlign w:val="center"/>
          </w:tcPr>
          <w:p w:rsidR="00BF6318" w:rsidRPr="003C3D51" w:rsidRDefault="00BF6318" w:rsidP="00BF6318">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BF6318" w:rsidRPr="003C3D51" w:rsidRDefault="00BF6318" w:rsidP="00BF6318">
            <w:pPr>
              <w:jc w:val="center"/>
              <w:rPr>
                <w:rFonts w:ascii="Candara" w:hAnsi="Candara" w:cs="Calibri"/>
                <w:b/>
                <w:bCs/>
                <w:sz w:val="20"/>
                <w:szCs w:val="20"/>
              </w:rPr>
            </w:pPr>
          </w:p>
        </w:tc>
      </w:tr>
      <w:tr w:rsidR="00BF6318" w:rsidRPr="003C3D51" w:rsidTr="00C508CC">
        <w:trPr>
          <w:trHeight w:val="244"/>
        </w:trPr>
        <w:tc>
          <w:tcPr>
            <w:tcW w:w="852" w:type="dxa"/>
            <w:tcBorders>
              <w:top w:val="nil"/>
              <w:left w:val="single" w:sz="4" w:space="0" w:color="auto"/>
              <w:bottom w:val="single" w:sz="4" w:space="0" w:color="auto"/>
              <w:right w:val="single" w:sz="4" w:space="0" w:color="auto"/>
            </w:tcBorders>
            <w:shd w:val="clear" w:color="auto" w:fill="auto"/>
            <w:noWrap/>
            <w:vAlign w:val="bottom"/>
          </w:tcPr>
          <w:p w:rsidR="00BF6318" w:rsidRPr="00695CE8" w:rsidRDefault="00BF6318" w:rsidP="00BF6318">
            <w:pPr>
              <w:jc w:val="center"/>
              <w:rPr>
                <w:rFonts w:ascii="Candara" w:hAnsi="Candara" w:cs="Calibri"/>
                <w:bCs/>
                <w:sz w:val="20"/>
                <w:szCs w:val="20"/>
              </w:rPr>
            </w:pPr>
            <w:r>
              <w:rPr>
                <w:rFonts w:ascii="Candara" w:hAnsi="Candara" w:cs="Calibri"/>
                <w:bCs/>
                <w:sz w:val="20"/>
                <w:szCs w:val="20"/>
              </w:rPr>
              <w:t>207</w:t>
            </w:r>
          </w:p>
        </w:tc>
        <w:tc>
          <w:tcPr>
            <w:tcW w:w="5811" w:type="dxa"/>
            <w:tcBorders>
              <w:top w:val="nil"/>
              <w:left w:val="nil"/>
              <w:bottom w:val="single" w:sz="4" w:space="0" w:color="auto"/>
              <w:right w:val="single" w:sz="4" w:space="0" w:color="auto"/>
            </w:tcBorders>
            <w:shd w:val="clear" w:color="auto" w:fill="auto"/>
            <w:vAlign w:val="bottom"/>
          </w:tcPr>
          <w:p w:rsidR="00BF6318" w:rsidRPr="00401BFE" w:rsidRDefault="00BF6318" w:rsidP="00BF6318">
            <w:pPr>
              <w:rPr>
                <w:rFonts w:ascii="Candara" w:hAnsi="Candara" w:cs="Calibri"/>
                <w:sz w:val="20"/>
                <w:szCs w:val="20"/>
              </w:rPr>
            </w:pPr>
            <w:r>
              <w:rPr>
                <w:rFonts w:ascii="Candara" w:hAnsi="Candara" w:cs="Calibri"/>
                <w:sz w:val="20"/>
                <w:szCs w:val="20"/>
              </w:rPr>
              <w:t>F/P isolateur rigide</w:t>
            </w:r>
            <w:r w:rsidRPr="00401BFE">
              <w:rPr>
                <w:rFonts w:ascii="Candara" w:hAnsi="Candara" w:cs="Calibri"/>
                <w:sz w:val="20"/>
                <w:szCs w:val="20"/>
              </w:rPr>
              <w:t xml:space="preserve"> </w:t>
            </w:r>
          </w:p>
        </w:tc>
        <w:tc>
          <w:tcPr>
            <w:tcW w:w="851" w:type="dxa"/>
            <w:tcBorders>
              <w:top w:val="nil"/>
              <w:left w:val="single" w:sz="4" w:space="0" w:color="auto"/>
              <w:bottom w:val="single" w:sz="4" w:space="0" w:color="auto"/>
              <w:right w:val="single" w:sz="4" w:space="0" w:color="auto"/>
            </w:tcBorders>
            <w:shd w:val="clear" w:color="auto" w:fill="auto"/>
            <w:vAlign w:val="bottom"/>
          </w:tcPr>
          <w:p w:rsidR="00BF6318" w:rsidRPr="00401BFE" w:rsidRDefault="00BF6318" w:rsidP="00BF6318">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BF6318" w:rsidRPr="003C3D51" w:rsidRDefault="00BF6318" w:rsidP="00BF6318">
            <w:pPr>
              <w:jc w:val="center"/>
              <w:rPr>
                <w:rFonts w:ascii="Candara" w:hAnsi="Candara" w:cs="Calibri"/>
                <w:sz w:val="22"/>
                <w:szCs w:val="22"/>
              </w:rPr>
            </w:pPr>
            <w:r>
              <w:rPr>
                <w:rFonts w:ascii="Candara" w:hAnsi="Candara" w:cs="Calibri"/>
                <w:sz w:val="22"/>
                <w:szCs w:val="22"/>
              </w:rPr>
              <w:t>2,0</w:t>
            </w:r>
          </w:p>
        </w:tc>
        <w:tc>
          <w:tcPr>
            <w:tcW w:w="1134" w:type="dxa"/>
            <w:tcBorders>
              <w:top w:val="nil"/>
              <w:left w:val="nil"/>
              <w:bottom w:val="single" w:sz="4" w:space="0" w:color="auto"/>
              <w:right w:val="single" w:sz="4" w:space="0" w:color="auto"/>
            </w:tcBorders>
            <w:shd w:val="clear" w:color="000000" w:fill="FFFFFF"/>
            <w:vAlign w:val="center"/>
          </w:tcPr>
          <w:p w:rsidR="00BF6318" w:rsidRPr="003C3D51" w:rsidRDefault="00BF6318" w:rsidP="00BF6318">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BF6318" w:rsidRPr="003C3D51" w:rsidRDefault="00BF6318" w:rsidP="00BF6318">
            <w:pPr>
              <w:jc w:val="center"/>
              <w:rPr>
                <w:rFonts w:ascii="Candara" w:hAnsi="Candara" w:cs="Calibri"/>
                <w:b/>
                <w:bCs/>
                <w:sz w:val="20"/>
                <w:szCs w:val="20"/>
              </w:rPr>
            </w:pPr>
          </w:p>
        </w:tc>
      </w:tr>
      <w:tr w:rsidR="00CA7373" w:rsidRPr="003C3D51" w:rsidTr="00BF6318">
        <w:trPr>
          <w:trHeight w:val="317"/>
        </w:trPr>
        <w:tc>
          <w:tcPr>
            <w:tcW w:w="852" w:type="dxa"/>
            <w:tcBorders>
              <w:top w:val="nil"/>
              <w:left w:val="single" w:sz="4" w:space="0" w:color="auto"/>
              <w:bottom w:val="single" w:sz="4" w:space="0" w:color="auto"/>
              <w:right w:val="single" w:sz="4" w:space="0" w:color="auto"/>
            </w:tcBorders>
            <w:shd w:val="clear" w:color="auto" w:fill="auto"/>
            <w:noWrap/>
            <w:vAlign w:val="bottom"/>
          </w:tcPr>
          <w:p w:rsidR="00CA7373" w:rsidRPr="00695CE8" w:rsidRDefault="00CA7373" w:rsidP="00CA7373">
            <w:pPr>
              <w:jc w:val="center"/>
              <w:rPr>
                <w:rFonts w:ascii="Candara" w:hAnsi="Candara" w:cs="Calibri"/>
                <w:bCs/>
                <w:sz w:val="20"/>
                <w:szCs w:val="20"/>
              </w:rPr>
            </w:pPr>
            <w:r w:rsidRPr="00695CE8">
              <w:rPr>
                <w:rFonts w:ascii="Candara" w:hAnsi="Candara" w:cs="Calibri"/>
                <w:bCs/>
                <w:sz w:val="20"/>
                <w:szCs w:val="20"/>
              </w:rPr>
              <w:t>208</w:t>
            </w:r>
          </w:p>
        </w:tc>
        <w:tc>
          <w:tcPr>
            <w:tcW w:w="5811" w:type="dxa"/>
            <w:tcBorders>
              <w:top w:val="nil"/>
              <w:left w:val="nil"/>
              <w:bottom w:val="single" w:sz="4" w:space="0" w:color="auto"/>
              <w:right w:val="single" w:sz="4" w:space="0" w:color="auto"/>
            </w:tcBorders>
            <w:shd w:val="clear" w:color="auto" w:fill="auto"/>
            <w:vAlign w:val="bottom"/>
          </w:tcPr>
          <w:p w:rsidR="00CA7373" w:rsidRPr="00401BFE" w:rsidRDefault="00CA7373" w:rsidP="00CA7373">
            <w:pPr>
              <w:rPr>
                <w:rFonts w:ascii="Candara" w:hAnsi="Candara" w:cs="Calibri"/>
                <w:sz w:val="20"/>
                <w:szCs w:val="20"/>
              </w:rPr>
            </w:pPr>
            <w:r>
              <w:rPr>
                <w:rFonts w:ascii="Candara" w:hAnsi="Candara" w:cs="Calibri"/>
                <w:sz w:val="20"/>
                <w:szCs w:val="20"/>
              </w:rPr>
              <w:t xml:space="preserve">Attache </w:t>
            </w:r>
            <w:proofErr w:type="spellStart"/>
            <w:r>
              <w:rPr>
                <w:rFonts w:ascii="Candara" w:hAnsi="Candara" w:cs="Calibri"/>
                <w:sz w:val="20"/>
                <w:szCs w:val="20"/>
              </w:rPr>
              <w:t>performed</w:t>
            </w:r>
            <w:proofErr w:type="spellEnd"/>
          </w:p>
        </w:tc>
        <w:tc>
          <w:tcPr>
            <w:tcW w:w="851" w:type="dxa"/>
            <w:tcBorders>
              <w:top w:val="nil"/>
              <w:left w:val="single" w:sz="4" w:space="0" w:color="auto"/>
              <w:bottom w:val="single" w:sz="4" w:space="0" w:color="auto"/>
              <w:right w:val="single" w:sz="4" w:space="0" w:color="auto"/>
            </w:tcBorders>
            <w:shd w:val="clear" w:color="auto" w:fill="auto"/>
            <w:vAlign w:val="bottom"/>
          </w:tcPr>
          <w:p w:rsidR="00CA7373" w:rsidRPr="00401BFE" w:rsidRDefault="00CA7373" w:rsidP="00CA7373">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sz w:val="22"/>
                <w:szCs w:val="22"/>
              </w:rPr>
            </w:pPr>
            <w:r>
              <w:rPr>
                <w:rFonts w:ascii="Candara" w:hAnsi="Candara" w:cs="Calibri"/>
                <w:sz w:val="22"/>
                <w:szCs w:val="22"/>
              </w:rPr>
              <w:t>4,0</w:t>
            </w:r>
          </w:p>
        </w:tc>
        <w:tc>
          <w:tcPr>
            <w:tcW w:w="1134" w:type="dxa"/>
            <w:tcBorders>
              <w:top w:val="nil"/>
              <w:left w:val="nil"/>
              <w:bottom w:val="single" w:sz="4" w:space="0" w:color="auto"/>
              <w:right w:val="single" w:sz="4" w:space="0" w:color="auto"/>
            </w:tcBorders>
            <w:shd w:val="clear" w:color="auto" w:fill="auto"/>
            <w:vAlign w:val="center"/>
          </w:tcPr>
          <w:p w:rsidR="00CA7373" w:rsidRPr="003C3D51" w:rsidRDefault="00CA7373" w:rsidP="00CA7373">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b/>
                <w:bCs/>
                <w:sz w:val="20"/>
                <w:szCs w:val="20"/>
              </w:rPr>
            </w:pPr>
          </w:p>
        </w:tc>
      </w:tr>
      <w:tr w:rsidR="00CA7373" w:rsidRPr="003C3D51" w:rsidTr="00CA7373">
        <w:trPr>
          <w:trHeight w:val="282"/>
        </w:trPr>
        <w:tc>
          <w:tcPr>
            <w:tcW w:w="852" w:type="dxa"/>
            <w:tcBorders>
              <w:top w:val="nil"/>
              <w:left w:val="single" w:sz="4" w:space="0" w:color="auto"/>
              <w:bottom w:val="single" w:sz="4" w:space="0" w:color="auto"/>
              <w:right w:val="single" w:sz="4" w:space="0" w:color="auto"/>
            </w:tcBorders>
            <w:shd w:val="clear" w:color="auto" w:fill="auto"/>
            <w:noWrap/>
            <w:vAlign w:val="bottom"/>
          </w:tcPr>
          <w:p w:rsidR="00CA7373" w:rsidRPr="00695CE8" w:rsidRDefault="00CA7373" w:rsidP="00CA7373">
            <w:pPr>
              <w:jc w:val="center"/>
              <w:rPr>
                <w:rFonts w:ascii="Candara" w:hAnsi="Candara" w:cs="Calibri"/>
                <w:bCs/>
                <w:sz w:val="20"/>
                <w:szCs w:val="20"/>
              </w:rPr>
            </w:pPr>
            <w:r w:rsidRPr="00695CE8">
              <w:rPr>
                <w:rFonts w:ascii="Candara" w:hAnsi="Candara" w:cs="Calibri"/>
                <w:bCs/>
                <w:sz w:val="20"/>
                <w:szCs w:val="20"/>
              </w:rPr>
              <w:t>20</w:t>
            </w:r>
            <w:r>
              <w:rPr>
                <w:rFonts w:ascii="Candara" w:hAnsi="Candara" w:cs="Calibri"/>
                <w:bCs/>
                <w:sz w:val="20"/>
                <w:szCs w:val="20"/>
              </w:rPr>
              <w:t>9</w:t>
            </w:r>
          </w:p>
        </w:tc>
        <w:tc>
          <w:tcPr>
            <w:tcW w:w="5811" w:type="dxa"/>
            <w:tcBorders>
              <w:top w:val="nil"/>
              <w:left w:val="nil"/>
              <w:bottom w:val="single" w:sz="4" w:space="0" w:color="auto"/>
              <w:right w:val="single" w:sz="4" w:space="0" w:color="auto"/>
            </w:tcBorders>
            <w:shd w:val="clear" w:color="000000" w:fill="FFFFFF"/>
            <w:vAlign w:val="bottom"/>
          </w:tcPr>
          <w:p w:rsidR="00CA7373" w:rsidRPr="00F83A82" w:rsidRDefault="00CA7373" w:rsidP="00CA7373">
            <w:pPr>
              <w:rPr>
                <w:rFonts w:ascii="Candara" w:hAnsi="Candara" w:cs="Calibri"/>
                <w:sz w:val="20"/>
                <w:szCs w:val="20"/>
                <w:vertAlign w:val="superscript"/>
              </w:rPr>
            </w:pPr>
            <w:r>
              <w:rPr>
                <w:rFonts w:ascii="Candara" w:hAnsi="Candara" w:cs="Calibri"/>
                <w:sz w:val="20"/>
                <w:szCs w:val="20"/>
              </w:rPr>
              <w:t>F/P chaine d’ancrage 30 KV 3 éléments 34/54 mm</w:t>
            </w:r>
            <w:r>
              <w:rPr>
                <w:rFonts w:ascii="Candara" w:hAnsi="Candara" w:cs="Calibri"/>
                <w:sz w:val="20"/>
                <w:szCs w:val="20"/>
                <w:vertAlign w:val="superscript"/>
              </w:rPr>
              <w:t>3</w:t>
            </w:r>
          </w:p>
        </w:tc>
        <w:tc>
          <w:tcPr>
            <w:tcW w:w="851" w:type="dxa"/>
            <w:tcBorders>
              <w:top w:val="nil"/>
              <w:left w:val="single" w:sz="4" w:space="0" w:color="auto"/>
              <w:bottom w:val="single" w:sz="4" w:space="0" w:color="auto"/>
              <w:right w:val="single" w:sz="4" w:space="0" w:color="auto"/>
            </w:tcBorders>
            <w:shd w:val="clear" w:color="000000" w:fill="FFFFFF"/>
            <w:vAlign w:val="bottom"/>
          </w:tcPr>
          <w:p w:rsidR="00CA7373" w:rsidRPr="00401BFE" w:rsidRDefault="00CA7373" w:rsidP="00CA7373">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sz w:val="22"/>
                <w:szCs w:val="22"/>
              </w:rPr>
            </w:pPr>
            <w:r>
              <w:rPr>
                <w:rFonts w:ascii="Candara" w:hAnsi="Candara" w:cs="Calibri"/>
                <w:sz w:val="22"/>
                <w:szCs w:val="22"/>
              </w:rPr>
              <w:t>10,0</w:t>
            </w:r>
          </w:p>
        </w:tc>
        <w:tc>
          <w:tcPr>
            <w:tcW w:w="1134" w:type="dxa"/>
            <w:tcBorders>
              <w:top w:val="nil"/>
              <w:left w:val="nil"/>
              <w:bottom w:val="single" w:sz="4" w:space="0" w:color="auto"/>
              <w:right w:val="single" w:sz="4" w:space="0" w:color="auto"/>
            </w:tcBorders>
            <w:shd w:val="clear" w:color="000000" w:fill="FFFFFF"/>
            <w:vAlign w:val="center"/>
          </w:tcPr>
          <w:p w:rsidR="00CA7373" w:rsidRPr="003C3D51" w:rsidRDefault="00CA7373" w:rsidP="00CA7373">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b/>
                <w:bCs/>
                <w:sz w:val="20"/>
                <w:szCs w:val="20"/>
              </w:rPr>
            </w:pPr>
          </w:p>
        </w:tc>
      </w:tr>
      <w:tr w:rsidR="00CA7373" w:rsidRPr="003C3D51" w:rsidTr="00C508CC">
        <w:trPr>
          <w:trHeight w:val="282"/>
        </w:trPr>
        <w:tc>
          <w:tcPr>
            <w:tcW w:w="852" w:type="dxa"/>
            <w:tcBorders>
              <w:top w:val="nil"/>
              <w:left w:val="single" w:sz="4" w:space="0" w:color="auto"/>
              <w:bottom w:val="single" w:sz="4" w:space="0" w:color="auto"/>
              <w:right w:val="single" w:sz="4" w:space="0" w:color="auto"/>
            </w:tcBorders>
            <w:shd w:val="clear" w:color="auto" w:fill="auto"/>
            <w:noWrap/>
            <w:vAlign w:val="bottom"/>
          </w:tcPr>
          <w:p w:rsidR="00CA7373" w:rsidRPr="00695CE8" w:rsidRDefault="00CA7373" w:rsidP="00CA7373">
            <w:pPr>
              <w:jc w:val="center"/>
              <w:rPr>
                <w:rFonts w:ascii="Candara" w:hAnsi="Candara" w:cs="Calibri"/>
                <w:bCs/>
                <w:sz w:val="20"/>
                <w:szCs w:val="20"/>
              </w:rPr>
            </w:pPr>
            <w:r w:rsidRPr="00695CE8">
              <w:rPr>
                <w:rFonts w:ascii="Candara" w:hAnsi="Candara" w:cs="Calibri"/>
                <w:bCs/>
                <w:sz w:val="20"/>
                <w:szCs w:val="20"/>
              </w:rPr>
              <w:t>210</w:t>
            </w:r>
          </w:p>
        </w:tc>
        <w:tc>
          <w:tcPr>
            <w:tcW w:w="5811" w:type="dxa"/>
            <w:tcBorders>
              <w:top w:val="nil"/>
              <w:left w:val="nil"/>
              <w:bottom w:val="single" w:sz="4" w:space="0" w:color="auto"/>
              <w:right w:val="single" w:sz="4" w:space="0" w:color="auto"/>
            </w:tcBorders>
            <w:shd w:val="clear" w:color="000000" w:fill="FFFFFF"/>
            <w:vAlign w:val="bottom"/>
          </w:tcPr>
          <w:p w:rsidR="00CA7373" w:rsidRPr="00401BFE" w:rsidRDefault="00CA7373" w:rsidP="00CA7373">
            <w:pPr>
              <w:rPr>
                <w:rFonts w:ascii="Candara" w:hAnsi="Candara" w:cs="Calibri"/>
                <w:sz w:val="20"/>
                <w:szCs w:val="20"/>
              </w:rPr>
            </w:pPr>
            <w:r>
              <w:rPr>
                <w:rFonts w:ascii="Candara" w:hAnsi="Candara" w:cs="Calibri"/>
                <w:sz w:val="20"/>
                <w:szCs w:val="20"/>
              </w:rPr>
              <w:t>F/P pince d’ancrage MT 34/54</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CA7373" w:rsidRPr="00401BFE" w:rsidRDefault="00CA7373" w:rsidP="00CA7373">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sz w:val="22"/>
                <w:szCs w:val="22"/>
              </w:rPr>
            </w:pPr>
            <w:r>
              <w:rPr>
                <w:rFonts w:ascii="Candara" w:hAnsi="Candara" w:cs="Calibri"/>
                <w:sz w:val="22"/>
                <w:szCs w:val="22"/>
              </w:rPr>
              <w:t>10,0</w:t>
            </w:r>
          </w:p>
        </w:tc>
        <w:tc>
          <w:tcPr>
            <w:tcW w:w="1134" w:type="dxa"/>
            <w:tcBorders>
              <w:top w:val="nil"/>
              <w:left w:val="nil"/>
              <w:bottom w:val="single" w:sz="4" w:space="0" w:color="auto"/>
              <w:right w:val="single" w:sz="4" w:space="0" w:color="auto"/>
            </w:tcBorders>
            <w:shd w:val="clear" w:color="000000" w:fill="FFFFFF"/>
            <w:vAlign w:val="center"/>
          </w:tcPr>
          <w:p w:rsidR="00CA7373" w:rsidRPr="003C3D51" w:rsidRDefault="00CA7373" w:rsidP="00CA7373">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b/>
                <w:bCs/>
                <w:sz w:val="20"/>
                <w:szCs w:val="20"/>
              </w:rPr>
            </w:pPr>
          </w:p>
        </w:tc>
      </w:tr>
      <w:tr w:rsidR="00CA7373" w:rsidRPr="003C3D51" w:rsidTr="00C508CC">
        <w:trPr>
          <w:trHeight w:val="317"/>
        </w:trPr>
        <w:tc>
          <w:tcPr>
            <w:tcW w:w="852" w:type="dxa"/>
            <w:tcBorders>
              <w:top w:val="nil"/>
              <w:left w:val="single" w:sz="4" w:space="0" w:color="auto"/>
              <w:bottom w:val="single" w:sz="4" w:space="0" w:color="auto"/>
              <w:right w:val="single" w:sz="4" w:space="0" w:color="auto"/>
            </w:tcBorders>
            <w:shd w:val="clear" w:color="auto" w:fill="auto"/>
            <w:noWrap/>
            <w:vAlign w:val="bottom"/>
          </w:tcPr>
          <w:p w:rsidR="00CA7373" w:rsidRPr="00695CE8" w:rsidRDefault="00CA7373" w:rsidP="00CA7373">
            <w:pPr>
              <w:jc w:val="center"/>
              <w:rPr>
                <w:rFonts w:ascii="Candara" w:hAnsi="Candara" w:cs="Calibri"/>
                <w:bCs/>
                <w:sz w:val="20"/>
                <w:szCs w:val="20"/>
              </w:rPr>
            </w:pPr>
            <w:r w:rsidRPr="00695CE8">
              <w:rPr>
                <w:rFonts w:ascii="Candara" w:hAnsi="Candara" w:cs="Calibri"/>
                <w:bCs/>
                <w:sz w:val="20"/>
                <w:szCs w:val="20"/>
              </w:rPr>
              <w:t>2</w:t>
            </w:r>
            <w:r>
              <w:rPr>
                <w:rFonts w:ascii="Candara" w:hAnsi="Candara" w:cs="Calibri"/>
                <w:bCs/>
                <w:sz w:val="20"/>
                <w:szCs w:val="20"/>
              </w:rPr>
              <w:t>11</w:t>
            </w:r>
          </w:p>
        </w:tc>
        <w:tc>
          <w:tcPr>
            <w:tcW w:w="5811" w:type="dxa"/>
            <w:tcBorders>
              <w:top w:val="nil"/>
              <w:left w:val="nil"/>
              <w:bottom w:val="single" w:sz="4" w:space="0" w:color="auto"/>
              <w:right w:val="single" w:sz="4" w:space="0" w:color="auto"/>
            </w:tcBorders>
            <w:shd w:val="clear" w:color="000000" w:fill="FFFFFF"/>
            <w:vAlign w:val="bottom"/>
          </w:tcPr>
          <w:p w:rsidR="00CA7373" w:rsidRPr="00401BFE" w:rsidRDefault="00CA7373" w:rsidP="00CA7373">
            <w:pPr>
              <w:rPr>
                <w:rFonts w:ascii="Candara" w:hAnsi="Candara" w:cs="Calibri"/>
                <w:sz w:val="20"/>
                <w:szCs w:val="20"/>
              </w:rPr>
            </w:pPr>
            <w:r w:rsidRPr="00401BFE">
              <w:rPr>
                <w:rFonts w:ascii="Candara" w:hAnsi="Candara" w:cs="Calibri"/>
                <w:sz w:val="20"/>
                <w:szCs w:val="20"/>
              </w:rPr>
              <w:t xml:space="preserve">F/P </w:t>
            </w:r>
            <w:r>
              <w:rPr>
                <w:rFonts w:ascii="Candara" w:hAnsi="Candara" w:cs="Calibri"/>
                <w:sz w:val="20"/>
                <w:szCs w:val="20"/>
              </w:rPr>
              <w:t>fer U pour ancrage MT</w:t>
            </w:r>
          </w:p>
        </w:tc>
        <w:tc>
          <w:tcPr>
            <w:tcW w:w="851" w:type="dxa"/>
            <w:tcBorders>
              <w:top w:val="nil"/>
              <w:left w:val="single" w:sz="4" w:space="0" w:color="auto"/>
              <w:bottom w:val="single" w:sz="4" w:space="0" w:color="auto"/>
              <w:right w:val="single" w:sz="4" w:space="0" w:color="auto"/>
            </w:tcBorders>
            <w:shd w:val="clear" w:color="000000" w:fill="FFFFFF"/>
            <w:vAlign w:val="bottom"/>
          </w:tcPr>
          <w:p w:rsidR="00CA7373" w:rsidRPr="00401BFE" w:rsidRDefault="00CA7373" w:rsidP="00CA7373">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sz w:val="22"/>
                <w:szCs w:val="22"/>
              </w:rPr>
            </w:pPr>
            <w:r>
              <w:rPr>
                <w:rFonts w:ascii="Candara" w:hAnsi="Candara" w:cs="Calibri"/>
                <w:sz w:val="22"/>
                <w:szCs w:val="22"/>
              </w:rPr>
              <w:t>10,0</w:t>
            </w:r>
          </w:p>
        </w:tc>
        <w:tc>
          <w:tcPr>
            <w:tcW w:w="1134" w:type="dxa"/>
            <w:tcBorders>
              <w:top w:val="nil"/>
              <w:left w:val="nil"/>
              <w:bottom w:val="single" w:sz="4" w:space="0" w:color="auto"/>
              <w:right w:val="single" w:sz="4" w:space="0" w:color="auto"/>
            </w:tcBorders>
            <w:shd w:val="clear" w:color="000000" w:fill="FFFFFF"/>
            <w:vAlign w:val="center"/>
          </w:tcPr>
          <w:p w:rsidR="00CA7373" w:rsidRPr="003C3D51" w:rsidRDefault="00CA7373" w:rsidP="00CA7373">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b/>
                <w:bCs/>
                <w:sz w:val="20"/>
                <w:szCs w:val="20"/>
              </w:rPr>
            </w:pPr>
          </w:p>
        </w:tc>
      </w:tr>
      <w:tr w:rsidR="00CA7373" w:rsidRPr="003C3D51" w:rsidTr="00CA7373">
        <w:trPr>
          <w:trHeight w:val="233"/>
        </w:trPr>
        <w:tc>
          <w:tcPr>
            <w:tcW w:w="852" w:type="dxa"/>
            <w:tcBorders>
              <w:top w:val="nil"/>
              <w:left w:val="single" w:sz="4" w:space="0" w:color="auto"/>
              <w:bottom w:val="single" w:sz="4" w:space="0" w:color="auto"/>
              <w:right w:val="single" w:sz="4" w:space="0" w:color="auto"/>
            </w:tcBorders>
            <w:shd w:val="clear" w:color="auto" w:fill="auto"/>
            <w:noWrap/>
            <w:vAlign w:val="bottom"/>
          </w:tcPr>
          <w:p w:rsidR="00CA7373" w:rsidRPr="00695CE8" w:rsidRDefault="00CA7373" w:rsidP="00CA7373">
            <w:pPr>
              <w:jc w:val="center"/>
              <w:rPr>
                <w:rFonts w:ascii="Candara" w:hAnsi="Candara" w:cs="Calibri"/>
                <w:bCs/>
                <w:sz w:val="20"/>
                <w:szCs w:val="20"/>
              </w:rPr>
            </w:pPr>
            <w:r w:rsidRPr="00695CE8">
              <w:rPr>
                <w:rFonts w:ascii="Candara" w:hAnsi="Candara" w:cs="Calibri"/>
                <w:bCs/>
                <w:sz w:val="20"/>
                <w:szCs w:val="20"/>
              </w:rPr>
              <w:t>212</w:t>
            </w:r>
          </w:p>
        </w:tc>
        <w:tc>
          <w:tcPr>
            <w:tcW w:w="5811" w:type="dxa"/>
            <w:tcBorders>
              <w:top w:val="nil"/>
              <w:left w:val="nil"/>
              <w:bottom w:val="single" w:sz="4" w:space="0" w:color="auto"/>
              <w:right w:val="single" w:sz="4" w:space="0" w:color="auto"/>
            </w:tcBorders>
            <w:shd w:val="clear" w:color="000000" w:fill="FFFFFF"/>
            <w:vAlign w:val="bottom"/>
          </w:tcPr>
          <w:p w:rsidR="00CA7373" w:rsidRPr="00160B9E" w:rsidRDefault="00CA7373" w:rsidP="00CA7373">
            <w:pPr>
              <w:rPr>
                <w:rFonts w:ascii="Candara" w:hAnsi="Candara" w:cs="Calibri"/>
                <w:sz w:val="20"/>
                <w:szCs w:val="20"/>
                <w:vertAlign w:val="superscript"/>
              </w:rPr>
            </w:pPr>
            <w:r w:rsidRPr="00401BFE">
              <w:rPr>
                <w:rFonts w:ascii="Candara" w:hAnsi="Candara" w:cs="Calibri"/>
                <w:sz w:val="20"/>
                <w:szCs w:val="20"/>
              </w:rPr>
              <w:t xml:space="preserve">F et déroulage câble </w:t>
            </w:r>
            <w:r>
              <w:rPr>
                <w:rFonts w:ascii="Candara" w:hAnsi="Candara" w:cs="Calibri"/>
                <w:sz w:val="20"/>
                <w:szCs w:val="20"/>
              </w:rPr>
              <w:t>almélec 34 mm</w:t>
            </w:r>
            <w:r>
              <w:rPr>
                <w:rFonts w:ascii="Candara" w:hAnsi="Candara" w:cs="Calibri"/>
                <w:sz w:val="20"/>
                <w:szCs w:val="20"/>
                <w:vertAlign w:val="superscript"/>
              </w:rPr>
              <w:t>2</w:t>
            </w:r>
          </w:p>
        </w:tc>
        <w:tc>
          <w:tcPr>
            <w:tcW w:w="851" w:type="dxa"/>
            <w:tcBorders>
              <w:top w:val="nil"/>
              <w:left w:val="single" w:sz="4" w:space="0" w:color="auto"/>
              <w:bottom w:val="single" w:sz="4" w:space="0" w:color="auto"/>
              <w:right w:val="single" w:sz="4" w:space="0" w:color="auto"/>
            </w:tcBorders>
            <w:shd w:val="clear" w:color="000000" w:fill="FFFFFF"/>
            <w:vAlign w:val="bottom"/>
          </w:tcPr>
          <w:p w:rsidR="00CA7373" w:rsidRPr="00401BFE" w:rsidRDefault="00CA7373" w:rsidP="00CA7373">
            <w:pPr>
              <w:jc w:val="center"/>
              <w:rPr>
                <w:rFonts w:ascii="Candara" w:hAnsi="Candara" w:cs="Calibri"/>
                <w:sz w:val="20"/>
                <w:szCs w:val="20"/>
              </w:rPr>
            </w:pPr>
            <w:r w:rsidRPr="00401BFE">
              <w:rPr>
                <w:rFonts w:ascii="Candara" w:hAnsi="Candara" w:cs="Calibri"/>
                <w:sz w:val="20"/>
                <w:szCs w:val="20"/>
              </w:rPr>
              <w:t>Ml</w:t>
            </w:r>
          </w:p>
        </w:tc>
        <w:tc>
          <w:tcPr>
            <w:tcW w:w="850"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sz w:val="22"/>
                <w:szCs w:val="22"/>
              </w:rPr>
            </w:pPr>
            <w:r>
              <w:rPr>
                <w:rFonts w:ascii="Candara" w:hAnsi="Candara" w:cs="Calibri"/>
                <w:sz w:val="22"/>
                <w:szCs w:val="22"/>
              </w:rPr>
              <w:t>150,0</w:t>
            </w:r>
          </w:p>
        </w:tc>
        <w:tc>
          <w:tcPr>
            <w:tcW w:w="1134" w:type="dxa"/>
            <w:tcBorders>
              <w:top w:val="nil"/>
              <w:left w:val="nil"/>
              <w:bottom w:val="single" w:sz="4" w:space="0" w:color="auto"/>
              <w:right w:val="single" w:sz="4" w:space="0" w:color="auto"/>
            </w:tcBorders>
            <w:shd w:val="clear" w:color="000000" w:fill="FFFFFF"/>
            <w:vAlign w:val="center"/>
          </w:tcPr>
          <w:p w:rsidR="00CA7373" w:rsidRPr="003C3D51" w:rsidRDefault="00CA7373" w:rsidP="00CA7373">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b/>
                <w:bCs/>
                <w:sz w:val="20"/>
                <w:szCs w:val="20"/>
              </w:rPr>
            </w:pPr>
          </w:p>
        </w:tc>
      </w:tr>
      <w:tr w:rsidR="00CA7373" w:rsidRPr="003C3D51" w:rsidTr="00CA7373">
        <w:trPr>
          <w:trHeight w:val="259"/>
        </w:trPr>
        <w:tc>
          <w:tcPr>
            <w:tcW w:w="852" w:type="dxa"/>
            <w:tcBorders>
              <w:top w:val="nil"/>
              <w:left w:val="single" w:sz="4" w:space="0" w:color="auto"/>
              <w:bottom w:val="single" w:sz="4" w:space="0" w:color="auto"/>
              <w:right w:val="single" w:sz="4" w:space="0" w:color="auto"/>
            </w:tcBorders>
            <w:shd w:val="clear" w:color="auto" w:fill="auto"/>
            <w:noWrap/>
            <w:vAlign w:val="bottom"/>
          </w:tcPr>
          <w:p w:rsidR="00CA7373" w:rsidRPr="00695CE8" w:rsidRDefault="00CA7373" w:rsidP="00CA7373">
            <w:pPr>
              <w:jc w:val="center"/>
              <w:rPr>
                <w:rFonts w:ascii="Candara" w:hAnsi="Candara" w:cs="Calibri"/>
                <w:bCs/>
                <w:sz w:val="20"/>
                <w:szCs w:val="20"/>
              </w:rPr>
            </w:pPr>
            <w:r w:rsidRPr="00695CE8">
              <w:rPr>
                <w:rFonts w:ascii="Candara" w:hAnsi="Candara" w:cs="Calibri"/>
                <w:bCs/>
                <w:sz w:val="20"/>
                <w:szCs w:val="20"/>
              </w:rPr>
              <w:t>213</w:t>
            </w:r>
          </w:p>
        </w:tc>
        <w:tc>
          <w:tcPr>
            <w:tcW w:w="5811" w:type="dxa"/>
            <w:tcBorders>
              <w:top w:val="nil"/>
              <w:left w:val="nil"/>
              <w:bottom w:val="single" w:sz="4" w:space="0" w:color="auto"/>
              <w:right w:val="single" w:sz="4" w:space="0" w:color="auto"/>
            </w:tcBorders>
            <w:shd w:val="clear" w:color="000000" w:fill="FFFFFF"/>
            <w:vAlign w:val="bottom"/>
          </w:tcPr>
          <w:p w:rsidR="00CA7373" w:rsidRPr="00401BFE" w:rsidRDefault="00CA7373" w:rsidP="00CA7373">
            <w:pPr>
              <w:rPr>
                <w:rFonts w:ascii="Candara" w:hAnsi="Candara" w:cs="Calibri"/>
                <w:sz w:val="20"/>
                <w:szCs w:val="20"/>
              </w:rPr>
            </w:pPr>
            <w:r w:rsidRPr="00401BFE">
              <w:rPr>
                <w:rFonts w:ascii="Candara" w:hAnsi="Candara" w:cs="Calibri"/>
                <w:sz w:val="20"/>
                <w:szCs w:val="20"/>
              </w:rPr>
              <w:t xml:space="preserve">F et </w:t>
            </w:r>
            <w:r>
              <w:rPr>
                <w:rFonts w:ascii="Candara" w:hAnsi="Candara" w:cs="Calibri"/>
                <w:sz w:val="20"/>
                <w:szCs w:val="20"/>
              </w:rPr>
              <w:t>P plaque numéro et numérotation</w:t>
            </w:r>
            <w:r w:rsidRPr="00401BFE">
              <w:rPr>
                <w:rFonts w:ascii="Candara" w:hAnsi="Candara" w:cs="Calibri"/>
                <w:sz w:val="20"/>
                <w:szCs w:val="20"/>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bottom"/>
          </w:tcPr>
          <w:p w:rsidR="00CA7373" w:rsidRPr="00401BFE" w:rsidRDefault="00CA7373" w:rsidP="00CA7373">
            <w:pPr>
              <w:jc w:val="center"/>
              <w:rPr>
                <w:rFonts w:ascii="Candara" w:hAnsi="Candara" w:cs="Calibri"/>
                <w:sz w:val="20"/>
                <w:szCs w:val="20"/>
              </w:rPr>
            </w:pPr>
            <w:r>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sz w:val="22"/>
                <w:szCs w:val="22"/>
              </w:rPr>
            </w:pPr>
            <w:r>
              <w:rPr>
                <w:rFonts w:ascii="Candara" w:hAnsi="Candara" w:cs="Calibri"/>
                <w:sz w:val="22"/>
                <w:szCs w:val="22"/>
              </w:rPr>
              <w:t>11,0</w:t>
            </w:r>
          </w:p>
        </w:tc>
        <w:tc>
          <w:tcPr>
            <w:tcW w:w="1134" w:type="dxa"/>
            <w:tcBorders>
              <w:top w:val="nil"/>
              <w:left w:val="nil"/>
              <w:bottom w:val="single" w:sz="4" w:space="0" w:color="auto"/>
              <w:right w:val="single" w:sz="4" w:space="0" w:color="auto"/>
            </w:tcBorders>
            <w:shd w:val="clear" w:color="000000" w:fill="FFFFFF"/>
            <w:vAlign w:val="center"/>
          </w:tcPr>
          <w:p w:rsidR="00CA7373" w:rsidRPr="003C3D51" w:rsidRDefault="00CA7373" w:rsidP="00CA7373">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b/>
                <w:bCs/>
                <w:sz w:val="20"/>
                <w:szCs w:val="20"/>
              </w:rPr>
            </w:pPr>
          </w:p>
        </w:tc>
      </w:tr>
      <w:tr w:rsidR="00CA7373" w:rsidRPr="003C3D51" w:rsidTr="00CA7373">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CA7373" w:rsidRPr="00695CE8" w:rsidRDefault="00CA7373" w:rsidP="00CA7373">
            <w:pPr>
              <w:jc w:val="center"/>
              <w:rPr>
                <w:rFonts w:ascii="Candara" w:hAnsi="Candara" w:cs="Calibri"/>
                <w:bCs/>
                <w:sz w:val="20"/>
                <w:szCs w:val="20"/>
              </w:rPr>
            </w:pPr>
            <w:r w:rsidRPr="00695CE8">
              <w:rPr>
                <w:rFonts w:ascii="Candara" w:hAnsi="Candara" w:cs="Calibri"/>
                <w:bCs/>
                <w:sz w:val="20"/>
                <w:szCs w:val="20"/>
              </w:rPr>
              <w:t>214</w:t>
            </w:r>
          </w:p>
        </w:tc>
        <w:tc>
          <w:tcPr>
            <w:tcW w:w="5811" w:type="dxa"/>
            <w:tcBorders>
              <w:top w:val="nil"/>
              <w:left w:val="nil"/>
              <w:bottom w:val="single" w:sz="4" w:space="0" w:color="auto"/>
              <w:right w:val="single" w:sz="4" w:space="0" w:color="auto"/>
            </w:tcBorders>
            <w:shd w:val="clear" w:color="000000" w:fill="FFFFFF"/>
            <w:vAlign w:val="bottom"/>
          </w:tcPr>
          <w:p w:rsidR="00CA7373" w:rsidRPr="00401BFE" w:rsidRDefault="00CA7373" w:rsidP="00CA7373">
            <w:pPr>
              <w:rPr>
                <w:rFonts w:ascii="Candara" w:hAnsi="Candara" w:cs="Calibri"/>
                <w:sz w:val="20"/>
                <w:szCs w:val="20"/>
              </w:rPr>
            </w:pPr>
            <w:r w:rsidRPr="00401BFE">
              <w:rPr>
                <w:rFonts w:ascii="Candara" w:hAnsi="Candara" w:cs="Calibri"/>
                <w:sz w:val="20"/>
                <w:szCs w:val="20"/>
              </w:rPr>
              <w:t xml:space="preserve">F et </w:t>
            </w:r>
            <w:r>
              <w:rPr>
                <w:rFonts w:ascii="Candara" w:hAnsi="Candara" w:cs="Calibri"/>
                <w:sz w:val="20"/>
                <w:szCs w:val="20"/>
              </w:rPr>
              <w:t>P plaque DM</w:t>
            </w:r>
            <w:r w:rsidRPr="00401BFE">
              <w:rPr>
                <w:rFonts w:ascii="Candara" w:hAnsi="Candara" w:cs="Calibri"/>
                <w:sz w:val="20"/>
                <w:szCs w:val="20"/>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bottom"/>
          </w:tcPr>
          <w:p w:rsidR="00CA7373" w:rsidRPr="00401BFE" w:rsidRDefault="00CA7373" w:rsidP="00CA7373">
            <w:pPr>
              <w:jc w:val="center"/>
              <w:rPr>
                <w:rFonts w:ascii="Candara" w:hAnsi="Candara" w:cs="Calibri"/>
                <w:sz w:val="20"/>
                <w:szCs w:val="20"/>
              </w:rPr>
            </w:pPr>
            <w:r>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sz w:val="22"/>
                <w:szCs w:val="22"/>
              </w:rPr>
            </w:pPr>
            <w:r>
              <w:rPr>
                <w:rFonts w:ascii="Candara" w:hAnsi="Candara" w:cs="Calibri"/>
                <w:sz w:val="22"/>
                <w:szCs w:val="22"/>
              </w:rPr>
              <w:t>11,0</w:t>
            </w:r>
          </w:p>
        </w:tc>
        <w:tc>
          <w:tcPr>
            <w:tcW w:w="1134" w:type="dxa"/>
            <w:tcBorders>
              <w:top w:val="nil"/>
              <w:left w:val="nil"/>
              <w:bottom w:val="single" w:sz="4" w:space="0" w:color="auto"/>
              <w:right w:val="single" w:sz="4" w:space="0" w:color="auto"/>
            </w:tcBorders>
            <w:shd w:val="clear" w:color="000000" w:fill="FFFFFF"/>
            <w:vAlign w:val="center"/>
          </w:tcPr>
          <w:p w:rsidR="00CA7373" w:rsidRPr="003C3D51" w:rsidRDefault="00CA7373" w:rsidP="00CA7373">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CA7373" w:rsidRPr="003C3D51" w:rsidRDefault="00CA7373" w:rsidP="00CA7373">
            <w:pPr>
              <w:jc w:val="center"/>
              <w:rPr>
                <w:rFonts w:ascii="Candara" w:hAnsi="Candara" w:cs="Calibri"/>
                <w:b/>
                <w:bCs/>
                <w:sz w:val="20"/>
                <w:szCs w:val="20"/>
              </w:rPr>
            </w:pPr>
          </w:p>
        </w:tc>
      </w:tr>
      <w:tr w:rsidR="009F0466" w:rsidRPr="003C3D51" w:rsidTr="00CA7373">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9F0466" w:rsidRPr="00695CE8" w:rsidRDefault="009F0466" w:rsidP="009F0466">
            <w:pPr>
              <w:jc w:val="center"/>
              <w:rPr>
                <w:rFonts w:ascii="Candara" w:hAnsi="Candara" w:cs="Calibri"/>
                <w:bCs/>
                <w:sz w:val="20"/>
                <w:szCs w:val="20"/>
              </w:rPr>
            </w:pPr>
            <w:r w:rsidRPr="00695CE8">
              <w:rPr>
                <w:rFonts w:ascii="Candara" w:hAnsi="Candara" w:cs="Calibri"/>
                <w:bCs/>
                <w:sz w:val="20"/>
                <w:szCs w:val="20"/>
              </w:rPr>
              <w:t>215</w:t>
            </w:r>
          </w:p>
        </w:tc>
        <w:tc>
          <w:tcPr>
            <w:tcW w:w="5811" w:type="dxa"/>
            <w:tcBorders>
              <w:top w:val="nil"/>
              <w:left w:val="nil"/>
              <w:bottom w:val="single" w:sz="4" w:space="0" w:color="auto"/>
              <w:right w:val="single" w:sz="4" w:space="0" w:color="auto"/>
            </w:tcBorders>
            <w:shd w:val="clear" w:color="000000" w:fill="FFFFFF"/>
            <w:vAlign w:val="bottom"/>
          </w:tcPr>
          <w:p w:rsidR="009F0466" w:rsidRPr="00401BFE" w:rsidRDefault="009F0466" w:rsidP="009F0466">
            <w:pPr>
              <w:rPr>
                <w:rFonts w:ascii="Candara" w:hAnsi="Candara" w:cs="Calibri"/>
                <w:sz w:val="20"/>
                <w:szCs w:val="20"/>
              </w:rPr>
            </w:pPr>
            <w:r>
              <w:rPr>
                <w:rFonts w:ascii="Candara" w:hAnsi="Candara" w:cs="Calibri"/>
                <w:sz w:val="20"/>
                <w:szCs w:val="20"/>
              </w:rPr>
              <w:t>Massif de fondation pour support béton</w:t>
            </w:r>
          </w:p>
        </w:tc>
        <w:tc>
          <w:tcPr>
            <w:tcW w:w="851" w:type="dxa"/>
            <w:tcBorders>
              <w:top w:val="nil"/>
              <w:left w:val="single" w:sz="4" w:space="0" w:color="auto"/>
              <w:bottom w:val="single" w:sz="4" w:space="0" w:color="auto"/>
              <w:right w:val="single" w:sz="4" w:space="0" w:color="auto"/>
            </w:tcBorders>
            <w:shd w:val="clear" w:color="000000" w:fill="FFFFFF"/>
            <w:vAlign w:val="bottom"/>
          </w:tcPr>
          <w:p w:rsidR="009F0466" w:rsidRPr="00160B9E" w:rsidRDefault="009F0466" w:rsidP="009F0466">
            <w:pPr>
              <w:jc w:val="center"/>
              <w:rPr>
                <w:rFonts w:ascii="Candara" w:hAnsi="Candara" w:cs="Calibri"/>
                <w:sz w:val="20"/>
                <w:szCs w:val="20"/>
                <w:vertAlign w:val="superscript"/>
              </w:rPr>
            </w:pPr>
            <w:r>
              <w:rPr>
                <w:rFonts w:ascii="Candara" w:hAnsi="Candara" w:cs="Calibri"/>
                <w:sz w:val="20"/>
                <w:szCs w:val="20"/>
              </w:rPr>
              <w:t>M</w:t>
            </w:r>
            <w:r>
              <w:rPr>
                <w:rFonts w:ascii="Candara" w:hAnsi="Candara" w:cs="Calibri"/>
                <w:sz w:val="20"/>
                <w:szCs w:val="20"/>
                <w:vertAlign w:val="superscript"/>
              </w:rPr>
              <w:t>3</w:t>
            </w:r>
          </w:p>
        </w:tc>
        <w:tc>
          <w:tcPr>
            <w:tcW w:w="850"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sz w:val="22"/>
                <w:szCs w:val="22"/>
              </w:rPr>
            </w:pPr>
            <w:r>
              <w:rPr>
                <w:rFonts w:ascii="Candara" w:hAnsi="Candara" w:cs="Calibri"/>
                <w:sz w:val="22"/>
                <w:szCs w:val="22"/>
              </w:rPr>
              <w:t>4,05</w:t>
            </w:r>
          </w:p>
        </w:tc>
        <w:tc>
          <w:tcPr>
            <w:tcW w:w="1134" w:type="dxa"/>
            <w:tcBorders>
              <w:top w:val="nil"/>
              <w:left w:val="nil"/>
              <w:bottom w:val="single" w:sz="4" w:space="0" w:color="auto"/>
              <w:right w:val="single" w:sz="4" w:space="0" w:color="auto"/>
            </w:tcBorders>
            <w:shd w:val="clear" w:color="000000" w:fill="FFFFFF"/>
            <w:vAlign w:val="center"/>
          </w:tcPr>
          <w:p w:rsidR="009F0466" w:rsidRPr="003C3D51" w:rsidRDefault="009F0466" w:rsidP="009F0466">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9F0466" w:rsidRPr="003C3D51" w:rsidTr="00695CE8">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c>
          <w:tcPr>
            <w:tcW w:w="8646" w:type="dxa"/>
            <w:gridSpan w:val="4"/>
            <w:tcBorders>
              <w:top w:val="nil"/>
              <w:left w:val="nil"/>
              <w:bottom w:val="single" w:sz="4" w:space="0" w:color="auto"/>
              <w:right w:val="single" w:sz="4" w:space="0" w:color="auto"/>
            </w:tcBorders>
            <w:shd w:val="clear" w:color="000000" w:fill="FFFFFF"/>
            <w:vAlign w:val="center"/>
          </w:tcPr>
          <w:p w:rsidR="009F0466" w:rsidRPr="003C3D51" w:rsidRDefault="009F0466" w:rsidP="009F0466">
            <w:pPr>
              <w:jc w:val="right"/>
              <w:rPr>
                <w:rFonts w:ascii="Candara" w:hAnsi="Candara" w:cs="Calibri"/>
                <w:b/>
                <w:bCs/>
                <w:sz w:val="20"/>
                <w:szCs w:val="20"/>
              </w:rPr>
            </w:pPr>
            <w:r>
              <w:rPr>
                <w:rFonts w:ascii="Candara" w:hAnsi="Candara" w:cs="Calibri"/>
                <w:b/>
                <w:bCs/>
                <w:sz w:val="20"/>
                <w:szCs w:val="20"/>
              </w:rPr>
              <w:t>SOUS TOTAL LOT 200</w:t>
            </w:r>
          </w:p>
        </w:tc>
        <w:tc>
          <w:tcPr>
            <w:tcW w:w="1108"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3A4929" w:rsidRPr="003C3D51" w:rsidTr="00C508CC">
        <w:trPr>
          <w:trHeight w:val="282"/>
        </w:trPr>
        <w:tc>
          <w:tcPr>
            <w:tcW w:w="852" w:type="dxa"/>
            <w:tcBorders>
              <w:top w:val="nil"/>
              <w:left w:val="single" w:sz="4" w:space="0" w:color="auto"/>
              <w:bottom w:val="single" w:sz="4" w:space="0" w:color="auto"/>
              <w:right w:val="single" w:sz="4" w:space="0" w:color="auto"/>
            </w:tcBorders>
            <w:shd w:val="clear" w:color="auto" w:fill="auto"/>
            <w:noWrap/>
            <w:vAlign w:val="bottom"/>
          </w:tcPr>
          <w:p w:rsidR="003A4929" w:rsidRPr="003C3D51" w:rsidRDefault="003A4929" w:rsidP="009F0466">
            <w:pPr>
              <w:jc w:val="center"/>
              <w:rPr>
                <w:rFonts w:ascii="Candara" w:hAnsi="Candara" w:cs="Calibri"/>
                <w:b/>
                <w:bCs/>
                <w:sz w:val="20"/>
                <w:szCs w:val="20"/>
              </w:rPr>
            </w:pPr>
            <w:r>
              <w:rPr>
                <w:rFonts w:ascii="Candara" w:hAnsi="Candara" w:cs="Calibri"/>
                <w:b/>
                <w:bCs/>
                <w:sz w:val="20"/>
                <w:szCs w:val="20"/>
              </w:rPr>
              <w:t>300</w:t>
            </w:r>
          </w:p>
        </w:tc>
        <w:tc>
          <w:tcPr>
            <w:tcW w:w="7512" w:type="dxa"/>
            <w:gridSpan w:val="3"/>
            <w:tcBorders>
              <w:top w:val="nil"/>
              <w:left w:val="nil"/>
              <w:bottom w:val="single" w:sz="4" w:space="0" w:color="auto"/>
              <w:right w:val="single" w:sz="4" w:space="0" w:color="auto"/>
            </w:tcBorders>
            <w:shd w:val="clear" w:color="000000" w:fill="FFFFFF"/>
            <w:vAlign w:val="bottom"/>
          </w:tcPr>
          <w:p w:rsidR="003A4929" w:rsidRPr="003C3D51" w:rsidRDefault="003A4929" w:rsidP="003A4929">
            <w:pPr>
              <w:rPr>
                <w:rFonts w:ascii="Candara" w:hAnsi="Candara" w:cs="Calibri"/>
                <w:sz w:val="22"/>
                <w:szCs w:val="22"/>
              </w:rPr>
            </w:pPr>
            <w:r>
              <w:rPr>
                <w:rFonts w:ascii="Candara" w:hAnsi="Candara" w:cs="Calibri"/>
                <w:b/>
                <w:sz w:val="20"/>
                <w:szCs w:val="20"/>
              </w:rPr>
              <w:t>POSTE DE TRANSFORMATION H61</w:t>
            </w:r>
          </w:p>
        </w:tc>
        <w:tc>
          <w:tcPr>
            <w:tcW w:w="1134" w:type="dxa"/>
            <w:tcBorders>
              <w:top w:val="nil"/>
              <w:left w:val="nil"/>
              <w:bottom w:val="single" w:sz="4" w:space="0" w:color="auto"/>
              <w:right w:val="single" w:sz="4" w:space="0" w:color="auto"/>
            </w:tcBorders>
            <w:shd w:val="clear" w:color="000000" w:fill="FFFFFF"/>
            <w:vAlign w:val="center"/>
          </w:tcPr>
          <w:p w:rsidR="003A4929" w:rsidRPr="003C3D51" w:rsidRDefault="003A4929" w:rsidP="009F0466">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3A4929" w:rsidRPr="003C3D51" w:rsidRDefault="003A4929" w:rsidP="009F0466">
            <w:pPr>
              <w:jc w:val="center"/>
              <w:rPr>
                <w:rFonts w:ascii="Candara" w:hAnsi="Candara" w:cs="Calibri"/>
                <w:b/>
                <w:bCs/>
                <w:sz w:val="20"/>
                <w:szCs w:val="20"/>
              </w:rPr>
            </w:pPr>
          </w:p>
        </w:tc>
      </w:tr>
      <w:tr w:rsidR="009F0466" w:rsidRPr="003C3D51" w:rsidTr="00695CE8">
        <w:trPr>
          <w:trHeight w:val="30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Pr="00695CE8" w:rsidRDefault="009F0466" w:rsidP="009F0466">
            <w:pPr>
              <w:jc w:val="center"/>
              <w:rPr>
                <w:rFonts w:ascii="Candara" w:hAnsi="Candara" w:cs="Calibri"/>
                <w:bCs/>
                <w:sz w:val="20"/>
                <w:szCs w:val="20"/>
              </w:rPr>
            </w:pPr>
            <w:r>
              <w:rPr>
                <w:rFonts w:ascii="Candara" w:hAnsi="Candara" w:cs="Calibri"/>
                <w:bCs/>
                <w:sz w:val="20"/>
                <w:szCs w:val="20"/>
              </w:rPr>
              <w:t>301</w:t>
            </w:r>
          </w:p>
        </w:tc>
        <w:tc>
          <w:tcPr>
            <w:tcW w:w="5811" w:type="dxa"/>
            <w:tcBorders>
              <w:top w:val="single" w:sz="4" w:space="0" w:color="auto"/>
              <w:left w:val="single" w:sz="4" w:space="0" w:color="auto"/>
              <w:bottom w:val="single" w:sz="4" w:space="0" w:color="auto"/>
              <w:right w:val="single" w:sz="4" w:space="0" w:color="auto"/>
            </w:tcBorders>
            <w:shd w:val="clear" w:color="000000" w:fill="FFFFFF"/>
            <w:vAlign w:val="center"/>
          </w:tcPr>
          <w:p w:rsidR="009F0466" w:rsidRPr="00401BFE" w:rsidRDefault="009F0466" w:rsidP="009F0466">
            <w:pPr>
              <w:rPr>
                <w:rFonts w:ascii="Candara" w:hAnsi="Candara" w:cs="Calibri"/>
                <w:sz w:val="20"/>
                <w:szCs w:val="20"/>
              </w:rPr>
            </w:pPr>
            <w:r>
              <w:rPr>
                <w:rFonts w:ascii="Candara" w:hAnsi="Candara" w:cs="Calibri"/>
                <w:sz w:val="20"/>
                <w:szCs w:val="20"/>
              </w:rPr>
              <w:t>F et P transformateur H61 25 KVA-17,32 KV/B2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F0466" w:rsidRPr="00401BFE" w:rsidRDefault="009F0466" w:rsidP="009F0466">
            <w:pPr>
              <w:jc w:val="center"/>
              <w:rPr>
                <w:rFonts w:ascii="Candara" w:hAnsi="Candara" w:cs="Calibri"/>
                <w:sz w:val="20"/>
                <w:szCs w:val="20"/>
              </w:rPr>
            </w:pPr>
            <w:r>
              <w:rPr>
                <w:rFonts w:ascii="Candara" w:hAnsi="Candara" w:cs="Calibri"/>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sz w:val="22"/>
                <w:szCs w:val="22"/>
              </w:rPr>
            </w:pPr>
            <w:r>
              <w:rPr>
                <w:rFonts w:ascii="Candara" w:hAnsi="Candara" w:cs="Calibri"/>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9F0466" w:rsidRPr="003C3D51" w:rsidRDefault="009F0466" w:rsidP="009F0466">
            <w:pPr>
              <w:jc w:val="center"/>
              <w:rPr>
                <w:rFonts w:ascii="Candara" w:hAnsi="Candara" w:cs="Calibri"/>
                <w:b/>
                <w:bCs/>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9F0466" w:rsidRPr="003C3D51" w:rsidTr="00695CE8">
        <w:trPr>
          <w:trHeight w:val="282"/>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Pr="00695CE8" w:rsidRDefault="009F0466" w:rsidP="009F0466">
            <w:pPr>
              <w:jc w:val="center"/>
              <w:rPr>
                <w:rFonts w:ascii="Candara" w:hAnsi="Candara" w:cs="Calibri"/>
                <w:bCs/>
                <w:sz w:val="20"/>
                <w:szCs w:val="20"/>
              </w:rPr>
            </w:pPr>
            <w:r>
              <w:rPr>
                <w:rFonts w:ascii="Candara" w:hAnsi="Candara" w:cs="Calibri"/>
                <w:bCs/>
                <w:sz w:val="20"/>
                <w:szCs w:val="20"/>
              </w:rPr>
              <w:t>302</w:t>
            </w:r>
          </w:p>
        </w:tc>
        <w:tc>
          <w:tcPr>
            <w:tcW w:w="5811" w:type="dxa"/>
            <w:tcBorders>
              <w:top w:val="single" w:sz="4" w:space="0" w:color="auto"/>
              <w:left w:val="nil"/>
              <w:bottom w:val="single" w:sz="4" w:space="0" w:color="auto"/>
              <w:right w:val="single" w:sz="4" w:space="0" w:color="auto"/>
            </w:tcBorders>
            <w:shd w:val="clear" w:color="000000" w:fill="FFFFFF"/>
            <w:vAlign w:val="center"/>
          </w:tcPr>
          <w:p w:rsidR="009F0466" w:rsidRPr="00401BFE" w:rsidRDefault="009F0466" w:rsidP="009F0466">
            <w:pPr>
              <w:rPr>
                <w:rFonts w:ascii="Candara" w:hAnsi="Candara" w:cs="Calibri"/>
                <w:sz w:val="20"/>
                <w:szCs w:val="20"/>
              </w:rPr>
            </w:pPr>
            <w:r>
              <w:rPr>
                <w:rFonts w:ascii="Candara" w:hAnsi="Candara" w:cs="Calibri"/>
                <w:sz w:val="20"/>
                <w:szCs w:val="20"/>
              </w:rPr>
              <w:t>F et P support béton 11 m/</w:t>
            </w:r>
            <w:r w:rsidR="003A4929">
              <w:rPr>
                <w:rFonts w:ascii="Candara" w:hAnsi="Candara" w:cs="Calibri"/>
                <w:sz w:val="20"/>
                <w:szCs w:val="20"/>
              </w:rPr>
              <w:t>10</w:t>
            </w:r>
            <w:r>
              <w:rPr>
                <w:rFonts w:ascii="Candara" w:hAnsi="Candara" w:cs="Calibri"/>
                <w:sz w:val="20"/>
                <w:szCs w:val="20"/>
              </w:rPr>
              <w:t>00 daN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F0466" w:rsidRPr="00401BFE" w:rsidRDefault="009F0466" w:rsidP="009F0466">
            <w:pPr>
              <w:jc w:val="center"/>
              <w:rPr>
                <w:rFonts w:ascii="Candara" w:hAnsi="Candara" w:cs="Calibri"/>
                <w:sz w:val="20"/>
                <w:szCs w:val="20"/>
              </w:rPr>
            </w:pPr>
            <w:r>
              <w:rPr>
                <w:rFonts w:ascii="Candara" w:hAnsi="Candara" w:cs="Calibri"/>
                <w:sz w:val="20"/>
                <w:szCs w:val="20"/>
              </w:rPr>
              <w:t>U</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sz w:val="22"/>
                <w:szCs w:val="22"/>
              </w:rPr>
            </w:pPr>
            <w:r>
              <w:rPr>
                <w:rFonts w:ascii="Candara" w:hAnsi="Candara" w:cs="Calibri"/>
                <w:sz w:val="22"/>
                <w:szCs w:val="22"/>
              </w:rPr>
              <w:t>1,0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9F0466" w:rsidRPr="003C3D51" w:rsidRDefault="009F0466" w:rsidP="009F0466">
            <w:pPr>
              <w:jc w:val="center"/>
              <w:rPr>
                <w:rFonts w:ascii="Candara" w:hAnsi="Candara" w:cs="Calibri"/>
                <w:b/>
                <w:bCs/>
                <w:sz w:val="20"/>
                <w:szCs w:val="20"/>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9F0466" w:rsidRPr="003C3D51" w:rsidTr="009B0133">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9F0466" w:rsidRPr="00695CE8" w:rsidRDefault="009F0466" w:rsidP="009F0466">
            <w:pPr>
              <w:jc w:val="center"/>
              <w:rPr>
                <w:rFonts w:ascii="Candara" w:hAnsi="Candara" w:cs="Calibri"/>
                <w:bCs/>
                <w:sz w:val="20"/>
                <w:szCs w:val="20"/>
              </w:rPr>
            </w:pPr>
            <w:r>
              <w:rPr>
                <w:rFonts w:ascii="Candara" w:hAnsi="Candara" w:cs="Calibri"/>
                <w:bCs/>
                <w:sz w:val="20"/>
                <w:szCs w:val="20"/>
              </w:rPr>
              <w:t>303</w:t>
            </w:r>
          </w:p>
        </w:tc>
        <w:tc>
          <w:tcPr>
            <w:tcW w:w="5811" w:type="dxa"/>
            <w:tcBorders>
              <w:top w:val="nil"/>
              <w:left w:val="nil"/>
              <w:bottom w:val="single" w:sz="4" w:space="0" w:color="auto"/>
              <w:right w:val="single" w:sz="4" w:space="0" w:color="auto"/>
            </w:tcBorders>
            <w:shd w:val="clear" w:color="auto" w:fill="auto"/>
            <w:noWrap/>
            <w:vAlign w:val="center"/>
          </w:tcPr>
          <w:p w:rsidR="009F0466" w:rsidRPr="00401BFE" w:rsidRDefault="009F0466" w:rsidP="009F0466">
            <w:pPr>
              <w:rPr>
                <w:rFonts w:ascii="Candara" w:hAnsi="Candara" w:cs="Calibri"/>
                <w:sz w:val="20"/>
                <w:szCs w:val="20"/>
              </w:rPr>
            </w:pPr>
            <w:r>
              <w:rPr>
                <w:rFonts w:ascii="Candara" w:hAnsi="Candara" w:cs="Calibri"/>
                <w:sz w:val="20"/>
                <w:szCs w:val="20"/>
              </w:rPr>
              <w:t>Fouilles en terrain normal</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9F0466" w:rsidRPr="00E82551" w:rsidRDefault="009F0466" w:rsidP="009F0466">
            <w:pPr>
              <w:jc w:val="center"/>
              <w:rPr>
                <w:rFonts w:ascii="Candara" w:hAnsi="Candara" w:cs="Calibri"/>
                <w:sz w:val="20"/>
                <w:szCs w:val="20"/>
                <w:vertAlign w:val="superscript"/>
              </w:rPr>
            </w:pPr>
            <w:r>
              <w:rPr>
                <w:rFonts w:ascii="Candara" w:hAnsi="Candara" w:cs="Calibri"/>
                <w:sz w:val="20"/>
                <w:szCs w:val="20"/>
              </w:rPr>
              <w:t>M</w:t>
            </w:r>
            <w:r>
              <w:rPr>
                <w:rFonts w:ascii="Candara" w:hAnsi="Candara" w:cs="Calibri"/>
                <w:sz w:val="20"/>
                <w:szCs w:val="20"/>
                <w:vertAlign w:val="superscript"/>
              </w:rPr>
              <w:t>3</w:t>
            </w:r>
          </w:p>
        </w:tc>
        <w:tc>
          <w:tcPr>
            <w:tcW w:w="850" w:type="dxa"/>
            <w:tcBorders>
              <w:top w:val="nil"/>
              <w:left w:val="nil"/>
              <w:bottom w:val="single" w:sz="4" w:space="0" w:color="auto"/>
              <w:right w:val="single" w:sz="4" w:space="0" w:color="auto"/>
            </w:tcBorders>
            <w:shd w:val="clear" w:color="auto" w:fill="auto"/>
            <w:noWrap/>
            <w:vAlign w:val="bottom"/>
          </w:tcPr>
          <w:p w:rsidR="009F0466" w:rsidRPr="003C3D51" w:rsidRDefault="003A4929" w:rsidP="009F0466">
            <w:pPr>
              <w:jc w:val="center"/>
              <w:rPr>
                <w:rFonts w:ascii="Candara" w:hAnsi="Candara" w:cs="Calibri"/>
                <w:sz w:val="22"/>
                <w:szCs w:val="22"/>
              </w:rPr>
            </w:pPr>
            <w:r>
              <w:rPr>
                <w:rFonts w:ascii="Candara" w:hAnsi="Candara" w:cs="Calibri"/>
                <w:sz w:val="22"/>
                <w:szCs w:val="22"/>
              </w:rPr>
              <w:t>0</w:t>
            </w:r>
            <w:r w:rsidR="009F0466">
              <w:rPr>
                <w:rFonts w:ascii="Candara" w:hAnsi="Candara" w:cs="Calibri"/>
                <w:sz w:val="22"/>
                <w:szCs w:val="22"/>
              </w:rPr>
              <w:t>,</w:t>
            </w:r>
            <w:r>
              <w:rPr>
                <w:rFonts w:ascii="Candara" w:hAnsi="Candara" w:cs="Calibri"/>
                <w:sz w:val="22"/>
                <w:szCs w:val="22"/>
              </w:rPr>
              <w:t>4</w:t>
            </w:r>
            <w:r w:rsidR="009F0466">
              <w:rPr>
                <w:rFonts w:ascii="Candara" w:hAnsi="Candara" w:cs="Calibri"/>
                <w:sz w:val="22"/>
                <w:szCs w:val="22"/>
              </w:rPr>
              <w:t>5</w:t>
            </w:r>
          </w:p>
        </w:tc>
        <w:tc>
          <w:tcPr>
            <w:tcW w:w="1134"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9F0466" w:rsidRPr="003C3D51" w:rsidTr="00695CE8">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9F0466" w:rsidRPr="00695CE8" w:rsidRDefault="009F0466" w:rsidP="009F0466">
            <w:pPr>
              <w:jc w:val="center"/>
              <w:rPr>
                <w:rFonts w:ascii="Candara" w:hAnsi="Candara" w:cs="Calibri"/>
                <w:bCs/>
                <w:sz w:val="20"/>
                <w:szCs w:val="20"/>
              </w:rPr>
            </w:pPr>
            <w:r>
              <w:rPr>
                <w:rFonts w:ascii="Candara" w:hAnsi="Candara" w:cs="Calibri"/>
                <w:bCs/>
                <w:sz w:val="20"/>
                <w:szCs w:val="20"/>
              </w:rPr>
              <w:t>304</w:t>
            </w:r>
          </w:p>
        </w:tc>
        <w:tc>
          <w:tcPr>
            <w:tcW w:w="5811" w:type="dxa"/>
            <w:tcBorders>
              <w:top w:val="nil"/>
              <w:left w:val="nil"/>
              <w:bottom w:val="single" w:sz="4" w:space="0" w:color="auto"/>
              <w:right w:val="single" w:sz="4" w:space="0" w:color="auto"/>
            </w:tcBorders>
            <w:shd w:val="clear" w:color="auto" w:fill="auto"/>
            <w:noWrap/>
            <w:vAlign w:val="bottom"/>
          </w:tcPr>
          <w:p w:rsidR="009F0466" w:rsidRPr="00401BFE" w:rsidRDefault="009F0466" w:rsidP="009F0466">
            <w:pPr>
              <w:rPr>
                <w:rFonts w:ascii="Candara" w:hAnsi="Candara" w:cs="Calibri"/>
                <w:sz w:val="20"/>
                <w:szCs w:val="20"/>
              </w:rPr>
            </w:pPr>
            <w:r>
              <w:rPr>
                <w:rFonts w:ascii="Candara" w:hAnsi="Candara" w:cs="Calibri"/>
                <w:sz w:val="20"/>
                <w:szCs w:val="20"/>
              </w:rPr>
              <w:t>F et P C/C à expulsion</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9F0466" w:rsidRPr="00401BFE" w:rsidRDefault="009F0466" w:rsidP="009F0466">
            <w:pPr>
              <w:jc w:val="center"/>
              <w:rPr>
                <w:rFonts w:ascii="Candara" w:hAnsi="Candara" w:cs="Calibri"/>
                <w:sz w:val="20"/>
                <w:szCs w:val="20"/>
              </w:rPr>
            </w:pPr>
            <w:r>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9F0466" w:rsidRPr="003C3D51" w:rsidRDefault="003A4929" w:rsidP="009F0466">
            <w:pPr>
              <w:jc w:val="center"/>
              <w:rPr>
                <w:rFonts w:ascii="Candara" w:hAnsi="Candara" w:cs="Calibri"/>
                <w:sz w:val="22"/>
                <w:szCs w:val="22"/>
              </w:rPr>
            </w:pPr>
            <w:r>
              <w:rPr>
                <w:rFonts w:ascii="Candara" w:hAnsi="Candara" w:cs="Calibri"/>
                <w:sz w:val="22"/>
                <w:szCs w:val="22"/>
              </w:rPr>
              <w:t>2</w:t>
            </w:r>
            <w:r w:rsidR="009F0466">
              <w:rPr>
                <w:rFonts w:ascii="Candara" w:hAnsi="Candara" w:cs="Calibri"/>
                <w:sz w:val="22"/>
                <w:szCs w:val="22"/>
              </w:rPr>
              <w:t>,0</w:t>
            </w:r>
          </w:p>
        </w:tc>
        <w:tc>
          <w:tcPr>
            <w:tcW w:w="1134"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9F0466" w:rsidRPr="003C3D51" w:rsidTr="00766EA4">
        <w:trPr>
          <w:trHeight w:val="328"/>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Pr="00695CE8" w:rsidRDefault="009F0466" w:rsidP="009F0466">
            <w:pPr>
              <w:jc w:val="center"/>
              <w:rPr>
                <w:rFonts w:ascii="Candara" w:hAnsi="Candara" w:cs="Calibri"/>
                <w:bCs/>
                <w:sz w:val="20"/>
                <w:szCs w:val="20"/>
              </w:rPr>
            </w:pPr>
            <w:r>
              <w:rPr>
                <w:rFonts w:ascii="Candara" w:hAnsi="Candara" w:cs="Calibri"/>
                <w:bCs/>
                <w:sz w:val="20"/>
                <w:szCs w:val="20"/>
              </w:rPr>
              <w:t>305</w:t>
            </w:r>
          </w:p>
        </w:tc>
        <w:tc>
          <w:tcPr>
            <w:tcW w:w="5811" w:type="dxa"/>
            <w:tcBorders>
              <w:top w:val="single" w:sz="4" w:space="0" w:color="auto"/>
              <w:left w:val="single" w:sz="4" w:space="0" w:color="auto"/>
              <w:bottom w:val="single" w:sz="4" w:space="0" w:color="auto"/>
              <w:right w:val="single" w:sz="4" w:space="0" w:color="auto"/>
            </w:tcBorders>
            <w:shd w:val="clear" w:color="000000" w:fill="FFFFFF"/>
            <w:vAlign w:val="bottom"/>
          </w:tcPr>
          <w:p w:rsidR="009F0466" w:rsidRPr="00401BFE" w:rsidRDefault="009F0466" w:rsidP="009F0466">
            <w:pPr>
              <w:rPr>
                <w:rFonts w:ascii="Candara" w:hAnsi="Candara" w:cs="Calibri"/>
                <w:sz w:val="20"/>
                <w:szCs w:val="20"/>
              </w:rPr>
            </w:pPr>
            <w:r>
              <w:rPr>
                <w:rFonts w:ascii="Candara" w:hAnsi="Candara" w:cs="Calibri"/>
                <w:sz w:val="20"/>
                <w:szCs w:val="20"/>
              </w:rPr>
              <w:t>F et P parafoudre 27 KV</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rsidR="009F0466" w:rsidRPr="00401BFE" w:rsidRDefault="009F0466" w:rsidP="009F0466">
            <w:pPr>
              <w:jc w:val="center"/>
              <w:rPr>
                <w:rFonts w:ascii="Candara" w:hAnsi="Candara" w:cs="Calibri"/>
                <w:sz w:val="20"/>
                <w:szCs w:val="20"/>
              </w:rPr>
            </w:pPr>
            <w:r>
              <w:rPr>
                <w:rFonts w:ascii="Candara" w:hAnsi="Candara" w:cs="Calibri"/>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F0466" w:rsidRPr="003C3D51" w:rsidRDefault="003A4929" w:rsidP="009F0466">
            <w:pPr>
              <w:jc w:val="center"/>
              <w:rPr>
                <w:rFonts w:ascii="Candara" w:hAnsi="Candara" w:cs="Calibri"/>
                <w:sz w:val="22"/>
                <w:szCs w:val="22"/>
              </w:rPr>
            </w:pPr>
            <w:r>
              <w:rPr>
                <w:rFonts w:ascii="Candara" w:hAnsi="Candara" w:cs="Calibri"/>
                <w:sz w:val="22"/>
                <w:szCs w:val="22"/>
              </w:rPr>
              <w:t>2</w:t>
            </w:r>
            <w:r w:rsidR="009F0466">
              <w:rPr>
                <w:rFonts w:ascii="Candara" w:hAnsi="Candara" w:cs="Calibri"/>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9F0466" w:rsidRPr="003C3D51" w:rsidTr="00766EA4">
        <w:trPr>
          <w:trHeight w:val="30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Pr="00695CE8" w:rsidRDefault="009F0466" w:rsidP="009F0466">
            <w:pPr>
              <w:jc w:val="center"/>
              <w:rPr>
                <w:rFonts w:ascii="Candara" w:hAnsi="Candara" w:cs="Calibri"/>
                <w:bCs/>
                <w:sz w:val="20"/>
                <w:szCs w:val="20"/>
              </w:rPr>
            </w:pPr>
            <w:r>
              <w:rPr>
                <w:rFonts w:ascii="Candara" w:hAnsi="Candara" w:cs="Calibri"/>
                <w:bCs/>
                <w:sz w:val="20"/>
                <w:szCs w:val="20"/>
              </w:rPr>
              <w:lastRenderedPageBreak/>
              <w:t>306</w:t>
            </w:r>
          </w:p>
        </w:tc>
        <w:tc>
          <w:tcPr>
            <w:tcW w:w="5811" w:type="dxa"/>
            <w:tcBorders>
              <w:top w:val="single" w:sz="4" w:space="0" w:color="auto"/>
              <w:left w:val="single" w:sz="4" w:space="0" w:color="auto"/>
              <w:bottom w:val="single" w:sz="4" w:space="0" w:color="auto"/>
              <w:right w:val="single" w:sz="4" w:space="0" w:color="auto"/>
            </w:tcBorders>
            <w:shd w:val="clear" w:color="auto" w:fill="auto"/>
            <w:noWrap/>
          </w:tcPr>
          <w:p w:rsidR="009F0466" w:rsidRPr="00401BFE" w:rsidRDefault="009F0466" w:rsidP="009F0466">
            <w:pPr>
              <w:rPr>
                <w:rFonts w:ascii="Candara" w:hAnsi="Candara" w:cs="Calibri"/>
                <w:sz w:val="20"/>
                <w:szCs w:val="20"/>
              </w:rPr>
            </w:pPr>
            <w:r>
              <w:rPr>
                <w:rFonts w:ascii="Candara" w:hAnsi="Candara" w:cs="Calibri"/>
                <w:sz w:val="20"/>
                <w:szCs w:val="20"/>
              </w:rPr>
              <w:t xml:space="preserve">Confection MALT type 2BH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0466" w:rsidRPr="00401BFE" w:rsidRDefault="009F0466" w:rsidP="009F0466">
            <w:pPr>
              <w:jc w:val="center"/>
              <w:rPr>
                <w:rFonts w:ascii="Candara" w:hAnsi="Candara" w:cs="Calibri"/>
                <w:sz w:val="20"/>
                <w:szCs w:val="20"/>
              </w:rPr>
            </w:pPr>
            <w:proofErr w:type="spellStart"/>
            <w:r>
              <w:rPr>
                <w:rFonts w:ascii="Candara" w:hAnsi="Candara" w:cs="Calibri"/>
                <w:sz w:val="20"/>
                <w:szCs w:val="20"/>
              </w:rPr>
              <w:t>Ens</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Pr="003C3D51" w:rsidRDefault="003A4929" w:rsidP="009F0466">
            <w:pPr>
              <w:jc w:val="center"/>
              <w:rPr>
                <w:rFonts w:ascii="Candara" w:hAnsi="Candara" w:cs="Calibri"/>
                <w:sz w:val="22"/>
                <w:szCs w:val="22"/>
              </w:rPr>
            </w:pPr>
            <w:r>
              <w:rPr>
                <w:rFonts w:ascii="Candara" w:hAnsi="Candara" w:cs="Calibri"/>
                <w:sz w:val="22"/>
                <w:szCs w:val="22"/>
              </w:rPr>
              <w:t>2</w:t>
            </w:r>
            <w:r w:rsidR="009F0466">
              <w:rPr>
                <w:rFonts w:ascii="Candara" w:hAnsi="Candara" w:cs="Calibri"/>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9F0466" w:rsidRPr="003C3D51" w:rsidTr="00766EA4">
        <w:trPr>
          <w:trHeight w:val="30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Default="009F0466" w:rsidP="009F0466">
            <w:pPr>
              <w:jc w:val="center"/>
              <w:rPr>
                <w:rFonts w:ascii="Candara" w:hAnsi="Candara" w:cs="Calibri"/>
                <w:bCs/>
                <w:sz w:val="20"/>
                <w:szCs w:val="20"/>
              </w:rPr>
            </w:pPr>
            <w:r>
              <w:rPr>
                <w:rFonts w:ascii="Candara" w:hAnsi="Candara" w:cs="Calibri"/>
                <w:bCs/>
                <w:sz w:val="20"/>
                <w:szCs w:val="20"/>
              </w:rPr>
              <w:t>307</w:t>
            </w:r>
          </w:p>
        </w:tc>
        <w:tc>
          <w:tcPr>
            <w:tcW w:w="5811" w:type="dxa"/>
            <w:tcBorders>
              <w:top w:val="single" w:sz="4" w:space="0" w:color="auto"/>
              <w:left w:val="nil"/>
              <w:bottom w:val="single" w:sz="4" w:space="0" w:color="auto"/>
              <w:right w:val="single" w:sz="4" w:space="0" w:color="auto"/>
            </w:tcBorders>
            <w:shd w:val="clear" w:color="auto" w:fill="auto"/>
            <w:noWrap/>
            <w:vAlign w:val="bottom"/>
          </w:tcPr>
          <w:p w:rsidR="009F0466" w:rsidRPr="00401BFE" w:rsidRDefault="009F0466" w:rsidP="009F0466">
            <w:pPr>
              <w:rPr>
                <w:rFonts w:ascii="Candara" w:hAnsi="Candara" w:cs="Calibri"/>
                <w:sz w:val="20"/>
                <w:szCs w:val="20"/>
              </w:rPr>
            </w:pPr>
            <w:r>
              <w:rPr>
                <w:rFonts w:ascii="Candara" w:hAnsi="Candara" w:cs="Calibri"/>
                <w:sz w:val="20"/>
                <w:szCs w:val="20"/>
              </w:rPr>
              <w:t>Massif de fondation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Pr="00E82551" w:rsidRDefault="009F0466" w:rsidP="009F0466">
            <w:pPr>
              <w:jc w:val="center"/>
              <w:rPr>
                <w:rFonts w:ascii="Candara" w:hAnsi="Candara" w:cs="Calibri"/>
                <w:sz w:val="20"/>
                <w:szCs w:val="20"/>
                <w:vertAlign w:val="superscript"/>
              </w:rPr>
            </w:pPr>
            <w:r>
              <w:rPr>
                <w:rFonts w:ascii="Candara" w:hAnsi="Candara" w:cs="Calibri"/>
                <w:sz w:val="20"/>
                <w:szCs w:val="20"/>
              </w:rPr>
              <w:t>M</w:t>
            </w:r>
            <w:r>
              <w:rPr>
                <w:rFonts w:ascii="Candara" w:hAnsi="Candara" w:cs="Calibri"/>
                <w:sz w:val="20"/>
                <w:szCs w:val="20"/>
                <w:vertAlign w:val="superscript"/>
              </w:rPr>
              <w:t>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F0466" w:rsidRPr="003C3D51" w:rsidRDefault="003A4929" w:rsidP="009F0466">
            <w:pPr>
              <w:jc w:val="center"/>
              <w:rPr>
                <w:rFonts w:ascii="Candara" w:hAnsi="Candara" w:cs="Calibri"/>
                <w:sz w:val="22"/>
                <w:szCs w:val="22"/>
              </w:rPr>
            </w:pPr>
            <w:r>
              <w:rPr>
                <w:rFonts w:ascii="Candara" w:hAnsi="Candara" w:cs="Calibri"/>
                <w:sz w:val="22"/>
                <w:szCs w:val="22"/>
              </w:rPr>
              <w:t>0</w:t>
            </w:r>
            <w:r w:rsidR="009F0466">
              <w:rPr>
                <w:rFonts w:ascii="Candara" w:hAnsi="Candara" w:cs="Calibri"/>
                <w:sz w:val="22"/>
                <w:szCs w:val="22"/>
              </w:rPr>
              <w:t>,</w:t>
            </w:r>
            <w:r>
              <w:rPr>
                <w:rFonts w:ascii="Candara" w:hAnsi="Candara" w:cs="Calibri"/>
                <w:sz w:val="22"/>
                <w:szCs w:val="22"/>
              </w:rPr>
              <w:t>45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9F0466" w:rsidRPr="003C3D51" w:rsidTr="00695CE8">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9F0466" w:rsidRDefault="009F0466" w:rsidP="009F0466">
            <w:pPr>
              <w:jc w:val="center"/>
              <w:rPr>
                <w:rFonts w:ascii="Candara" w:hAnsi="Candara" w:cs="Calibri"/>
                <w:bCs/>
                <w:sz w:val="20"/>
                <w:szCs w:val="20"/>
              </w:rPr>
            </w:pPr>
            <w:r>
              <w:rPr>
                <w:rFonts w:ascii="Candara" w:hAnsi="Candara" w:cs="Calibri"/>
                <w:bCs/>
                <w:sz w:val="20"/>
                <w:szCs w:val="20"/>
              </w:rPr>
              <w:t>308</w:t>
            </w:r>
          </w:p>
        </w:tc>
        <w:tc>
          <w:tcPr>
            <w:tcW w:w="5811" w:type="dxa"/>
            <w:tcBorders>
              <w:top w:val="nil"/>
              <w:left w:val="nil"/>
              <w:bottom w:val="single" w:sz="4" w:space="0" w:color="auto"/>
              <w:right w:val="single" w:sz="4" w:space="0" w:color="auto"/>
            </w:tcBorders>
            <w:shd w:val="clear" w:color="auto" w:fill="auto"/>
            <w:noWrap/>
            <w:vAlign w:val="bottom"/>
          </w:tcPr>
          <w:p w:rsidR="009F0466" w:rsidRPr="00401BFE" w:rsidRDefault="009F0466" w:rsidP="009F0466">
            <w:pPr>
              <w:rPr>
                <w:rFonts w:ascii="Candara" w:hAnsi="Candara" w:cs="Calibri"/>
                <w:sz w:val="20"/>
                <w:szCs w:val="20"/>
              </w:rPr>
            </w:pPr>
            <w:r>
              <w:rPr>
                <w:rFonts w:ascii="Candara" w:hAnsi="Candara" w:cs="Calibri"/>
                <w:sz w:val="20"/>
                <w:szCs w:val="20"/>
              </w:rPr>
              <w:t>Equipement complet poste mono</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9F0466" w:rsidRPr="00401BFE" w:rsidRDefault="009F0466" w:rsidP="009F0466">
            <w:pPr>
              <w:jc w:val="center"/>
              <w:rPr>
                <w:rFonts w:ascii="Candara" w:hAnsi="Candara" w:cs="Calibri"/>
                <w:sz w:val="20"/>
                <w:szCs w:val="20"/>
              </w:rPr>
            </w:pPr>
            <w:r>
              <w:rPr>
                <w:rFonts w:ascii="Candara" w:hAnsi="Candara" w:cs="Calibri"/>
                <w:sz w:val="20"/>
                <w:szCs w:val="20"/>
              </w:rPr>
              <w:t>FF</w:t>
            </w:r>
          </w:p>
        </w:tc>
        <w:tc>
          <w:tcPr>
            <w:tcW w:w="850"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sz w:val="22"/>
                <w:szCs w:val="22"/>
              </w:rPr>
            </w:pPr>
            <w:r>
              <w:rPr>
                <w:rFonts w:ascii="Candara" w:hAnsi="Candara" w:cs="Calibri"/>
                <w:sz w:val="22"/>
                <w:szCs w:val="22"/>
              </w:rPr>
              <w:t>1,0</w:t>
            </w:r>
          </w:p>
        </w:tc>
        <w:tc>
          <w:tcPr>
            <w:tcW w:w="1134"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9F0466" w:rsidRPr="003C3D51" w:rsidTr="009B0133">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9F0466" w:rsidRPr="003C3D51" w:rsidRDefault="009F0466" w:rsidP="009F0466">
            <w:pPr>
              <w:jc w:val="center"/>
              <w:rPr>
                <w:rFonts w:ascii="Candara" w:hAnsi="Candara" w:cs="Calibri"/>
                <w:b/>
                <w:bCs/>
                <w:sz w:val="20"/>
                <w:szCs w:val="20"/>
              </w:rPr>
            </w:pPr>
            <w:r w:rsidRPr="003C3D51">
              <w:rPr>
                <w:rFonts w:ascii="Candara" w:hAnsi="Candara" w:cs="Calibri"/>
                <w:b/>
                <w:bCs/>
                <w:sz w:val="20"/>
                <w:szCs w:val="20"/>
              </w:rPr>
              <w:t> </w:t>
            </w:r>
          </w:p>
        </w:tc>
        <w:tc>
          <w:tcPr>
            <w:tcW w:w="8646" w:type="dxa"/>
            <w:gridSpan w:val="4"/>
            <w:tcBorders>
              <w:top w:val="nil"/>
              <w:left w:val="nil"/>
              <w:bottom w:val="single" w:sz="4" w:space="0" w:color="auto"/>
              <w:right w:val="single" w:sz="4" w:space="0" w:color="auto"/>
            </w:tcBorders>
            <w:shd w:val="clear" w:color="auto" w:fill="auto"/>
            <w:noWrap/>
            <w:vAlign w:val="center"/>
            <w:hideMark/>
          </w:tcPr>
          <w:p w:rsidR="009F0466" w:rsidRPr="003C3D51" w:rsidRDefault="009F0466" w:rsidP="009F0466">
            <w:pPr>
              <w:jc w:val="right"/>
              <w:rPr>
                <w:rFonts w:ascii="Candara" w:hAnsi="Candara" w:cs="Calibri"/>
                <w:b/>
                <w:bCs/>
                <w:sz w:val="20"/>
                <w:szCs w:val="20"/>
              </w:rPr>
            </w:pPr>
            <w:r w:rsidRPr="003C3D51">
              <w:rPr>
                <w:rFonts w:ascii="Candara" w:hAnsi="Candara" w:cs="Calibri"/>
                <w:b/>
                <w:bCs/>
                <w:sz w:val="20"/>
                <w:szCs w:val="20"/>
              </w:rPr>
              <w:t xml:space="preserve">SOUS TOTAL </w:t>
            </w:r>
            <w:r>
              <w:rPr>
                <w:rFonts w:ascii="Candara" w:hAnsi="Candara" w:cs="Calibri"/>
                <w:b/>
                <w:bCs/>
                <w:sz w:val="20"/>
                <w:szCs w:val="20"/>
              </w:rPr>
              <w:t>3</w:t>
            </w:r>
            <w:r w:rsidRPr="003C3D51">
              <w:rPr>
                <w:rFonts w:ascii="Candara" w:hAnsi="Candara" w:cs="Calibri"/>
                <w:b/>
                <w:bCs/>
                <w:sz w:val="20"/>
                <w:szCs w:val="20"/>
              </w:rPr>
              <w:t>00</w:t>
            </w:r>
          </w:p>
        </w:tc>
        <w:tc>
          <w:tcPr>
            <w:tcW w:w="1108"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9F0466" w:rsidRPr="00CF6628" w:rsidTr="0008063B">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9F0466" w:rsidRPr="003C3D51" w:rsidRDefault="009F0466" w:rsidP="009F0466">
            <w:pPr>
              <w:jc w:val="center"/>
              <w:rPr>
                <w:rFonts w:ascii="Candara" w:hAnsi="Candara" w:cs="Calibri"/>
                <w:b/>
                <w:bCs/>
                <w:sz w:val="20"/>
                <w:szCs w:val="20"/>
              </w:rPr>
            </w:pPr>
            <w:r w:rsidRPr="003C3D51">
              <w:rPr>
                <w:rFonts w:ascii="Candara" w:hAnsi="Candara" w:cs="Calibri"/>
                <w:b/>
                <w:bCs/>
                <w:sz w:val="20"/>
                <w:szCs w:val="20"/>
              </w:rPr>
              <w:t> </w:t>
            </w:r>
            <w:r>
              <w:rPr>
                <w:rFonts w:ascii="Candara" w:hAnsi="Candara" w:cs="Calibri"/>
                <w:b/>
                <w:bCs/>
                <w:sz w:val="20"/>
                <w:szCs w:val="20"/>
              </w:rPr>
              <w:t>400</w:t>
            </w:r>
          </w:p>
        </w:tc>
        <w:tc>
          <w:tcPr>
            <w:tcW w:w="975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9F0466" w:rsidRPr="003C3D51" w:rsidRDefault="009F0466" w:rsidP="003A4929">
            <w:pPr>
              <w:rPr>
                <w:rFonts w:ascii="Candara" w:hAnsi="Candara" w:cs="Calibri"/>
                <w:b/>
                <w:bCs/>
                <w:sz w:val="20"/>
                <w:szCs w:val="20"/>
              </w:rPr>
            </w:pPr>
            <w:r w:rsidRPr="003C3D51">
              <w:rPr>
                <w:rFonts w:ascii="Candara" w:hAnsi="Candara" w:cs="Calibri"/>
                <w:b/>
                <w:bCs/>
                <w:sz w:val="20"/>
                <w:szCs w:val="20"/>
              </w:rPr>
              <w:t>RE</w:t>
            </w:r>
            <w:r w:rsidR="003A4929">
              <w:rPr>
                <w:rFonts w:ascii="Candara" w:hAnsi="Candara" w:cs="Calibri"/>
                <w:b/>
                <w:bCs/>
                <w:sz w:val="20"/>
                <w:szCs w:val="20"/>
              </w:rPr>
              <w:t>NFORCEMENT MÉCANIQUE LIGNE BASSE TENSION</w:t>
            </w:r>
          </w:p>
        </w:tc>
      </w:tr>
      <w:tr w:rsidR="009F0466" w:rsidRPr="003C3D51" w:rsidTr="009B0133">
        <w:trPr>
          <w:trHeight w:val="202"/>
        </w:trPr>
        <w:tc>
          <w:tcPr>
            <w:tcW w:w="852" w:type="dxa"/>
            <w:tcBorders>
              <w:top w:val="nil"/>
              <w:left w:val="single" w:sz="4" w:space="0" w:color="auto"/>
              <w:bottom w:val="single" w:sz="4" w:space="0" w:color="auto"/>
              <w:right w:val="single" w:sz="4" w:space="0" w:color="auto"/>
            </w:tcBorders>
            <w:shd w:val="clear" w:color="auto" w:fill="auto"/>
            <w:noWrap/>
            <w:hideMark/>
          </w:tcPr>
          <w:p w:rsidR="009F0466" w:rsidRPr="00695CE8" w:rsidRDefault="009F0466" w:rsidP="009F0466">
            <w:pPr>
              <w:jc w:val="center"/>
              <w:rPr>
                <w:rFonts w:ascii="Candara" w:hAnsi="Candara" w:cs="Calibri"/>
                <w:bCs/>
                <w:sz w:val="20"/>
                <w:szCs w:val="20"/>
              </w:rPr>
            </w:pPr>
            <w:r w:rsidRPr="00695CE8">
              <w:rPr>
                <w:rFonts w:ascii="Candara" w:hAnsi="Candara" w:cs="Calibri"/>
                <w:bCs/>
                <w:sz w:val="20"/>
                <w:szCs w:val="20"/>
              </w:rPr>
              <w:t>401</w:t>
            </w:r>
          </w:p>
        </w:tc>
        <w:tc>
          <w:tcPr>
            <w:tcW w:w="5811" w:type="dxa"/>
            <w:tcBorders>
              <w:top w:val="nil"/>
              <w:left w:val="nil"/>
              <w:bottom w:val="single" w:sz="4" w:space="0" w:color="auto"/>
              <w:right w:val="single" w:sz="4" w:space="0" w:color="auto"/>
            </w:tcBorders>
            <w:shd w:val="clear" w:color="auto" w:fill="auto"/>
            <w:noWrap/>
            <w:vAlign w:val="bottom"/>
            <w:hideMark/>
          </w:tcPr>
          <w:p w:rsidR="009F0466" w:rsidRPr="00401BFE" w:rsidRDefault="009F0466" w:rsidP="009F0466">
            <w:pPr>
              <w:rPr>
                <w:rFonts w:ascii="Candara" w:hAnsi="Candara" w:cs="Calibri"/>
                <w:sz w:val="20"/>
                <w:szCs w:val="20"/>
              </w:rPr>
            </w:pPr>
            <w:r w:rsidRPr="00401BFE">
              <w:rPr>
                <w:rFonts w:ascii="Candara" w:hAnsi="Candara" w:cs="Calibri"/>
                <w:sz w:val="20"/>
                <w:szCs w:val="20"/>
              </w:rPr>
              <w:t xml:space="preserve">Etude et piquetage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0466" w:rsidRPr="00401BFE" w:rsidRDefault="009F0466" w:rsidP="009F0466">
            <w:pPr>
              <w:jc w:val="center"/>
              <w:rPr>
                <w:rFonts w:ascii="Candara" w:hAnsi="Candara" w:cs="Calibri"/>
                <w:sz w:val="20"/>
                <w:szCs w:val="20"/>
              </w:rPr>
            </w:pPr>
            <w:r w:rsidRPr="00401BFE">
              <w:rPr>
                <w:rFonts w:ascii="Candara" w:hAnsi="Candara" w:cs="Calibri"/>
                <w:sz w:val="20"/>
                <w:szCs w:val="20"/>
              </w:rPr>
              <w:t>Km</w:t>
            </w:r>
          </w:p>
        </w:tc>
        <w:tc>
          <w:tcPr>
            <w:tcW w:w="850" w:type="dxa"/>
            <w:tcBorders>
              <w:top w:val="single" w:sz="4" w:space="0" w:color="auto"/>
              <w:left w:val="nil"/>
              <w:bottom w:val="single" w:sz="4" w:space="0" w:color="auto"/>
              <w:right w:val="single" w:sz="4" w:space="0" w:color="auto"/>
            </w:tcBorders>
            <w:shd w:val="clear" w:color="auto" w:fill="auto"/>
          </w:tcPr>
          <w:p w:rsidR="009F0466" w:rsidRPr="003C3D51" w:rsidRDefault="009F0466" w:rsidP="009F0466">
            <w:pPr>
              <w:jc w:val="center"/>
              <w:rPr>
                <w:rFonts w:ascii="Candara" w:hAnsi="Candara" w:cs="Calibri"/>
                <w:sz w:val="22"/>
                <w:szCs w:val="22"/>
              </w:rPr>
            </w:pPr>
            <w:r>
              <w:rPr>
                <w:rFonts w:ascii="Candara" w:hAnsi="Candara" w:cs="Calibri"/>
                <w:sz w:val="22"/>
                <w:szCs w:val="22"/>
              </w:rPr>
              <w:t>0,</w:t>
            </w:r>
            <w:r w:rsidR="003A4929">
              <w:rPr>
                <w:rFonts w:ascii="Candara" w:hAnsi="Candara" w:cs="Calibri"/>
                <w:sz w:val="22"/>
                <w:szCs w:val="22"/>
              </w:rPr>
              <w:t>2</w:t>
            </w:r>
            <w:r>
              <w:rPr>
                <w:rFonts w:ascii="Candara" w:hAnsi="Candara" w:cs="Calibri"/>
                <w:sz w:val="22"/>
                <w:szCs w:val="22"/>
              </w:rPr>
              <w:t>5</w:t>
            </w:r>
          </w:p>
        </w:tc>
        <w:tc>
          <w:tcPr>
            <w:tcW w:w="1134" w:type="dxa"/>
            <w:tcBorders>
              <w:top w:val="nil"/>
              <w:left w:val="nil"/>
              <w:bottom w:val="single" w:sz="4" w:space="0" w:color="auto"/>
              <w:right w:val="single" w:sz="4" w:space="0" w:color="auto"/>
            </w:tcBorders>
            <w:shd w:val="clear" w:color="auto" w:fill="auto"/>
            <w:vAlign w:val="center"/>
          </w:tcPr>
          <w:p w:rsidR="009F0466" w:rsidRPr="003C3D51" w:rsidRDefault="009F0466" w:rsidP="009F0466">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9F0466" w:rsidRPr="003C3D51" w:rsidTr="0008063B">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9F0466" w:rsidRPr="00695CE8" w:rsidRDefault="009F0466" w:rsidP="009F0466">
            <w:pPr>
              <w:jc w:val="center"/>
              <w:rPr>
                <w:rFonts w:ascii="Candara" w:hAnsi="Candara" w:cs="Calibri"/>
                <w:bCs/>
                <w:sz w:val="20"/>
                <w:szCs w:val="20"/>
              </w:rPr>
            </w:pPr>
            <w:r w:rsidRPr="00695CE8">
              <w:rPr>
                <w:rFonts w:ascii="Candara" w:hAnsi="Candara" w:cs="Calibri"/>
                <w:bCs/>
                <w:sz w:val="20"/>
                <w:szCs w:val="20"/>
              </w:rPr>
              <w:t>402</w:t>
            </w:r>
          </w:p>
        </w:tc>
        <w:tc>
          <w:tcPr>
            <w:tcW w:w="5811" w:type="dxa"/>
            <w:tcBorders>
              <w:top w:val="nil"/>
              <w:left w:val="nil"/>
              <w:bottom w:val="single" w:sz="4" w:space="0" w:color="auto"/>
              <w:right w:val="single" w:sz="4" w:space="0" w:color="auto"/>
            </w:tcBorders>
            <w:shd w:val="clear" w:color="auto" w:fill="auto"/>
            <w:noWrap/>
            <w:vAlign w:val="bottom"/>
            <w:hideMark/>
          </w:tcPr>
          <w:p w:rsidR="009F0466" w:rsidRPr="00401BFE" w:rsidRDefault="009F0466" w:rsidP="009F0466">
            <w:pPr>
              <w:rPr>
                <w:rFonts w:ascii="Candara" w:hAnsi="Candara" w:cs="Calibri"/>
                <w:sz w:val="20"/>
                <w:szCs w:val="20"/>
              </w:rPr>
            </w:pPr>
            <w:r w:rsidRPr="00401BFE">
              <w:rPr>
                <w:rFonts w:ascii="Candara" w:hAnsi="Candara" w:cs="Calibri"/>
                <w:sz w:val="20"/>
                <w:szCs w:val="20"/>
              </w:rPr>
              <w:t>Fouille</w:t>
            </w:r>
            <w:r>
              <w:rPr>
                <w:rFonts w:ascii="Candara" w:hAnsi="Candara" w:cs="Calibri"/>
                <w:sz w:val="20"/>
                <w:szCs w:val="20"/>
              </w:rPr>
              <w:t>s en terrain normal</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9F0466" w:rsidRPr="00401BFE" w:rsidRDefault="009F0466" w:rsidP="009F0466">
            <w:pPr>
              <w:jc w:val="center"/>
              <w:rPr>
                <w:rFonts w:ascii="Candara" w:hAnsi="Candara" w:cs="Calibri"/>
                <w:sz w:val="20"/>
                <w:szCs w:val="20"/>
              </w:rPr>
            </w:pPr>
            <w:r w:rsidRPr="00401BFE">
              <w:rPr>
                <w:rFonts w:ascii="Candara" w:hAnsi="Candara" w:cs="Calibri"/>
                <w:sz w:val="20"/>
                <w:szCs w:val="20"/>
              </w:rPr>
              <w:t>M</w:t>
            </w:r>
            <w:r w:rsidRPr="00E82551">
              <w:rPr>
                <w:rFonts w:ascii="Candara" w:hAnsi="Candara" w:cs="Calibri"/>
                <w:sz w:val="20"/>
                <w:szCs w:val="20"/>
                <w:vertAlign w:val="superscript"/>
              </w:rPr>
              <w:t>3</w:t>
            </w:r>
          </w:p>
        </w:tc>
        <w:tc>
          <w:tcPr>
            <w:tcW w:w="850" w:type="dxa"/>
            <w:tcBorders>
              <w:top w:val="nil"/>
              <w:left w:val="nil"/>
              <w:bottom w:val="single" w:sz="4" w:space="0" w:color="auto"/>
              <w:right w:val="single" w:sz="4" w:space="0" w:color="auto"/>
            </w:tcBorders>
            <w:shd w:val="clear" w:color="auto" w:fill="auto"/>
            <w:noWrap/>
            <w:vAlign w:val="bottom"/>
          </w:tcPr>
          <w:p w:rsidR="009F0466" w:rsidRPr="003C3D51" w:rsidRDefault="003A4929" w:rsidP="009F0466">
            <w:pPr>
              <w:jc w:val="center"/>
              <w:rPr>
                <w:rFonts w:ascii="Candara" w:hAnsi="Candara" w:cs="Calibri"/>
                <w:sz w:val="22"/>
                <w:szCs w:val="22"/>
              </w:rPr>
            </w:pPr>
            <w:r>
              <w:rPr>
                <w:rFonts w:ascii="Candara" w:hAnsi="Candara" w:cs="Calibri"/>
                <w:sz w:val="22"/>
                <w:szCs w:val="22"/>
              </w:rPr>
              <w:t>2</w:t>
            </w:r>
            <w:r w:rsidR="009F0466">
              <w:rPr>
                <w:rFonts w:ascii="Candara" w:hAnsi="Candara" w:cs="Calibri"/>
                <w:sz w:val="22"/>
                <w:szCs w:val="22"/>
              </w:rPr>
              <w:t>,</w:t>
            </w:r>
            <w:r>
              <w:rPr>
                <w:rFonts w:ascii="Candara" w:hAnsi="Candara" w:cs="Calibri"/>
                <w:sz w:val="22"/>
                <w:szCs w:val="22"/>
              </w:rPr>
              <w:t>5</w:t>
            </w:r>
          </w:p>
        </w:tc>
        <w:tc>
          <w:tcPr>
            <w:tcW w:w="1134"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9F0466" w:rsidRPr="003C3D51" w:rsidTr="0008063B">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9F0466" w:rsidRPr="00695CE8" w:rsidRDefault="009F0466" w:rsidP="009F0466">
            <w:pPr>
              <w:jc w:val="center"/>
              <w:rPr>
                <w:rFonts w:ascii="Candara" w:hAnsi="Candara" w:cs="Calibri"/>
                <w:bCs/>
                <w:sz w:val="20"/>
                <w:szCs w:val="20"/>
              </w:rPr>
            </w:pPr>
            <w:r w:rsidRPr="00695CE8">
              <w:rPr>
                <w:rFonts w:ascii="Candara" w:hAnsi="Candara" w:cs="Calibri"/>
                <w:bCs/>
                <w:sz w:val="20"/>
                <w:szCs w:val="20"/>
              </w:rPr>
              <w:t>403</w:t>
            </w:r>
          </w:p>
        </w:tc>
        <w:tc>
          <w:tcPr>
            <w:tcW w:w="5811" w:type="dxa"/>
            <w:tcBorders>
              <w:top w:val="nil"/>
              <w:left w:val="nil"/>
              <w:bottom w:val="single" w:sz="4" w:space="0" w:color="auto"/>
              <w:right w:val="single" w:sz="4" w:space="0" w:color="auto"/>
            </w:tcBorders>
            <w:shd w:val="clear" w:color="auto" w:fill="auto"/>
            <w:noWrap/>
            <w:vAlign w:val="bottom"/>
            <w:hideMark/>
          </w:tcPr>
          <w:p w:rsidR="009F0466" w:rsidRPr="00401BFE" w:rsidRDefault="009F0466" w:rsidP="009F0466">
            <w:pPr>
              <w:rPr>
                <w:rFonts w:ascii="Candara" w:hAnsi="Candara" w:cs="Calibri"/>
                <w:sz w:val="20"/>
                <w:szCs w:val="20"/>
              </w:rPr>
            </w:pPr>
            <w:r w:rsidRPr="00401BFE">
              <w:rPr>
                <w:rFonts w:ascii="Candara" w:hAnsi="Candara" w:cs="Calibri"/>
                <w:sz w:val="20"/>
                <w:szCs w:val="20"/>
              </w:rPr>
              <w:t xml:space="preserve">F/P poteaux </w:t>
            </w:r>
            <w:r w:rsidR="003A4929">
              <w:rPr>
                <w:rFonts w:ascii="Candara" w:hAnsi="Candara" w:cs="Calibri"/>
                <w:sz w:val="20"/>
                <w:szCs w:val="20"/>
              </w:rPr>
              <w:t>bois</w:t>
            </w:r>
            <w:r w:rsidRPr="00401BFE">
              <w:rPr>
                <w:rFonts w:ascii="Candara" w:hAnsi="Candara" w:cs="Calibri"/>
                <w:sz w:val="20"/>
                <w:szCs w:val="20"/>
              </w:rPr>
              <w:t xml:space="preserve"> 9m/</w:t>
            </w:r>
            <w:r w:rsidR="003A4929">
              <w:rPr>
                <w:rFonts w:ascii="Candara" w:hAnsi="Candara" w:cs="Calibri"/>
                <w:sz w:val="20"/>
                <w:szCs w:val="20"/>
              </w:rPr>
              <w:t>classe D</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9F0466" w:rsidRPr="00401BFE" w:rsidRDefault="009F0466" w:rsidP="009F0466">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9F0466" w:rsidRPr="003C3D51" w:rsidRDefault="003A4929" w:rsidP="009F0466">
            <w:pPr>
              <w:jc w:val="center"/>
              <w:rPr>
                <w:rFonts w:ascii="Candara" w:hAnsi="Candara" w:cs="Calibri"/>
                <w:sz w:val="22"/>
                <w:szCs w:val="22"/>
              </w:rPr>
            </w:pPr>
            <w:r>
              <w:rPr>
                <w:rFonts w:ascii="Candara" w:hAnsi="Candara" w:cs="Calibri"/>
                <w:sz w:val="22"/>
                <w:szCs w:val="22"/>
              </w:rPr>
              <w:t>5</w:t>
            </w:r>
            <w:r w:rsidR="009F0466">
              <w:rPr>
                <w:rFonts w:ascii="Candara" w:hAnsi="Candara" w:cs="Calibri"/>
                <w:sz w:val="22"/>
                <w:szCs w:val="22"/>
              </w:rPr>
              <w:t>,0</w:t>
            </w:r>
          </w:p>
        </w:tc>
        <w:tc>
          <w:tcPr>
            <w:tcW w:w="1134" w:type="dxa"/>
            <w:tcBorders>
              <w:top w:val="nil"/>
              <w:left w:val="nil"/>
              <w:bottom w:val="single" w:sz="4" w:space="0" w:color="auto"/>
              <w:right w:val="single" w:sz="4" w:space="0" w:color="auto"/>
            </w:tcBorders>
            <w:shd w:val="clear" w:color="000000" w:fill="FFFFFF"/>
            <w:vAlign w:val="center"/>
          </w:tcPr>
          <w:p w:rsidR="009F0466" w:rsidRPr="003C3D51" w:rsidRDefault="009F0466" w:rsidP="009F0466">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9F0466" w:rsidRPr="003C3D51" w:rsidRDefault="009F0466" w:rsidP="009F0466">
            <w:pPr>
              <w:jc w:val="center"/>
              <w:rPr>
                <w:rFonts w:ascii="Candara" w:hAnsi="Candara" w:cs="Calibri"/>
                <w:b/>
                <w:bCs/>
                <w:sz w:val="20"/>
                <w:szCs w:val="20"/>
              </w:rPr>
            </w:pPr>
          </w:p>
        </w:tc>
      </w:tr>
      <w:tr w:rsidR="001838B5" w:rsidRPr="003C3D51" w:rsidTr="00C508CC">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1838B5" w:rsidRPr="00695CE8" w:rsidRDefault="001838B5" w:rsidP="001838B5">
            <w:pPr>
              <w:jc w:val="center"/>
              <w:rPr>
                <w:rFonts w:ascii="Candara" w:hAnsi="Candara" w:cs="Calibri"/>
                <w:bCs/>
                <w:sz w:val="20"/>
                <w:szCs w:val="20"/>
              </w:rPr>
            </w:pPr>
            <w:r w:rsidRPr="00695CE8">
              <w:rPr>
                <w:rFonts w:ascii="Candara" w:hAnsi="Candara" w:cs="Calibri"/>
                <w:bCs/>
                <w:sz w:val="20"/>
                <w:szCs w:val="20"/>
              </w:rPr>
              <w:t>404</w:t>
            </w:r>
          </w:p>
        </w:tc>
        <w:tc>
          <w:tcPr>
            <w:tcW w:w="5811" w:type="dxa"/>
            <w:tcBorders>
              <w:top w:val="nil"/>
              <w:left w:val="nil"/>
              <w:bottom w:val="single" w:sz="4" w:space="0" w:color="auto"/>
              <w:right w:val="single" w:sz="4" w:space="0" w:color="auto"/>
            </w:tcBorders>
            <w:shd w:val="clear" w:color="auto" w:fill="auto"/>
            <w:noWrap/>
            <w:vAlign w:val="bottom"/>
          </w:tcPr>
          <w:p w:rsidR="001838B5" w:rsidRPr="00401BFE" w:rsidRDefault="001838B5" w:rsidP="001838B5">
            <w:pPr>
              <w:rPr>
                <w:rFonts w:ascii="Candara" w:hAnsi="Candara" w:cs="Calibri"/>
                <w:sz w:val="20"/>
                <w:szCs w:val="20"/>
              </w:rPr>
            </w:pPr>
            <w:r w:rsidRPr="00401BFE">
              <w:rPr>
                <w:rFonts w:ascii="Candara" w:hAnsi="Candara" w:cs="Calibri"/>
                <w:sz w:val="20"/>
                <w:szCs w:val="20"/>
              </w:rPr>
              <w:t>F/P armement d’alignement BT</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1838B5" w:rsidRPr="00401BFE" w:rsidRDefault="001838B5" w:rsidP="001838B5">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tcPr>
          <w:p w:rsidR="001838B5" w:rsidRPr="003C3D51" w:rsidRDefault="001838B5" w:rsidP="001838B5">
            <w:pPr>
              <w:jc w:val="center"/>
              <w:rPr>
                <w:rFonts w:ascii="Candara" w:hAnsi="Candara" w:cs="Calibri"/>
                <w:sz w:val="22"/>
                <w:szCs w:val="22"/>
              </w:rPr>
            </w:pPr>
            <w:r>
              <w:rPr>
                <w:rFonts w:ascii="Candara" w:hAnsi="Candara" w:cs="Calibri"/>
                <w:sz w:val="22"/>
                <w:szCs w:val="22"/>
              </w:rPr>
              <w:t>5,0</w:t>
            </w:r>
          </w:p>
        </w:tc>
        <w:tc>
          <w:tcPr>
            <w:tcW w:w="1134" w:type="dxa"/>
            <w:tcBorders>
              <w:top w:val="nil"/>
              <w:left w:val="nil"/>
              <w:bottom w:val="single" w:sz="4" w:space="0" w:color="auto"/>
              <w:right w:val="single" w:sz="4" w:space="0" w:color="auto"/>
            </w:tcBorders>
            <w:shd w:val="clear" w:color="000000" w:fill="FFFFFF"/>
            <w:vAlign w:val="center"/>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C508CC">
        <w:trPr>
          <w:trHeight w:val="218"/>
        </w:trPr>
        <w:tc>
          <w:tcPr>
            <w:tcW w:w="852" w:type="dxa"/>
            <w:tcBorders>
              <w:top w:val="nil"/>
              <w:left w:val="single" w:sz="4" w:space="0" w:color="auto"/>
              <w:bottom w:val="single" w:sz="4" w:space="0" w:color="auto"/>
              <w:right w:val="single" w:sz="4" w:space="0" w:color="auto"/>
            </w:tcBorders>
            <w:shd w:val="clear" w:color="auto" w:fill="auto"/>
            <w:noWrap/>
            <w:hideMark/>
          </w:tcPr>
          <w:p w:rsidR="001838B5" w:rsidRPr="00695CE8" w:rsidRDefault="001838B5" w:rsidP="001838B5">
            <w:pPr>
              <w:jc w:val="center"/>
              <w:rPr>
                <w:rFonts w:ascii="Candara" w:hAnsi="Candara" w:cs="Calibri"/>
                <w:bCs/>
                <w:sz w:val="20"/>
                <w:szCs w:val="20"/>
              </w:rPr>
            </w:pPr>
            <w:r w:rsidRPr="00695CE8">
              <w:rPr>
                <w:rFonts w:ascii="Candara" w:hAnsi="Candara" w:cs="Calibri"/>
                <w:bCs/>
                <w:sz w:val="20"/>
                <w:szCs w:val="20"/>
              </w:rPr>
              <w:t>405</w:t>
            </w:r>
          </w:p>
        </w:tc>
        <w:tc>
          <w:tcPr>
            <w:tcW w:w="5811" w:type="dxa"/>
            <w:tcBorders>
              <w:top w:val="nil"/>
              <w:left w:val="nil"/>
              <w:bottom w:val="single" w:sz="4" w:space="0" w:color="auto"/>
              <w:right w:val="single" w:sz="4" w:space="0" w:color="auto"/>
            </w:tcBorders>
            <w:shd w:val="clear" w:color="auto" w:fill="auto"/>
            <w:noWrap/>
            <w:vAlign w:val="bottom"/>
          </w:tcPr>
          <w:p w:rsidR="001838B5" w:rsidRPr="00401BFE" w:rsidRDefault="001838B5" w:rsidP="001838B5">
            <w:pPr>
              <w:rPr>
                <w:rFonts w:ascii="Candara" w:hAnsi="Candara" w:cs="Calibri"/>
                <w:sz w:val="20"/>
                <w:szCs w:val="20"/>
              </w:rPr>
            </w:pPr>
            <w:r w:rsidRPr="00401BFE">
              <w:rPr>
                <w:rFonts w:ascii="Candara" w:hAnsi="Candara" w:cs="Calibri"/>
                <w:sz w:val="20"/>
                <w:szCs w:val="20"/>
              </w:rPr>
              <w:t>F/P armement d’ancrage BT</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1838B5" w:rsidRPr="00401BFE" w:rsidRDefault="001838B5" w:rsidP="001838B5">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vAlign w:val="bottom"/>
          </w:tcPr>
          <w:p w:rsidR="001838B5" w:rsidRPr="003C3D51" w:rsidRDefault="001838B5" w:rsidP="001838B5">
            <w:pPr>
              <w:jc w:val="center"/>
              <w:rPr>
                <w:rFonts w:ascii="Candara" w:hAnsi="Candara" w:cs="Calibri"/>
                <w:sz w:val="22"/>
                <w:szCs w:val="22"/>
              </w:rPr>
            </w:pPr>
            <w:r>
              <w:rPr>
                <w:rFonts w:ascii="Candara" w:hAnsi="Candara" w:cs="Calibri"/>
                <w:sz w:val="22"/>
                <w:szCs w:val="22"/>
              </w:rPr>
              <w:t>10,0</w:t>
            </w:r>
          </w:p>
        </w:tc>
        <w:tc>
          <w:tcPr>
            <w:tcW w:w="1134" w:type="dxa"/>
            <w:tcBorders>
              <w:top w:val="nil"/>
              <w:left w:val="nil"/>
              <w:bottom w:val="single" w:sz="4" w:space="0" w:color="auto"/>
              <w:right w:val="single" w:sz="4" w:space="0" w:color="auto"/>
            </w:tcBorders>
            <w:shd w:val="clear" w:color="auto" w:fill="auto"/>
            <w:vAlign w:val="center"/>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C508CC">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1838B5" w:rsidRPr="00695CE8" w:rsidRDefault="001838B5" w:rsidP="001838B5">
            <w:pPr>
              <w:jc w:val="center"/>
              <w:rPr>
                <w:rFonts w:ascii="Candara" w:hAnsi="Candara" w:cs="Calibri"/>
                <w:bCs/>
                <w:sz w:val="20"/>
                <w:szCs w:val="20"/>
              </w:rPr>
            </w:pPr>
            <w:r w:rsidRPr="00695CE8">
              <w:rPr>
                <w:rFonts w:ascii="Candara" w:hAnsi="Candara" w:cs="Calibri"/>
                <w:bCs/>
                <w:sz w:val="20"/>
                <w:szCs w:val="20"/>
              </w:rPr>
              <w:t>406</w:t>
            </w:r>
          </w:p>
        </w:tc>
        <w:tc>
          <w:tcPr>
            <w:tcW w:w="5811" w:type="dxa"/>
            <w:tcBorders>
              <w:top w:val="nil"/>
              <w:left w:val="nil"/>
              <w:bottom w:val="single" w:sz="4" w:space="0" w:color="auto"/>
              <w:right w:val="single" w:sz="4" w:space="0" w:color="auto"/>
            </w:tcBorders>
            <w:shd w:val="clear" w:color="auto" w:fill="auto"/>
            <w:noWrap/>
            <w:vAlign w:val="center"/>
          </w:tcPr>
          <w:p w:rsidR="001838B5" w:rsidRPr="00401BFE" w:rsidRDefault="001838B5" w:rsidP="001838B5">
            <w:pPr>
              <w:rPr>
                <w:rFonts w:ascii="Candara" w:hAnsi="Candara" w:cs="Calibri"/>
                <w:sz w:val="20"/>
                <w:szCs w:val="20"/>
              </w:rPr>
            </w:pPr>
            <w:r w:rsidRPr="00401BFE">
              <w:rPr>
                <w:rFonts w:ascii="Candara" w:hAnsi="Candara" w:cs="Calibri"/>
                <w:sz w:val="20"/>
                <w:szCs w:val="20"/>
              </w:rPr>
              <w:t xml:space="preserve">F et Déroulage câble Torsadé </w:t>
            </w:r>
            <w:r>
              <w:rPr>
                <w:rFonts w:ascii="Candara" w:hAnsi="Candara" w:cs="Calibri"/>
                <w:sz w:val="20"/>
                <w:szCs w:val="20"/>
              </w:rPr>
              <w:t>2</w:t>
            </w:r>
            <w:r w:rsidRPr="00401BFE">
              <w:rPr>
                <w:rFonts w:ascii="Candara" w:hAnsi="Candara" w:cs="Calibri"/>
                <w:sz w:val="20"/>
                <w:szCs w:val="20"/>
              </w:rPr>
              <w:t>*</w:t>
            </w:r>
            <w:r>
              <w:rPr>
                <w:rFonts w:ascii="Candara" w:hAnsi="Candara" w:cs="Calibri"/>
                <w:sz w:val="20"/>
                <w:szCs w:val="20"/>
              </w:rPr>
              <w:t>16</w:t>
            </w:r>
            <w:r w:rsidRPr="00401BFE">
              <w:rPr>
                <w:rFonts w:ascii="Candara" w:hAnsi="Candara" w:cs="Calibri"/>
                <w:sz w:val="20"/>
                <w:szCs w:val="20"/>
              </w:rPr>
              <w:t>mm²</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1838B5" w:rsidRPr="00401BFE" w:rsidRDefault="001838B5" w:rsidP="001838B5">
            <w:pPr>
              <w:jc w:val="center"/>
              <w:rPr>
                <w:rFonts w:ascii="Candara" w:hAnsi="Candara" w:cs="Calibri"/>
                <w:sz w:val="20"/>
                <w:szCs w:val="20"/>
              </w:rPr>
            </w:pPr>
            <w:r w:rsidRPr="00401BFE">
              <w:rPr>
                <w:rFonts w:ascii="Candara" w:hAnsi="Candara" w:cs="Calibri"/>
                <w:sz w:val="20"/>
                <w:szCs w:val="20"/>
              </w:rPr>
              <w:t>Ml</w:t>
            </w:r>
          </w:p>
        </w:tc>
        <w:tc>
          <w:tcPr>
            <w:tcW w:w="850"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sz w:val="22"/>
                <w:szCs w:val="22"/>
              </w:rPr>
            </w:pPr>
            <w:r>
              <w:rPr>
                <w:rFonts w:ascii="Candara" w:hAnsi="Candara" w:cs="Calibri"/>
                <w:sz w:val="22"/>
                <w:szCs w:val="22"/>
              </w:rPr>
              <w:t>270,0</w:t>
            </w:r>
          </w:p>
        </w:tc>
        <w:tc>
          <w:tcPr>
            <w:tcW w:w="1134" w:type="dxa"/>
            <w:tcBorders>
              <w:top w:val="nil"/>
              <w:left w:val="nil"/>
              <w:bottom w:val="single" w:sz="4" w:space="0" w:color="auto"/>
              <w:right w:val="single" w:sz="4" w:space="0" w:color="auto"/>
            </w:tcBorders>
            <w:shd w:val="clear" w:color="auto" w:fill="auto"/>
            <w:vAlign w:val="center"/>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C508CC">
        <w:trPr>
          <w:trHeight w:val="93"/>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1838B5" w:rsidRPr="00695CE8" w:rsidRDefault="001838B5" w:rsidP="001838B5">
            <w:pPr>
              <w:jc w:val="center"/>
              <w:rPr>
                <w:rFonts w:ascii="Candara" w:hAnsi="Candara" w:cs="Calibri"/>
                <w:bCs/>
                <w:sz w:val="20"/>
                <w:szCs w:val="20"/>
              </w:rPr>
            </w:pPr>
            <w:r w:rsidRPr="00695CE8">
              <w:rPr>
                <w:rFonts w:ascii="Candara" w:hAnsi="Candara" w:cs="Calibri"/>
                <w:bCs/>
                <w:sz w:val="20"/>
                <w:szCs w:val="20"/>
              </w:rPr>
              <w:t>407</w:t>
            </w:r>
          </w:p>
        </w:tc>
        <w:tc>
          <w:tcPr>
            <w:tcW w:w="5811" w:type="dxa"/>
            <w:tcBorders>
              <w:top w:val="nil"/>
              <w:left w:val="nil"/>
              <w:bottom w:val="single" w:sz="4" w:space="0" w:color="auto"/>
              <w:right w:val="single" w:sz="4" w:space="0" w:color="auto"/>
            </w:tcBorders>
            <w:shd w:val="clear" w:color="auto" w:fill="auto"/>
            <w:noWrap/>
            <w:vAlign w:val="bottom"/>
          </w:tcPr>
          <w:p w:rsidR="001838B5" w:rsidRPr="00401BFE" w:rsidRDefault="001838B5" w:rsidP="001838B5">
            <w:pPr>
              <w:rPr>
                <w:rFonts w:ascii="Candara" w:hAnsi="Candara" w:cs="Calibri"/>
                <w:sz w:val="20"/>
                <w:szCs w:val="20"/>
              </w:rPr>
            </w:pPr>
            <w:r w:rsidRPr="00401BFE">
              <w:rPr>
                <w:rFonts w:ascii="Candara" w:hAnsi="Candara" w:cs="Calibri"/>
                <w:sz w:val="20"/>
                <w:szCs w:val="20"/>
              </w:rPr>
              <w:t>F/P plaque numéro</w:t>
            </w:r>
            <w:r>
              <w:rPr>
                <w:rFonts w:ascii="Candara" w:hAnsi="Candara" w:cs="Calibri"/>
                <w:sz w:val="20"/>
                <w:szCs w:val="20"/>
              </w:rPr>
              <w:t xml:space="preserve"> et</w:t>
            </w:r>
            <w:r w:rsidRPr="00401BFE">
              <w:rPr>
                <w:rFonts w:ascii="Candara" w:hAnsi="Candara" w:cs="Calibri"/>
                <w:sz w:val="20"/>
                <w:szCs w:val="20"/>
              </w:rPr>
              <w:t xml:space="preserve"> numérotation</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1838B5" w:rsidRPr="00401BFE" w:rsidRDefault="001838B5" w:rsidP="001838B5">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sz w:val="22"/>
                <w:szCs w:val="22"/>
              </w:rPr>
            </w:pPr>
            <w:r>
              <w:rPr>
                <w:rFonts w:ascii="Candara" w:hAnsi="Candara" w:cs="Calibri"/>
                <w:sz w:val="22"/>
                <w:szCs w:val="22"/>
              </w:rPr>
              <w:t>5,0</w:t>
            </w:r>
          </w:p>
        </w:tc>
        <w:tc>
          <w:tcPr>
            <w:tcW w:w="1134" w:type="dxa"/>
            <w:tcBorders>
              <w:top w:val="nil"/>
              <w:left w:val="nil"/>
              <w:bottom w:val="single" w:sz="4" w:space="0" w:color="auto"/>
              <w:right w:val="single" w:sz="4" w:space="0" w:color="auto"/>
            </w:tcBorders>
            <w:shd w:val="clear" w:color="auto" w:fill="auto"/>
            <w:vAlign w:val="center"/>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1838B5">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1838B5" w:rsidRPr="00695CE8" w:rsidRDefault="001838B5" w:rsidP="001838B5">
            <w:pPr>
              <w:jc w:val="center"/>
              <w:rPr>
                <w:rFonts w:ascii="Candara" w:hAnsi="Candara" w:cs="Calibri"/>
                <w:bCs/>
                <w:sz w:val="20"/>
                <w:szCs w:val="20"/>
              </w:rPr>
            </w:pPr>
            <w:r w:rsidRPr="00695CE8">
              <w:rPr>
                <w:rFonts w:ascii="Candara" w:hAnsi="Candara" w:cs="Calibri"/>
                <w:bCs/>
                <w:sz w:val="20"/>
                <w:szCs w:val="20"/>
              </w:rPr>
              <w:t>408</w:t>
            </w:r>
          </w:p>
        </w:tc>
        <w:tc>
          <w:tcPr>
            <w:tcW w:w="5811" w:type="dxa"/>
            <w:tcBorders>
              <w:top w:val="nil"/>
              <w:left w:val="nil"/>
              <w:bottom w:val="single" w:sz="4" w:space="0" w:color="auto"/>
              <w:right w:val="single" w:sz="4" w:space="0" w:color="auto"/>
            </w:tcBorders>
            <w:shd w:val="clear" w:color="auto" w:fill="auto"/>
            <w:noWrap/>
            <w:vAlign w:val="bottom"/>
          </w:tcPr>
          <w:p w:rsidR="001838B5" w:rsidRPr="00401BFE" w:rsidRDefault="001838B5" w:rsidP="001838B5">
            <w:pPr>
              <w:rPr>
                <w:rFonts w:ascii="Candara" w:hAnsi="Candara" w:cs="Calibri"/>
                <w:sz w:val="20"/>
                <w:szCs w:val="20"/>
              </w:rPr>
            </w:pPr>
            <w:r w:rsidRPr="00401BFE">
              <w:rPr>
                <w:rFonts w:ascii="Candara" w:hAnsi="Candara" w:cs="Calibri"/>
                <w:sz w:val="20"/>
                <w:szCs w:val="20"/>
              </w:rPr>
              <w:t>Prise en charge touret</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1838B5" w:rsidRPr="00401BFE" w:rsidRDefault="001838B5" w:rsidP="001838B5">
            <w:pPr>
              <w:jc w:val="center"/>
              <w:rPr>
                <w:rFonts w:ascii="Candara" w:hAnsi="Candara" w:cs="Calibri"/>
                <w:sz w:val="20"/>
                <w:szCs w:val="20"/>
              </w:rPr>
            </w:pPr>
            <w:r w:rsidRPr="00401BFE">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sz w:val="22"/>
                <w:szCs w:val="22"/>
              </w:rPr>
            </w:pPr>
            <w:r>
              <w:rPr>
                <w:rFonts w:ascii="Candara" w:hAnsi="Candara" w:cs="Calibri"/>
                <w:sz w:val="22"/>
                <w:szCs w:val="22"/>
              </w:rPr>
              <w:t>1,0</w:t>
            </w:r>
          </w:p>
        </w:tc>
        <w:tc>
          <w:tcPr>
            <w:tcW w:w="1134"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C508CC">
        <w:trPr>
          <w:trHeight w:val="299"/>
        </w:trPr>
        <w:tc>
          <w:tcPr>
            <w:tcW w:w="852" w:type="dxa"/>
            <w:tcBorders>
              <w:top w:val="nil"/>
              <w:left w:val="single" w:sz="4" w:space="0" w:color="auto"/>
              <w:bottom w:val="single" w:sz="4" w:space="0" w:color="auto"/>
              <w:right w:val="single" w:sz="4" w:space="0" w:color="auto"/>
            </w:tcBorders>
            <w:shd w:val="clear" w:color="auto" w:fill="auto"/>
            <w:noWrap/>
            <w:hideMark/>
          </w:tcPr>
          <w:p w:rsidR="001838B5" w:rsidRPr="00695CE8" w:rsidRDefault="001838B5" w:rsidP="001838B5">
            <w:pPr>
              <w:jc w:val="center"/>
              <w:rPr>
                <w:rFonts w:ascii="Candara" w:hAnsi="Candara" w:cs="Calibri"/>
                <w:bCs/>
                <w:sz w:val="20"/>
                <w:szCs w:val="20"/>
              </w:rPr>
            </w:pPr>
            <w:r w:rsidRPr="00695CE8">
              <w:rPr>
                <w:rFonts w:ascii="Candara" w:hAnsi="Candara" w:cs="Calibri"/>
                <w:bCs/>
                <w:sz w:val="20"/>
                <w:szCs w:val="20"/>
              </w:rPr>
              <w:t>409</w:t>
            </w:r>
          </w:p>
        </w:tc>
        <w:tc>
          <w:tcPr>
            <w:tcW w:w="5811" w:type="dxa"/>
            <w:tcBorders>
              <w:top w:val="nil"/>
              <w:left w:val="nil"/>
              <w:bottom w:val="single" w:sz="4" w:space="0" w:color="auto"/>
              <w:right w:val="single" w:sz="4" w:space="0" w:color="auto"/>
            </w:tcBorders>
            <w:shd w:val="clear" w:color="auto" w:fill="auto"/>
            <w:vAlign w:val="bottom"/>
          </w:tcPr>
          <w:p w:rsidR="001838B5" w:rsidRPr="00401BFE" w:rsidRDefault="001838B5" w:rsidP="001838B5">
            <w:pPr>
              <w:rPr>
                <w:rFonts w:ascii="Candara" w:hAnsi="Candara" w:cs="Calibri"/>
                <w:sz w:val="20"/>
                <w:szCs w:val="20"/>
              </w:rPr>
            </w:pPr>
            <w:r w:rsidRPr="00401BFE">
              <w:rPr>
                <w:rFonts w:ascii="Candara" w:hAnsi="Candara" w:cs="Calibri"/>
                <w:sz w:val="20"/>
                <w:szCs w:val="20"/>
              </w:rPr>
              <w:t xml:space="preserve">F/P raccord de dérivation BT </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1838B5" w:rsidRPr="00401BFE" w:rsidRDefault="001838B5" w:rsidP="001838B5">
            <w:pPr>
              <w:jc w:val="center"/>
              <w:rPr>
                <w:rFonts w:ascii="Candara" w:hAnsi="Candara" w:cs="Calibri"/>
                <w:sz w:val="20"/>
                <w:szCs w:val="20"/>
              </w:rPr>
            </w:pPr>
            <w:proofErr w:type="spellStart"/>
            <w:r>
              <w:rPr>
                <w:rFonts w:ascii="Candara" w:hAnsi="Candara" w:cs="Calibri"/>
                <w:sz w:val="20"/>
                <w:szCs w:val="20"/>
              </w:rPr>
              <w:t>Ens</w:t>
            </w:r>
            <w:proofErr w:type="spellEnd"/>
          </w:p>
        </w:tc>
        <w:tc>
          <w:tcPr>
            <w:tcW w:w="850" w:type="dxa"/>
            <w:tcBorders>
              <w:top w:val="nil"/>
              <w:left w:val="nil"/>
              <w:bottom w:val="single" w:sz="4" w:space="0" w:color="auto"/>
              <w:right w:val="single" w:sz="4" w:space="0" w:color="auto"/>
            </w:tcBorders>
            <w:shd w:val="clear" w:color="auto" w:fill="auto"/>
            <w:vAlign w:val="bottom"/>
          </w:tcPr>
          <w:p w:rsidR="001838B5" w:rsidRPr="003C3D51" w:rsidRDefault="001838B5" w:rsidP="001838B5">
            <w:pPr>
              <w:jc w:val="center"/>
              <w:rPr>
                <w:rFonts w:ascii="Candara" w:hAnsi="Candara" w:cs="Calibri"/>
                <w:sz w:val="22"/>
                <w:szCs w:val="22"/>
              </w:rPr>
            </w:pPr>
            <w:r>
              <w:rPr>
                <w:rFonts w:ascii="Candara" w:hAnsi="Candara" w:cs="Calibri"/>
                <w:sz w:val="22"/>
                <w:szCs w:val="22"/>
              </w:rPr>
              <w:t>4,0</w:t>
            </w:r>
          </w:p>
        </w:tc>
        <w:tc>
          <w:tcPr>
            <w:tcW w:w="1134" w:type="dxa"/>
            <w:tcBorders>
              <w:top w:val="nil"/>
              <w:left w:val="nil"/>
              <w:bottom w:val="single" w:sz="4" w:space="0" w:color="auto"/>
              <w:right w:val="single" w:sz="4" w:space="0" w:color="auto"/>
            </w:tcBorders>
            <w:shd w:val="clear" w:color="auto" w:fill="auto"/>
            <w:vAlign w:val="center"/>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center"/>
          </w:tcPr>
          <w:p w:rsidR="001838B5" w:rsidRPr="003C3D51" w:rsidRDefault="001838B5" w:rsidP="001838B5">
            <w:pPr>
              <w:jc w:val="center"/>
              <w:rPr>
                <w:rFonts w:ascii="Candara" w:hAnsi="Candara" w:cs="Calibri"/>
                <w:b/>
                <w:bCs/>
                <w:sz w:val="20"/>
                <w:szCs w:val="20"/>
              </w:rPr>
            </w:pPr>
          </w:p>
        </w:tc>
      </w:tr>
      <w:tr w:rsidR="001838B5" w:rsidRPr="003C3D51" w:rsidTr="00C508CC">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1838B5" w:rsidRPr="00695CE8" w:rsidRDefault="001838B5" w:rsidP="001838B5">
            <w:pPr>
              <w:jc w:val="center"/>
              <w:rPr>
                <w:rFonts w:ascii="Candara" w:hAnsi="Candara" w:cs="Calibri"/>
                <w:bCs/>
                <w:sz w:val="20"/>
                <w:szCs w:val="20"/>
              </w:rPr>
            </w:pPr>
            <w:r w:rsidRPr="00695CE8">
              <w:rPr>
                <w:rFonts w:ascii="Candara" w:hAnsi="Candara" w:cs="Calibri"/>
                <w:bCs/>
                <w:sz w:val="20"/>
                <w:szCs w:val="20"/>
              </w:rPr>
              <w:t>410</w:t>
            </w:r>
          </w:p>
        </w:tc>
        <w:tc>
          <w:tcPr>
            <w:tcW w:w="5811" w:type="dxa"/>
            <w:tcBorders>
              <w:top w:val="nil"/>
              <w:left w:val="nil"/>
              <w:bottom w:val="single" w:sz="4" w:space="0" w:color="auto"/>
              <w:right w:val="single" w:sz="4" w:space="0" w:color="auto"/>
            </w:tcBorders>
            <w:shd w:val="clear" w:color="auto" w:fill="auto"/>
            <w:noWrap/>
            <w:vAlign w:val="center"/>
          </w:tcPr>
          <w:p w:rsidR="001838B5" w:rsidRPr="00401BFE" w:rsidRDefault="001838B5" w:rsidP="001838B5">
            <w:pPr>
              <w:rPr>
                <w:rFonts w:ascii="Candara" w:hAnsi="Candara" w:cs="Calibri"/>
                <w:sz w:val="20"/>
                <w:szCs w:val="20"/>
              </w:rPr>
            </w:pPr>
            <w:r w:rsidRPr="00401BFE">
              <w:rPr>
                <w:rFonts w:ascii="Candara" w:hAnsi="Candara" w:cs="Calibri"/>
                <w:sz w:val="20"/>
                <w:szCs w:val="20"/>
              </w:rPr>
              <w:t>F et P Capuchon d'extrémité</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1838B5" w:rsidRPr="00401BFE" w:rsidRDefault="001838B5" w:rsidP="001838B5">
            <w:pPr>
              <w:jc w:val="center"/>
              <w:rPr>
                <w:rFonts w:ascii="Candara" w:hAnsi="Candara" w:cs="Calibri"/>
                <w:sz w:val="20"/>
                <w:szCs w:val="20"/>
              </w:rPr>
            </w:pPr>
            <w:proofErr w:type="spellStart"/>
            <w:r w:rsidRPr="00401BFE">
              <w:rPr>
                <w:rFonts w:ascii="Candara" w:hAnsi="Candara" w:cs="Calibri"/>
                <w:sz w:val="20"/>
                <w:szCs w:val="20"/>
              </w:rPr>
              <w:t>Ens</w:t>
            </w:r>
            <w:proofErr w:type="spellEnd"/>
          </w:p>
        </w:tc>
        <w:tc>
          <w:tcPr>
            <w:tcW w:w="850" w:type="dxa"/>
            <w:tcBorders>
              <w:top w:val="nil"/>
              <w:left w:val="nil"/>
              <w:bottom w:val="single" w:sz="4" w:space="0" w:color="auto"/>
              <w:right w:val="single" w:sz="4" w:space="0" w:color="auto"/>
            </w:tcBorders>
            <w:shd w:val="clear" w:color="auto" w:fill="auto"/>
            <w:noWrap/>
          </w:tcPr>
          <w:p w:rsidR="001838B5" w:rsidRPr="003C3D51" w:rsidRDefault="001838B5" w:rsidP="001838B5">
            <w:pPr>
              <w:jc w:val="center"/>
              <w:rPr>
                <w:rFonts w:ascii="Candara" w:hAnsi="Candara" w:cs="Calibri"/>
                <w:sz w:val="22"/>
                <w:szCs w:val="22"/>
              </w:rPr>
            </w:pPr>
            <w:r>
              <w:rPr>
                <w:rFonts w:ascii="Candara" w:hAnsi="Candara" w:cs="Calibri"/>
                <w:sz w:val="22"/>
                <w:szCs w:val="22"/>
              </w:rPr>
              <w:t>4,0</w:t>
            </w:r>
          </w:p>
        </w:tc>
        <w:tc>
          <w:tcPr>
            <w:tcW w:w="1134"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942CC2">
        <w:trPr>
          <w:trHeight w:val="378"/>
        </w:trPr>
        <w:tc>
          <w:tcPr>
            <w:tcW w:w="852" w:type="dxa"/>
            <w:tcBorders>
              <w:top w:val="nil"/>
              <w:left w:val="single" w:sz="4" w:space="0" w:color="auto"/>
              <w:bottom w:val="single" w:sz="4" w:space="0" w:color="auto"/>
              <w:right w:val="single" w:sz="4" w:space="0" w:color="auto"/>
            </w:tcBorders>
            <w:shd w:val="clear" w:color="auto" w:fill="auto"/>
            <w:noWrap/>
          </w:tcPr>
          <w:p w:rsidR="001838B5" w:rsidRPr="003C3D51" w:rsidRDefault="001838B5" w:rsidP="001838B5">
            <w:pPr>
              <w:jc w:val="center"/>
              <w:rPr>
                <w:rFonts w:ascii="Candara" w:hAnsi="Candara" w:cs="Calibri"/>
                <w:b/>
                <w:bCs/>
                <w:sz w:val="20"/>
                <w:szCs w:val="20"/>
              </w:rPr>
            </w:pPr>
          </w:p>
        </w:tc>
        <w:tc>
          <w:tcPr>
            <w:tcW w:w="8646" w:type="dxa"/>
            <w:gridSpan w:val="4"/>
            <w:tcBorders>
              <w:top w:val="nil"/>
              <w:left w:val="nil"/>
              <w:bottom w:val="single" w:sz="4" w:space="0" w:color="auto"/>
              <w:right w:val="single" w:sz="4" w:space="0" w:color="auto"/>
            </w:tcBorders>
            <w:shd w:val="clear" w:color="auto" w:fill="auto"/>
            <w:vAlign w:val="center"/>
          </w:tcPr>
          <w:p w:rsidR="001838B5" w:rsidRPr="003C3D51" w:rsidRDefault="001838B5" w:rsidP="001838B5">
            <w:pPr>
              <w:jc w:val="right"/>
              <w:rPr>
                <w:rFonts w:ascii="Candara" w:hAnsi="Candara" w:cs="Calibri"/>
                <w:b/>
                <w:bCs/>
                <w:sz w:val="20"/>
                <w:szCs w:val="20"/>
              </w:rPr>
            </w:pPr>
            <w:r w:rsidRPr="003C3D51">
              <w:rPr>
                <w:rFonts w:ascii="Candara" w:hAnsi="Candara" w:cs="Calibri"/>
                <w:b/>
                <w:bCs/>
                <w:sz w:val="20"/>
                <w:szCs w:val="20"/>
              </w:rPr>
              <w:t xml:space="preserve">SOUS TOTAL </w:t>
            </w:r>
            <w:r>
              <w:rPr>
                <w:rFonts w:ascii="Candara" w:hAnsi="Candara" w:cs="Calibri"/>
                <w:b/>
                <w:bCs/>
                <w:sz w:val="20"/>
                <w:szCs w:val="20"/>
              </w:rPr>
              <w:t>4</w:t>
            </w:r>
            <w:r w:rsidRPr="003C3D51">
              <w:rPr>
                <w:rFonts w:ascii="Candara" w:hAnsi="Candara" w:cs="Calibri"/>
                <w:b/>
                <w:bCs/>
                <w:sz w:val="20"/>
                <w:szCs w:val="20"/>
              </w:rPr>
              <w:t>00</w:t>
            </w:r>
          </w:p>
        </w:tc>
        <w:tc>
          <w:tcPr>
            <w:tcW w:w="1108" w:type="dxa"/>
            <w:tcBorders>
              <w:top w:val="nil"/>
              <w:left w:val="nil"/>
              <w:bottom w:val="single" w:sz="4" w:space="0" w:color="auto"/>
              <w:right w:val="single" w:sz="4" w:space="0" w:color="auto"/>
            </w:tcBorders>
            <w:shd w:val="clear" w:color="auto" w:fill="auto"/>
            <w:vAlign w:val="center"/>
          </w:tcPr>
          <w:p w:rsidR="001838B5" w:rsidRPr="003C3D51" w:rsidRDefault="001838B5" w:rsidP="001838B5">
            <w:pPr>
              <w:jc w:val="center"/>
              <w:rPr>
                <w:rFonts w:ascii="Candara" w:hAnsi="Candara" w:cs="Calibri"/>
                <w:b/>
                <w:bCs/>
                <w:sz w:val="20"/>
                <w:szCs w:val="20"/>
              </w:rPr>
            </w:pPr>
          </w:p>
        </w:tc>
      </w:tr>
      <w:tr w:rsidR="001838B5" w:rsidRPr="003C3D51" w:rsidTr="0057793D">
        <w:trPr>
          <w:trHeight w:val="234"/>
        </w:trPr>
        <w:tc>
          <w:tcPr>
            <w:tcW w:w="852" w:type="dxa"/>
            <w:tcBorders>
              <w:top w:val="nil"/>
              <w:left w:val="single" w:sz="4" w:space="0" w:color="auto"/>
              <w:bottom w:val="single" w:sz="4" w:space="0" w:color="auto"/>
              <w:right w:val="single" w:sz="4" w:space="0" w:color="auto"/>
            </w:tcBorders>
            <w:shd w:val="clear" w:color="auto" w:fill="auto"/>
            <w:noWrap/>
          </w:tcPr>
          <w:p w:rsidR="001838B5" w:rsidRPr="003C3D51" w:rsidRDefault="001838B5" w:rsidP="001838B5">
            <w:pPr>
              <w:jc w:val="center"/>
              <w:rPr>
                <w:rFonts w:ascii="Candara" w:hAnsi="Candara" w:cs="Calibri"/>
                <w:b/>
                <w:bCs/>
                <w:sz w:val="20"/>
                <w:szCs w:val="20"/>
              </w:rPr>
            </w:pPr>
            <w:r w:rsidRPr="003C3D51">
              <w:rPr>
                <w:rFonts w:ascii="Candara" w:hAnsi="Candara" w:cs="Calibri"/>
                <w:b/>
                <w:bCs/>
                <w:sz w:val="20"/>
                <w:szCs w:val="20"/>
              </w:rPr>
              <w:t> </w:t>
            </w:r>
            <w:r>
              <w:rPr>
                <w:rFonts w:ascii="Candara" w:hAnsi="Candara" w:cs="Calibri"/>
                <w:b/>
                <w:bCs/>
                <w:sz w:val="20"/>
                <w:szCs w:val="20"/>
              </w:rPr>
              <w:t>500</w:t>
            </w:r>
          </w:p>
        </w:tc>
        <w:tc>
          <w:tcPr>
            <w:tcW w:w="8646" w:type="dxa"/>
            <w:gridSpan w:val="4"/>
            <w:tcBorders>
              <w:top w:val="nil"/>
              <w:left w:val="nil"/>
              <w:bottom w:val="single" w:sz="4" w:space="0" w:color="auto"/>
              <w:right w:val="single" w:sz="4" w:space="0" w:color="auto"/>
            </w:tcBorders>
            <w:shd w:val="clear" w:color="auto" w:fill="auto"/>
            <w:vAlign w:val="center"/>
          </w:tcPr>
          <w:p w:rsidR="001838B5" w:rsidRPr="003C3D51" w:rsidRDefault="001838B5" w:rsidP="001838B5">
            <w:pPr>
              <w:rPr>
                <w:rFonts w:ascii="Candara" w:hAnsi="Candara" w:cs="Calibri"/>
                <w:b/>
                <w:bCs/>
                <w:sz w:val="20"/>
                <w:szCs w:val="20"/>
              </w:rPr>
            </w:pPr>
            <w:r w:rsidRPr="00942CC2">
              <w:rPr>
                <w:rFonts w:ascii="Candara" w:hAnsi="Candara" w:cs="Calibri"/>
                <w:b/>
                <w:sz w:val="20"/>
                <w:szCs w:val="20"/>
              </w:rPr>
              <w:t>PRESTATIONS DIVERSES</w:t>
            </w:r>
          </w:p>
        </w:tc>
        <w:tc>
          <w:tcPr>
            <w:tcW w:w="1108" w:type="dxa"/>
            <w:tcBorders>
              <w:top w:val="nil"/>
              <w:left w:val="nil"/>
              <w:bottom w:val="single" w:sz="4" w:space="0" w:color="auto"/>
              <w:right w:val="single" w:sz="4" w:space="0" w:color="auto"/>
            </w:tcBorders>
            <w:shd w:val="clear" w:color="auto" w:fill="auto"/>
            <w:vAlign w:val="center"/>
          </w:tcPr>
          <w:p w:rsidR="001838B5" w:rsidRPr="003C3D51" w:rsidRDefault="001838B5" w:rsidP="001838B5">
            <w:pPr>
              <w:jc w:val="center"/>
              <w:rPr>
                <w:rFonts w:ascii="Candara" w:hAnsi="Candara" w:cs="Calibri"/>
                <w:b/>
                <w:bCs/>
                <w:sz w:val="20"/>
                <w:szCs w:val="20"/>
              </w:rPr>
            </w:pPr>
          </w:p>
        </w:tc>
      </w:tr>
      <w:tr w:rsidR="001838B5" w:rsidRPr="003C3D51" w:rsidTr="00942CC2">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1838B5" w:rsidRPr="00942CC2" w:rsidRDefault="001838B5" w:rsidP="001838B5">
            <w:pPr>
              <w:jc w:val="center"/>
              <w:rPr>
                <w:rFonts w:ascii="Candara" w:hAnsi="Candara" w:cs="Calibri"/>
                <w:bCs/>
                <w:sz w:val="20"/>
                <w:szCs w:val="20"/>
              </w:rPr>
            </w:pPr>
            <w:r>
              <w:rPr>
                <w:rFonts w:ascii="Candara" w:hAnsi="Candara" w:cs="Calibri"/>
                <w:bCs/>
                <w:sz w:val="20"/>
                <w:szCs w:val="20"/>
              </w:rPr>
              <w:t>501</w:t>
            </w:r>
          </w:p>
        </w:tc>
        <w:tc>
          <w:tcPr>
            <w:tcW w:w="5811" w:type="dxa"/>
            <w:tcBorders>
              <w:top w:val="nil"/>
              <w:left w:val="nil"/>
              <w:bottom w:val="single" w:sz="4" w:space="0" w:color="auto"/>
              <w:right w:val="single" w:sz="4" w:space="0" w:color="auto"/>
            </w:tcBorders>
            <w:shd w:val="clear" w:color="auto" w:fill="auto"/>
            <w:noWrap/>
            <w:vAlign w:val="bottom"/>
          </w:tcPr>
          <w:p w:rsidR="001838B5" w:rsidRPr="00401BFE" w:rsidRDefault="001838B5" w:rsidP="001838B5">
            <w:pPr>
              <w:rPr>
                <w:rFonts w:ascii="Candara" w:hAnsi="Candara" w:cs="Calibri"/>
                <w:sz w:val="20"/>
                <w:szCs w:val="20"/>
              </w:rPr>
            </w:pPr>
            <w:r w:rsidRPr="00401BFE">
              <w:rPr>
                <w:rFonts w:ascii="Candara" w:hAnsi="Candara" w:cs="Calibri"/>
                <w:sz w:val="20"/>
                <w:szCs w:val="20"/>
              </w:rPr>
              <w:t>Transport et manutention du matériel</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1838B5" w:rsidRPr="00401BFE" w:rsidRDefault="001838B5" w:rsidP="001838B5">
            <w:pPr>
              <w:jc w:val="center"/>
              <w:rPr>
                <w:rFonts w:ascii="Candara" w:hAnsi="Candara" w:cs="Calibri"/>
                <w:sz w:val="20"/>
                <w:szCs w:val="20"/>
              </w:rPr>
            </w:pPr>
            <w:r>
              <w:rPr>
                <w:rFonts w:ascii="Candara" w:hAnsi="Candara" w:cs="Calibri"/>
                <w:sz w:val="20"/>
                <w:szCs w:val="20"/>
              </w:rPr>
              <w:t>FF</w:t>
            </w:r>
          </w:p>
        </w:tc>
        <w:tc>
          <w:tcPr>
            <w:tcW w:w="850"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sz w:val="22"/>
                <w:szCs w:val="22"/>
              </w:rPr>
            </w:pPr>
            <w:r>
              <w:rPr>
                <w:rFonts w:ascii="Candara" w:hAnsi="Candara" w:cs="Calibri"/>
                <w:sz w:val="22"/>
                <w:szCs w:val="22"/>
              </w:rPr>
              <w:t>1,0</w:t>
            </w:r>
          </w:p>
        </w:tc>
        <w:tc>
          <w:tcPr>
            <w:tcW w:w="1134"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9B0133">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1838B5" w:rsidRPr="00942CC2" w:rsidRDefault="001838B5" w:rsidP="001838B5">
            <w:pPr>
              <w:jc w:val="center"/>
              <w:rPr>
                <w:rFonts w:ascii="Candara" w:hAnsi="Candara" w:cs="Calibri"/>
                <w:bCs/>
                <w:sz w:val="20"/>
                <w:szCs w:val="20"/>
              </w:rPr>
            </w:pPr>
            <w:r>
              <w:rPr>
                <w:rFonts w:ascii="Candara" w:hAnsi="Candara" w:cs="Calibri"/>
                <w:bCs/>
                <w:sz w:val="20"/>
                <w:szCs w:val="20"/>
              </w:rPr>
              <w:t>502</w:t>
            </w:r>
          </w:p>
        </w:tc>
        <w:tc>
          <w:tcPr>
            <w:tcW w:w="5811" w:type="dxa"/>
            <w:tcBorders>
              <w:top w:val="nil"/>
              <w:left w:val="nil"/>
              <w:bottom w:val="single" w:sz="4" w:space="0" w:color="auto"/>
              <w:right w:val="single" w:sz="4" w:space="0" w:color="auto"/>
            </w:tcBorders>
            <w:shd w:val="clear" w:color="auto" w:fill="auto"/>
            <w:noWrap/>
            <w:vAlign w:val="bottom"/>
          </w:tcPr>
          <w:p w:rsidR="001838B5" w:rsidRPr="00401BFE" w:rsidRDefault="001838B5" w:rsidP="001838B5">
            <w:pPr>
              <w:rPr>
                <w:rFonts w:ascii="Candara" w:hAnsi="Candara" w:cs="Calibri"/>
                <w:sz w:val="20"/>
                <w:szCs w:val="20"/>
              </w:rPr>
            </w:pPr>
            <w:r w:rsidRPr="00401BFE">
              <w:rPr>
                <w:rFonts w:ascii="Candara" w:hAnsi="Candara" w:cs="Calibri"/>
                <w:sz w:val="20"/>
                <w:szCs w:val="20"/>
              </w:rPr>
              <w:t>Transport poteaux</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1838B5" w:rsidRPr="00401BFE" w:rsidRDefault="0057793D" w:rsidP="001838B5">
            <w:pPr>
              <w:jc w:val="center"/>
              <w:rPr>
                <w:rFonts w:ascii="Candara" w:hAnsi="Candara" w:cs="Calibri"/>
                <w:sz w:val="20"/>
                <w:szCs w:val="20"/>
              </w:rPr>
            </w:pPr>
            <w:r>
              <w:rPr>
                <w:rFonts w:ascii="Candara" w:hAnsi="Candara" w:cs="Calibri"/>
                <w:sz w:val="20"/>
                <w:szCs w:val="20"/>
              </w:rPr>
              <w:t>Km</w:t>
            </w:r>
          </w:p>
        </w:tc>
        <w:tc>
          <w:tcPr>
            <w:tcW w:w="850" w:type="dxa"/>
            <w:tcBorders>
              <w:top w:val="nil"/>
              <w:left w:val="nil"/>
              <w:bottom w:val="single" w:sz="4" w:space="0" w:color="auto"/>
              <w:right w:val="single" w:sz="4" w:space="0" w:color="auto"/>
            </w:tcBorders>
            <w:shd w:val="clear" w:color="auto" w:fill="auto"/>
            <w:noWrap/>
            <w:vAlign w:val="bottom"/>
          </w:tcPr>
          <w:p w:rsidR="001838B5" w:rsidRPr="003C3D51" w:rsidRDefault="0057793D" w:rsidP="001838B5">
            <w:pPr>
              <w:jc w:val="center"/>
              <w:rPr>
                <w:rFonts w:ascii="Candara" w:hAnsi="Candara" w:cs="Calibri"/>
                <w:sz w:val="22"/>
                <w:szCs w:val="22"/>
              </w:rPr>
            </w:pPr>
            <w:r>
              <w:rPr>
                <w:rFonts w:ascii="Candara" w:hAnsi="Candara" w:cs="Calibri"/>
                <w:sz w:val="22"/>
                <w:szCs w:val="22"/>
              </w:rPr>
              <w:t>60</w:t>
            </w:r>
            <w:r w:rsidR="001838B5">
              <w:rPr>
                <w:rFonts w:ascii="Candara" w:hAnsi="Candara" w:cs="Calibri"/>
                <w:sz w:val="22"/>
                <w:szCs w:val="22"/>
              </w:rPr>
              <w:t>,0</w:t>
            </w:r>
          </w:p>
        </w:tc>
        <w:tc>
          <w:tcPr>
            <w:tcW w:w="1134"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9B0133">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1838B5" w:rsidRPr="00942CC2" w:rsidRDefault="001838B5" w:rsidP="001838B5">
            <w:pPr>
              <w:jc w:val="center"/>
              <w:rPr>
                <w:rFonts w:ascii="Candara" w:hAnsi="Candara" w:cs="Calibri"/>
                <w:bCs/>
                <w:sz w:val="20"/>
                <w:szCs w:val="20"/>
              </w:rPr>
            </w:pPr>
            <w:r>
              <w:rPr>
                <w:rFonts w:ascii="Candara" w:hAnsi="Candara" w:cs="Calibri"/>
                <w:bCs/>
                <w:sz w:val="20"/>
                <w:szCs w:val="20"/>
              </w:rPr>
              <w:t>503</w:t>
            </w:r>
          </w:p>
        </w:tc>
        <w:tc>
          <w:tcPr>
            <w:tcW w:w="5811" w:type="dxa"/>
            <w:tcBorders>
              <w:top w:val="nil"/>
              <w:left w:val="nil"/>
              <w:bottom w:val="single" w:sz="4" w:space="0" w:color="auto"/>
              <w:right w:val="single" w:sz="4" w:space="0" w:color="auto"/>
            </w:tcBorders>
            <w:shd w:val="clear" w:color="auto" w:fill="auto"/>
            <w:noWrap/>
            <w:vAlign w:val="bottom"/>
          </w:tcPr>
          <w:p w:rsidR="001838B5" w:rsidRPr="00401BFE" w:rsidRDefault="001838B5" w:rsidP="001838B5">
            <w:pPr>
              <w:rPr>
                <w:rFonts w:ascii="Candara" w:hAnsi="Candara" w:cs="Calibri"/>
                <w:sz w:val="20"/>
                <w:szCs w:val="20"/>
              </w:rPr>
            </w:pPr>
            <w:r w:rsidRPr="00401BFE">
              <w:rPr>
                <w:rFonts w:ascii="Candara" w:hAnsi="Candara" w:cs="Calibri"/>
                <w:sz w:val="20"/>
                <w:szCs w:val="20"/>
              </w:rPr>
              <w:t>Abattage</w:t>
            </w:r>
            <w:r>
              <w:rPr>
                <w:rFonts w:ascii="Candara" w:hAnsi="Candara" w:cs="Calibri"/>
                <w:sz w:val="20"/>
                <w:szCs w:val="20"/>
              </w:rPr>
              <w:t xml:space="preserve"> et</w:t>
            </w:r>
            <w:r w:rsidRPr="00401BFE">
              <w:rPr>
                <w:rFonts w:ascii="Candara" w:hAnsi="Candara" w:cs="Calibri"/>
                <w:sz w:val="20"/>
                <w:szCs w:val="20"/>
              </w:rPr>
              <w:t xml:space="preserve"> élagage</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1838B5" w:rsidRPr="00401BFE" w:rsidRDefault="001838B5" w:rsidP="001838B5">
            <w:pPr>
              <w:jc w:val="center"/>
              <w:rPr>
                <w:rFonts w:ascii="Candara" w:hAnsi="Candara" w:cs="Calibri"/>
                <w:sz w:val="20"/>
                <w:szCs w:val="20"/>
              </w:rPr>
            </w:pPr>
            <w:r w:rsidRPr="00401BFE">
              <w:rPr>
                <w:rFonts w:ascii="Candara" w:hAnsi="Candara" w:cs="Calibri"/>
                <w:sz w:val="20"/>
                <w:szCs w:val="20"/>
              </w:rPr>
              <w:t>Km</w:t>
            </w:r>
          </w:p>
        </w:tc>
        <w:tc>
          <w:tcPr>
            <w:tcW w:w="850" w:type="dxa"/>
            <w:tcBorders>
              <w:top w:val="nil"/>
              <w:left w:val="nil"/>
              <w:bottom w:val="single" w:sz="4" w:space="0" w:color="auto"/>
              <w:right w:val="single" w:sz="4" w:space="0" w:color="auto"/>
            </w:tcBorders>
            <w:shd w:val="clear" w:color="auto" w:fill="auto"/>
            <w:noWrap/>
            <w:vAlign w:val="bottom"/>
          </w:tcPr>
          <w:p w:rsidR="001838B5" w:rsidRPr="003C3D51" w:rsidRDefault="0057793D" w:rsidP="001838B5">
            <w:pPr>
              <w:jc w:val="center"/>
              <w:rPr>
                <w:rFonts w:ascii="Candara" w:hAnsi="Candara" w:cs="Calibri"/>
                <w:sz w:val="22"/>
                <w:szCs w:val="22"/>
              </w:rPr>
            </w:pPr>
            <w:r>
              <w:rPr>
                <w:rFonts w:ascii="Candara" w:hAnsi="Candara" w:cs="Calibri"/>
                <w:sz w:val="22"/>
                <w:szCs w:val="22"/>
              </w:rPr>
              <w:t>4</w:t>
            </w:r>
            <w:r w:rsidR="001838B5">
              <w:rPr>
                <w:rFonts w:ascii="Candara" w:hAnsi="Candara" w:cs="Calibri"/>
                <w:sz w:val="22"/>
                <w:szCs w:val="22"/>
              </w:rPr>
              <w:t>,0</w:t>
            </w:r>
          </w:p>
        </w:tc>
        <w:tc>
          <w:tcPr>
            <w:tcW w:w="1134" w:type="dxa"/>
            <w:tcBorders>
              <w:top w:val="nil"/>
              <w:left w:val="nil"/>
              <w:bottom w:val="single" w:sz="4" w:space="0" w:color="auto"/>
              <w:right w:val="single" w:sz="4" w:space="0" w:color="auto"/>
            </w:tcBorders>
            <w:shd w:val="clear" w:color="auto" w:fill="auto"/>
            <w:vAlign w:val="center"/>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9B0133">
        <w:trPr>
          <w:trHeight w:val="362"/>
        </w:trPr>
        <w:tc>
          <w:tcPr>
            <w:tcW w:w="852" w:type="dxa"/>
            <w:tcBorders>
              <w:top w:val="nil"/>
              <w:left w:val="single" w:sz="4" w:space="0" w:color="auto"/>
              <w:bottom w:val="single" w:sz="4" w:space="0" w:color="auto"/>
              <w:right w:val="single" w:sz="4" w:space="0" w:color="auto"/>
            </w:tcBorders>
            <w:shd w:val="clear" w:color="auto" w:fill="auto"/>
            <w:noWrap/>
            <w:vAlign w:val="bottom"/>
          </w:tcPr>
          <w:p w:rsidR="001838B5" w:rsidRPr="00942CC2" w:rsidRDefault="001838B5" w:rsidP="001838B5">
            <w:pPr>
              <w:jc w:val="center"/>
              <w:rPr>
                <w:rFonts w:ascii="Candara" w:hAnsi="Candara" w:cs="Calibri"/>
                <w:bCs/>
                <w:sz w:val="20"/>
                <w:szCs w:val="20"/>
              </w:rPr>
            </w:pPr>
            <w:r>
              <w:rPr>
                <w:rFonts w:ascii="Candara" w:hAnsi="Candara" w:cs="Calibri"/>
                <w:bCs/>
                <w:sz w:val="20"/>
                <w:szCs w:val="20"/>
              </w:rPr>
              <w:t>504</w:t>
            </w:r>
          </w:p>
        </w:tc>
        <w:tc>
          <w:tcPr>
            <w:tcW w:w="5811" w:type="dxa"/>
            <w:tcBorders>
              <w:top w:val="nil"/>
              <w:left w:val="nil"/>
              <w:bottom w:val="single" w:sz="4" w:space="0" w:color="auto"/>
              <w:right w:val="single" w:sz="4" w:space="0" w:color="auto"/>
            </w:tcBorders>
            <w:shd w:val="clear" w:color="auto" w:fill="auto"/>
            <w:vAlign w:val="bottom"/>
          </w:tcPr>
          <w:p w:rsidR="001838B5" w:rsidRPr="00401BFE" w:rsidRDefault="001838B5" w:rsidP="001838B5">
            <w:pPr>
              <w:rPr>
                <w:rFonts w:ascii="Candara" w:hAnsi="Candara" w:cs="Calibri"/>
                <w:sz w:val="20"/>
                <w:szCs w:val="20"/>
              </w:rPr>
            </w:pPr>
            <w:r w:rsidRPr="00401BFE">
              <w:rPr>
                <w:rFonts w:ascii="Candara" w:hAnsi="Candara" w:cs="Calibri"/>
                <w:sz w:val="20"/>
                <w:szCs w:val="20"/>
              </w:rPr>
              <w:t>Déplacement équipe</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1838B5" w:rsidRPr="00401BFE" w:rsidRDefault="001838B5" w:rsidP="001838B5">
            <w:pPr>
              <w:jc w:val="center"/>
              <w:rPr>
                <w:rFonts w:ascii="Candara" w:hAnsi="Candara" w:cs="Calibri"/>
                <w:sz w:val="20"/>
                <w:szCs w:val="20"/>
              </w:rPr>
            </w:pPr>
            <w:r>
              <w:rPr>
                <w:rFonts w:ascii="Candara" w:hAnsi="Candara" w:cs="Calibri"/>
                <w:sz w:val="20"/>
                <w:szCs w:val="20"/>
              </w:rPr>
              <w:t>H</w:t>
            </w:r>
          </w:p>
        </w:tc>
        <w:tc>
          <w:tcPr>
            <w:tcW w:w="850" w:type="dxa"/>
            <w:tcBorders>
              <w:top w:val="nil"/>
              <w:left w:val="nil"/>
              <w:bottom w:val="single" w:sz="4" w:space="0" w:color="auto"/>
              <w:right w:val="single" w:sz="4" w:space="0" w:color="auto"/>
            </w:tcBorders>
            <w:shd w:val="clear" w:color="auto" w:fill="auto"/>
            <w:noWrap/>
            <w:vAlign w:val="center"/>
          </w:tcPr>
          <w:p w:rsidR="001838B5" w:rsidRPr="003C3D51" w:rsidRDefault="001838B5" w:rsidP="001838B5">
            <w:pPr>
              <w:jc w:val="center"/>
              <w:rPr>
                <w:rFonts w:ascii="Candara" w:hAnsi="Candara" w:cs="Calibri"/>
                <w:sz w:val="22"/>
                <w:szCs w:val="22"/>
              </w:rPr>
            </w:pPr>
            <w:r>
              <w:rPr>
                <w:rFonts w:ascii="Candara" w:hAnsi="Candara" w:cs="Calibri"/>
                <w:sz w:val="22"/>
                <w:szCs w:val="22"/>
              </w:rPr>
              <w:t>1,0</w:t>
            </w:r>
          </w:p>
        </w:tc>
        <w:tc>
          <w:tcPr>
            <w:tcW w:w="1134" w:type="dxa"/>
            <w:tcBorders>
              <w:top w:val="nil"/>
              <w:left w:val="nil"/>
              <w:bottom w:val="single" w:sz="4" w:space="0" w:color="auto"/>
              <w:right w:val="single" w:sz="4" w:space="0" w:color="auto"/>
            </w:tcBorders>
            <w:shd w:val="clear" w:color="auto" w:fill="auto"/>
            <w:vAlign w:val="center"/>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center"/>
          </w:tcPr>
          <w:p w:rsidR="001838B5" w:rsidRPr="003C3D51" w:rsidRDefault="001838B5" w:rsidP="001838B5">
            <w:pPr>
              <w:jc w:val="center"/>
              <w:rPr>
                <w:rFonts w:ascii="Candara" w:hAnsi="Candara" w:cs="Calibri"/>
                <w:b/>
                <w:bCs/>
                <w:sz w:val="20"/>
                <w:szCs w:val="20"/>
              </w:rPr>
            </w:pPr>
          </w:p>
        </w:tc>
      </w:tr>
      <w:tr w:rsidR="001838B5" w:rsidRPr="003C3D51" w:rsidTr="00942CC2">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1838B5" w:rsidRPr="00942CC2" w:rsidRDefault="001838B5" w:rsidP="001838B5">
            <w:pPr>
              <w:jc w:val="center"/>
              <w:rPr>
                <w:rFonts w:ascii="Candara" w:hAnsi="Candara" w:cs="Calibri"/>
                <w:bCs/>
                <w:sz w:val="20"/>
                <w:szCs w:val="20"/>
              </w:rPr>
            </w:pPr>
            <w:r>
              <w:rPr>
                <w:rFonts w:ascii="Candara" w:hAnsi="Candara" w:cs="Calibri"/>
                <w:bCs/>
                <w:sz w:val="20"/>
                <w:szCs w:val="20"/>
              </w:rPr>
              <w:t>505</w:t>
            </w:r>
          </w:p>
        </w:tc>
        <w:tc>
          <w:tcPr>
            <w:tcW w:w="5811" w:type="dxa"/>
            <w:tcBorders>
              <w:top w:val="nil"/>
              <w:left w:val="nil"/>
              <w:bottom w:val="single" w:sz="4" w:space="0" w:color="auto"/>
              <w:right w:val="single" w:sz="4" w:space="0" w:color="auto"/>
            </w:tcBorders>
            <w:shd w:val="clear" w:color="auto" w:fill="auto"/>
            <w:noWrap/>
            <w:vAlign w:val="bottom"/>
          </w:tcPr>
          <w:p w:rsidR="001838B5" w:rsidRPr="00401BFE" w:rsidRDefault="001838B5" w:rsidP="001838B5">
            <w:pPr>
              <w:rPr>
                <w:rFonts w:ascii="Candara" w:hAnsi="Candara" w:cs="Calibri"/>
                <w:sz w:val="20"/>
                <w:szCs w:val="20"/>
              </w:rPr>
            </w:pPr>
            <w:r w:rsidRPr="00401BFE">
              <w:rPr>
                <w:rFonts w:ascii="Candara" w:hAnsi="Candara" w:cs="Calibri"/>
                <w:sz w:val="20"/>
                <w:szCs w:val="20"/>
              </w:rPr>
              <w:t>Installation et repli du chantier</w:t>
            </w: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1838B5" w:rsidRPr="00401BFE" w:rsidRDefault="001838B5" w:rsidP="001838B5">
            <w:pPr>
              <w:jc w:val="center"/>
              <w:rPr>
                <w:rFonts w:ascii="Candara" w:hAnsi="Candara" w:cs="Calibri"/>
                <w:sz w:val="20"/>
                <w:szCs w:val="20"/>
              </w:rPr>
            </w:pPr>
            <w:r w:rsidRPr="00401BFE">
              <w:rPr>
                <w:rFonts w:ascii="Candara" w:hAnsi="Candara" w:cs="Calibri"/>
                <w:sz w:val="20"/>
                <w:szCs w:val="20"/>
              </w:rPr>
              <w:t>FF</w:t>
            </w:r>
          </w:p>
        </w:tc>
        <w:tc>
          <w:tcPr>
            <w:tcW w:w="850"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sz w:val="22"/>
                <w:szCs w:val="22"/>
              </w:rPr>
            </w:pPr>
            <w:r>
              <w:rPr>
                <w:rFonts w:ascii="Candara" w:hAnsi="Candara" w:cs="Calibri"/>
                <w:sz w:val="22"/>
                <w:szCs w:val="22"/>
              </w:rPr>
              <w:t>1,0</w:t>
            </w:r>
          </w:p>
        </w:tc>
        <w:tc>
          <w:tcPr>
            <w:tcW w:w="1134" w:type="dxa"/>
            <w:tcBorders>
              <w:top w:val="nil"/>
              <w:left w:val="nil"/>
              <w:bottom w:val="single" w:sz="4" w:space="0" w:color="auto"/>
              <w:right w:val="single" w:sz="4" w:space="0" w:color="auto"/>
            </w:tcBorders>
            <w:shd w:val="clear" w:color="auto" w:fill="auto"/>
            <w:vAlign w:val="center"/>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9B0133">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1838B5" w:rsidRPr="00942CC2" w:rsidRDefault="001838B5" w:rsidP="001838B5">
            <w:pPr>
              <w:jc w:val="center"/>
              <w:rPr>
                <w:rFonts w:ascii="Candara" w:hAnsi="Candara" w:cs="Calibri"/>
                <w:bCs/>
                <w:sz w:val="20"/>
                <w:szCs w:val="20"/>
              </w:rPr>
            </w:pPr>
            <w:r>
              <w:rPr>
                <w:rFonts w:ascii="Candara" w:hAnsi="Candara" w:cs="Calibri"/>
                <w:bCs/>
                <w:sz w:val="20"/>
                <w:szCs w:val="20"/>
              </w:rPr>
              <w:t>506</w:t>
            </w:r>
          </w:p>
        </w:tc>
        <w:tc>
          <w:tcPr>
            <w:tcW w:w="5811" w:type="dxa"/>
            <w:tcBorders>
              <w:top w:val="nil"/>
              <w:left w:val="nil"/>
              <w:bottom w:val="single" w:sz="4" w:space="0" w:color="auto"/>
              <w:right w:val="single" w:sz="4" w:space="0" w:color="auto"/>
            </w:tcBorders>
            <w:shd w:val="clear" w:color="auto" w:fill="auto"/>
            <w:noWrap/>
            <w:vAlign w:val="bottom"/>
          </w:tcPr>
          <w:p w:rsidR="001838B5" w:rsidRPr="00401BFE" w:rsidRDefault="001838B5" w:rsidP="001838B5">
            <w:pPr>
              <w:rPr>
                <w:rFonts w:ascii="Candara" w:hAnsi="Candara" w:cs="Calibri"/>
                <w:sz w:val="20"/>
                <w:szCs w:val="20"/>
              </w:rPr>
            </w:pPr>
            <w:r>
              <w:rPr>
                <w:rFonts w:ascii="Candara" w:hAnsi="Candara" w:cs="Calibri"/>
                <w:sz w:val="20"/>
                <w:szCs w:val="20"/>
              </w:rPr>
              <w:t xml:space="preserve">Dépose et repose </w:t>
            </w:r>
            <w:r w:rsidR="0057793D">
              <w:rPr>
                <w:rFonts w:ascii="Candara" w:hAnsi="Candara" w:cs="Calibri"/>
                <w:sz w:val="20"/>
                <w:szCs w:val="20"/>
              </w:rPr>
              <w:t>matériel électrique</w:t>
            </w:r>
            <w:r w:rsidRPr="00401BFE">
              <w:rPr>
                <w:rFonts w:ascii="Candara" w:hAnsi="Candara" w:cs="Calibri"/>
                <w:sz w:val="20"/>
                <w:szCs w:val="20"/>
              </w:rPr>
              <w:t xml:space="preserve"> </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1838B5" w:rsidRPr="00401BFE" w:rsidRDefault="001838B5" w:rsidP="001838B5">
            <w:pPr>
              <w:jc w:val="center"/>
              <w:rPr>
                <w:rFonts w:ascii="Candara" w:hAnsi="Candara" w:cs="Calibri"/>
                <w:sz w:val="20"/>
                <w:szCs w:val="20"/>
              </w:rPr>
            </w:pPr>
            <w:r>
              <w:rPr>
                <w:rFonts w:ascii="Candara" w:hAnsi="Candara" w:cs="Calibri"/>
                <w:sz w:val="20"/>
                <w:szCs w:val="20"/>
              </w:rPr>
              <w:t>FF</w:t>
            </w:r>
          </w:p>
        </w:tc>
        <w:tc>
          <w:tcPr>
            <w:tcW w:w="850"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sz w:val="22"/>
                <w:szCs w:val="22"/>
              </w:rPr>
            </w:pPr>
            <w:r>
              <w:rPr>
                <w:rFonts w:ascii="Candara" w:hAnsi="Candara" w:cs="Calibri"/>
                <w:sz w:val="22"/>
                <w:szCs w:val="22"/>
              </w:rPr>
              <w:t>1,0</w:t>
            </w:r>
          </w:p>
        </w:tc>
        <w:tc>
          <w:tcPr>
            <w:tcW w:w="1134"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57793D" w:rsidRPr="003C3D51" w:rsidTr="009B0133">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57793D" w:rsidRDefault="0057793D" w:rsidP="001838B5">
            <w:pPr>
              <w:jc w:val="center"/>
              <w:rPr>
                <w:rFonts w:ascii="Candara" w:hAnsi="Candara" w:cs="Calibri"/>
                <w:bCs/>
                <w:sz w:val="20"/>
                <w:szCs w:val="20"/>
              </w:rPr>
            </w:pPr>
            <w:r>
              <w:rPr>
                <w:rFonts w:ascii="Candara" w:hAnsi="Candara" w:cs="Calibri"/>
                <w:bCs/>
                <w:sz w:val="20"/>
                <w:szCs w:val="20"/>
              </w:rPr>
              <w:t>507</w:t>
            </w:r>
          </w:p>
        </w:tc>
        <w:tc>
          <w:tcPr>
            <w:tcW w:w="5811" w:type="dxa"/>
            <w:tcBorders>
              <w:top w:val="nil"/>
              <w:left w:val="nil"/>
              <w:bottom w:val="single" w:sz="4" w:space="0" w:color="auto"/>
              <w:right w:val="single" w:sz="4" w:space="0" w:color="auto"/>
            </w:tcBorders>
            <w:shd w:val="clear" w:color="auto" w:fill="auto"/>
            <w:noWrap/>
            <w:vAlign w:val="bottom"/>
          </w:tcPr>
          <w:p w:rsidR="0057793D" w:rsidRDefault="0057793D" w:rsidP="001838B5">
            <w:pPr>
              <w:rPr>
                <w:rFonts w:ascii="Candara" w:hAnsi="Candara" w:cs="Calibri"/>
                <w:sz w:val="20"/>
                <w:szCs w:val="20"/>
              </w:rPr>
            </w:pPr>
            <w:r>
              <w:rPr>
                <w:rFonts w:ascii="Candara" w:hAnsi="Candara" w:cs="Calibri"/>
                <w:sz w:val="20"/>
                <w:szCs w:val="20"/>
              </w:rPr>
              <w:t>Branchement ménage</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57793D" w:rsidRDefault="0057793D" w:rsidP="001838B5">
            <w:pPr>
              <w:jc w:val="center"/>
              <w:rPr>
                <w:rFonts w:ascii="Candara" w:hAnsi="Candara" w:cs="Calibri"/>
                <w:sz w:val="20"/>
                <w:szCs w:val="20"/>
              </w:rPr>
            </w:pPr>
            <w:r>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bottom"/>
          </w:tcPr>
          <w:p w:rsidR="0057793D" w:rsidRDefault="0057793D" w:rsidP="001838B5">
            <w:pPr>
              <w:jc w:val="center"/>
              <w:rPr>
                <w:rFonts w:ascii="Candara" w:hAnsi="Candara" w:cs="Calibri"/>
                <w:sz w:val="22"/>
                <w:szCs w:val="22"/>
              </w:rPr>
            </w:pPr>
            <w:r>
              <w:rPr>
                <w:rFonts w:ascii="Candara" w:hAnsi="Candara" w:cs="Calibri"/>
                <w:sz w:val="22"/>
                <w:szCs w:val="22"/>
              </w:rPr>
              <w:t>4,0</w:t>
            </w:r>
          </w:p>
        </w:tc>
        <w:tc>
          <w:tcPr>
            <w:tcW w:w="1134" w:type="dxa"/>
            <w:tcBorders>
              <w:top w:val="nil"/>
              <w:left w:val="nil"/>
              <w:bottom w:val="single" w:sz="4" w:space="0" w:color="auto"/>
              <w:right w:val="single" w:sz="4" w:space="0" w:color="auto"/>
            </w:tcBorders>
            <w:shd w:val="clear" w:color="auto" w:fill="auto"/>
            <w:noWrap/>
            <w:vAlign w:val="bottom"/>
          </w:tcPr>
          <w:p w:rsidR="0057793D" w:rsidRPr="003C3D51" w:rsidRDefault="0057793D"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57793D" w:rsidRPr="003C3D51" w:rsidRDefault="0057793D" w:rsidP="001838B5">
            <w:pPr>
              <w:jc w:val="center"/>
              <w:rPr>
                <w:rFonts w:ascii="Candara" w:hAnsi="Candara" w:cs="Calibri"/>
                <w:b/>
                <w:bCs/>
                <w:sz w:val="20"/>
                <w:szCs w:val="20"/>
              </w:rPr>
            </w:pPr>
          </w:p>
        </w:tc>
      </w:tr>
      <w:tr w:rsidR="001838B5" w:rsidRPr="003C3D51" w:rsidTr="00942CC2">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tcPr>
          <w:p w:rsidR="001838B5" w:rsidRPr="00942CC2" w:rsidRDefault="001838B5" w:rsidP="001838B5">
            <w:pPr>
              <w:jc w:val="center"/>
              <w:rPr>
                <w:rFonts w:ascii="Candara" w:hAnsi="Candara" w:cs="Calibri"/>
                <w:bCs/>
                <w:sz w:val="20"/>
                <w:szCs w:val="20"/>
              </w:rPr>
            </w:pPr>
          </w:p>
        </w:tc>
        <w:tc>
          <w:tcPr>
            <w:tcW w:w="8646" w:type="dxa"/>
            <w:gridSpan w:val="4"/>
            <w:tcBorders>
              <w:top w:val="nil"/>
              <w:left w:val="nil"/>
              <w:bottom w:val="single" w:sz="4" w:space="0" w:color="auto"/>
              <w:right w:val="single" w:sz="4" w:space="0" w:color="auto"/>
            </w:tcBorders>
            <w:shd w:val="clear" w:color="auto" w:fill="auto"/>
            <w:noWrap/>
            <w:vAlign w:val="center"/>
          </w:tcPr>
          <w:p w:rsidR="001838B5" w:rsidRPr="003C3D51" w:rsidRDefault="001838B5" w:rsidP="001838B5">
            <w:pPr>
              <w:jc w:val="right"/>
              <w:rPr>
                <w:rFonts w:ascii="Candara" w:hAnsi="Candara" w:cs="Calibri"/>
                <w:b/>
                <w:bCs/>
                <w:sz w:val="20"/>
                <w:szCs w:val="20"/>
              </w:rPr>
            </w:pPr>
            <w:r w:rsidRPr="003C3D51">
              <w:rPr>
                <w:rFonts w:ascii="Candara" w:hAnsi="Candara" w:cs="Calibri"/>
                <w:b/>
                <w:bCs/>
                <w:sz w:val="20"/>
                <w:szCs w:val="20"/>
              </w:rPr>
              <w:t xml:space="preserve">SOUS TOTAL </w:t>
            </w:r>
            <w:r>
              <w:rPr>
                <w:rFonts w:ascii="Candara" w:hAnsi="Candara" w:cs="Calibri"/>
                <w:b/>
                <w:bCs/>
                <w:sz w:val="20"/>
                <w:szCs w:val="20"/>
              </w:rPr>
              <w:t>5</w:t>
            </w:r>
            <w:r w:rsidRPr="003C3D51">
              <w:rPr>
                <w:rFonts w:ascii="Candara" w:hAnsi="Candara" w:cs="Calibri"/>
                <w:b/>
                <w:bCs/>
                <w:sz w:val="20"/>
                <w:szCs w:val="20"/>
              </w:rPr>
              <w:t>00</w:t>
            </w: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57793D" w:rsidRPr="0057793D" w:rsidTr="00C508CC">
        <w:trPr>
          <w:trHeight w:val="273"/>
        </w:trPr>
        <w:tc>
          <w:tcPr>
            <w:tcW w:w="852" w:type="dxa"/>
            <w:tcBorders>
              <w:top w:val="nil"/>
              <w:left w:val="single" w:sz="4" w:space="0" w:color="auto"/>
              <w:bottom w:val="single" w:sz="4" w:space="0" w:color="auto"/>
              <w:right w:val="single" w:sz="4" w:space="0" w:color="auto"/>
            </w:tcBorders>
            <w:shd w:val="clear" w:color="auto" w:fill="auto"/>
            <w:noWrap/>
            <w:vAlign w:val="center"/>
          </w:tcPr>
          <w:p w:rsidR="0057793D" w:rsidRPr="003C3D51" w:rsidRDefault="0057793D" w:rsidP="001838B5">
            <w:pPr>
              <w:jc w:val="center"/>
              <w:rPr>
                <w:rFonts w:ascii="Candara" w:hAnsi="Candara" w:cs="Calibri"/>
                <w:b/>
                <w:bCs/>
                <w:sz w:val="20"/>
                <w:szCs w:val="20"/>
              </w:rPr>
            </w:pPr>
            <w:r>
              <w:rPr>
                <w:rFonts w:ascii="Candara" w:hAnsi="Candara" w:cs="Calibri"/>
                <w:b/>
                <w:bCs/>
                <w:sz w:val="20"/>
                <w:szCs w:val="20"/>
              </w:rPr>
              <w:t>600</w:t>
            </w:r>
          </w:p>
        </w:tc>
        <w:tc>
          <w:tcPr>
            <w:tcW w:w="7512" w:type="dxa"/>
            <w:gridSpan w:val="3"/>
            <w:tcBorders>
              <w:top w:val="nil"/>
              <w:left w:val="nil"/>
              <w:bottom w:val="single" w:sz="4" w:space="0" w:color="auto"/>
              <w:right w:val="single" w:sz="4" w:space="0" w:color="auto"/>
            </w:tcBorders>
            <w:shd w:val="clear" w:color="auto" w:fill="auto"/>
            <w:vAlign w:val="center"/>
          </w:tcPr>
          <w:p w:rsidR="0057793D" w:rsidRPr="0057793D" w:rsidRDefault="0057793D" w:rsidP="0057793D">
            <w:pPr>
              <w:rPr>
                <w:rFonts w:ascii="Candara" w:hAnsi="Candara" w:cs="Calibri"/>
                <w:sz w:val="22"/>
                <w:szCs w:val="22"/>
                <w:lang w:val="en-US"/>
              </w:rPr>
            </w:pPr>
            <w:r w:rsidRPr="0057793D">
              <w:rPr>
                <w:rFonts w:ascii="Candara" w:hAnsi="Candara" w:cs="Calibri"/>
                <w:b/>
                <w:sz w:val="20"/>
                <w:szCs w:val="20"/>
                <w:lang w:val="en-US"/>
              </w:rPr>
              <w:t>LAMPADAIRES SOLAIRES ALL IN ONE</w:t>
            </w:r>
          </w:p>
        </w:tc>
        <w:tc>
          <w:tcPr>
            <w:tcW w:w="1134" w:type="dxa"/>
            <w:tcBorders>
              <w:top w:val="nil"/>
              <w:left w:val="nil"/>
              <w:bottom w:val="single" w:sz="4" w:space="0" w:color="auto"/>
              <w:right w:val="single" w:sz="4" w:space="0" w:color="auto"/>
            </w:tcBorders>
            <w:shd w:val="clear" w:color="auto" w:fill="auto"/>
            <w:noWrap/>
            <w:vAlign w:val="center"/>
          </w:tcPr>
          <w:p w:rsidR="0057793D" w:rsidRPr="0057793D" w:rsidRDefault="0057793D" w:rsidP="001838B5">
            <w:pPr>
              <w:jc w:val="center"/>
              <w:rPr>
                <w:rFonts w:ascii="Candara" w:hAnsi="Candara" w:cs="Calibri"/>
                <w:b/>
                <w:bCs/>
                <w:sz w:val="20"/>
                <w:szCs w:val="20"/>
                <w:lang w:val="en-US"/>
              </w:rPr>
            </w:pPr>
          </w:p>
        </w:tc>
        <w:tc>
          <w:tcPr>
            <w:tcW w:w="1108" w:type="dxa"/>
            <w:tcBorders>
              <w:top w:val="nil"/>
              <w:left w:val="nil"/>
              <w:bottom w:val="single" w:sz="4" w:space="0" w:color="auto"/>
              <w:right w:val="single" w:sz="4" w:space="0" w:color="auto"/>
            </w:tcBorders>
            <w:shd w:val="clear" w:color="auto" w:fill="auto"/>
            <w:noWrap/>
            <w:vAlign w:val="center"/>
          </w:tcPr>
          <w:p w:rsidR="0057793D" w:rsidRPr="0057793D" w:rsidRDefault="0057793D" w:rsidP="001838B5">
            <w:pPr>
              <w:jc w:val="center"/>
              <w:rPr>
                <w:rFonts w:ascii="Candara" w:hAnsi="Candara" w:cs="Calibri"/>
                <w:b/>
                <w:bCs/>
                <w:sz w:val="20"/>
                <w:szCs w:val="20"/>
                <w:lang w:val="en-US"/>
              </w:rPr>
            </w:pPr>
          </w:p>
        </w:tc>
      </w:tr>
      <w:tr w:rsidR="001838B5" w:rsidRPr="003C3D51" w:rsidTr="00942CC2">
        <w:trPr>
          <w:trHeight w:val="252"/>
        </w:trPr>
        <w:tc>
          <w:tcPr>
            <w:tcW w:w="852" w:type="dxa"/>
            <w:tcBorders>
              <w:top w:val="nil"/>
              <w:left w:val="single" w:sz="4" w:space="0" w:color="auto"/>
              <w:bottom w:val="single" w:sz="4" w:space="0" w:color="auto"/>
              <w:right w:val="single" w:sz="4" w:space="0" w:color="auto"/>
            </w:tcBorders>
            <w:shd w:val="clear" w:color="auto" w:fill="auto"/>
            <w:noWrap/>
            <w:vAlign w:val="center"/>
          </w:tcPr>
          <w:p w:rsidR="001838B5" w:rsidRPr="00942CC2" w:rsidRDefault="001838B5" w:rsidP="001838B5">
            <w:pPr>
              <w:jc w:val="center"/>
              <w:rPr>
                <w:rFonts w:ascii="Candara" w:hAnsi="Candara" w:cs="Calibri"/>
                <w:bCs/>
                <w:sz w:val="20"/>
                <w:szCs w:val="20"/>
              </w:rPr>
            </w:pPr>
            <w:r>
              <w:rPr>
                <w:rFonts w:ascii="Candara" w:hAnsi="Candara" w:cs="Calibri"/>
                <w:bCs/>
                <w:sz w:val="20"/>
                <w:szCs w:val="20"/>
              </w:rPr>
              <w:t>601</w:t>
            </w:r>
          </w:p>
        </w:tc>
        <w:tc>
          <w:tcPr>
            <w:tcW w:w="5811" w:type="dxa"/>
            <w:tcBorders>
              <w:top w:val="nil"/>
              <w:left w:val="nil"/>
              <w:bottom w:val="single" w:sz="4" w:space="0" w:color="auto"/>
              <w:right w:val="single" w:sz="4" w:space="0" w:color="auto"/>
            </w:tcBorders>
            <w:shd w:val="clear" w:color="auto" w:fill="auto"/>
            <w:vAlign w:val="bottom"/>
          </w:tcPr>
          <w:p w:rsidR="001838B5" w:rsidRPr="00A577B1" w:rsidRDefault="0057793D" w:rsidP="001838B5">
            <w:pPr>
              <w:rPr>
                <w:rFonts w:ascii="Candara" w:hAnsi="Candara" w:cs="Calibri"/>
                <w:sz w:val="20"/>
                <w:szCs w:val="20"/>
                <w:lang w:val="fr-CM"/>
              </w:rPr>
            </w:pPr>
            <w:r w:rsidRPr="00A577B1">
              <w:rPr>
                <w:rFonts w:ascii="Candara" w:hAnsi="Candara" w:cs="Calibri"/>
                <w:sz w:val="20"/>
                <w:szCs w:val="20"/>
                <w:lang w:val="fr-CM"/>
              </w:rPr>
              <w:t>F/P lampadaires all in one (</w:t>
            </w:r>
            <w:r w:rsidR="00A577B1" w:rsidRPr="00A577B1">
              <w:rPr>
                <w:rFonts w:ascii="Candara" w:hAnsi="Candara" w:cs="Calibri"/>
                <w:sz w:val="20"/>
                <w:szCs w:val="20"/>
                <w:lang w:val="fr-CM"/>
              </w:rPr>
              <w:t>8400 lumens, 100-150 W) avec crosse en forme de</w:t>
            </w:r>
            <w:r w:rsidR="00A577B1">
              <w:rPr>
                <w:rFonts w:ascii="Candara" w:hAnsi="Candara" w:cs="Calibri"/>
                <w:sz w:val="20"/>
                <w:szCs w:val="20"/>
                <w:lang w:val="fr-CM"/>
              </w:rPr>
              <w:t xml:space="preserve"> cobra</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1838B5" w:rsidRPr="00401BFE" w:rsidRDefault="001838B5" w:rsidP="001838B5">
            <w:pPr>
              <w:jc w:val="center"/>
              <w:rPr>
                <w:rFonts w:ascii="Candara" w:hAnsi="Candara" w:cs="Calibri"/>
                <w:sz w:val="20"/>
                <w:szCs w:val="20"/>
              </w:rPr>
            </w:pPr>
            <w:r>
              <w:rPr>
                <w:rFonts w:ascii="Candara" w:hAnsi="Candara" w:cs="Calibri"/>
                <w:sz w:val="20"/>
                <w:szCs w:val="20"/>
              </w:rPr>
              <w:t>U</w:t>
            </w:r>
          </w:p>
        </w:tc>
        <w:tc>
          <w:tcPr>
            <w:tcW w:w="850" w:type="dxa"/>
            <w:tcBorders>
              <w:top w:val="nil"/>
              <w:left w:val="nil"/>
              <w:bottom w:val="single" w:sz="4" w:space="0" w:color="auto"/>
              <w:right w:val="single" w:sz="4" w:space="0" w:color="auto"/>
            </w:tcBorders>
            <w:shd w:val="clear" w:color="auto" w:fill="auto"/>
            <w:noWrap/>
            <w:vAlign w:val="center"/>
          </w:tcPr>
          <w:p w:rsidR="001838B5" w:rsidRPr="003C3D51" w:rsidRDefault="00A577B1" w:rsidP="001838B5">
            <w:pPr>
              <w:jc w:val="center"/>
              <w:rPr>
                <w:rFonts w:ascii="Candara" w:hAnsi="Candara" w:cs="Calibri"/>
                <w:sz w:val="22"/>
                <w:szCs w:val="22"/>
              </w:rPr>
            </w:pPr>
            <w:r>
              <w:rPr>
                <w:rFonts w:ascii="Candara" w:hAnsi="Candara" w:cs="Calibri"/>
                <w:sz w:val="22"/>
                <w:szCs w:val="22"/>
              </w:rPr>
              <w:t>7</w:t>
            </w:r>
            <w:r w:rsidR="001838B5">
              <w:rPr>
                <w:rFonts w:ascii="Candara" w:hAnsi="Candara" w:cs="Calibri"/>
                <w:sz w:val="22"/>
                <w:szCs w:val="22"/>
              </w:rPr>
              <w:t>,0</w:t>
            </w:r>
          </w:p>
        </w:tc>
        <w:tc>
          <w:tcPr>
            <w:tcW w:w="1134" w:type="dxa"/>
            <w:tcBorders>
              <w:top w:val="nil"/>
              <w:left w:val="nil"/>
              <w:bottom w:val="single" w:sz="4" w:space="0" w:color="auto"/>
              <w:right w:val="single" w:sz="4" w:space="0" w:color="auto"/>
            </w:tcBorders>
            <w:shd w:val="clear" w:color="auto" w:fill="auto"/>
            <w:noWrap/>
            <w:vAlign w:val="center"/>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center"/>
          </w:tcPr>
          <w:p w:rsidR="001838B5" w:rsidRPr="003C3D51" w:rsidRDefault="001838B5" w:rsidP="001838B5">
            <w:pPr>
              <w:jc w:val="center"/>
              <w:rPr>
                <w:rFonts w:ascii="Candara" w:hAnsi="Candara" w:cs="Calibri"/>
                <w:b/>
                <w:bCs/>
                <w:sz w:val="20"/>
                <w:szCs w:val="20"/>
              </w:rPr>
            </w:pPr>
          </w:p>
        </w:tc>
      </w:tr>
      <w:tr w:rsidR="001838B5" w:rsidRPr="003C3D51" w:rsidTr="00942CC2">
        <w:trPr>
          <w:trHeight w:val="30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1838B5" w:rsidRPr="003C3D51" w:rsidRDefault="001838B5" w:rsidP="001838B5">
            <w:pPr>
              <w:jc w:val="center"/>
              <w:rPr>
                <w:rFonts w:ascii="Candara" w:hAnsi="Candara" w:cs="Calibri"/>
                <w:b/>
                <w:bCs/>
                <w:sz w:val="20"/>
                <w:szCs w:val="20"/>
              </w:rPr>
            </w:pPr>
            <w:r w:rsidRPr="003C3D51">
              <w:rPr>
                <w:rFonts w:ascii="Candara" w:hAnsi="Candara" w:cs="Calibri"/>
                <w:b/>
                <w:bCs/>
                <w:sz w:val="20"/>
                <w:szCs w:val="20"/>
              </w:rPr>
              <w:t> </w:t>
            </w:r>
          </w:p>
        </w:tc>
        <w:tc>
          <w:tcPr>
            <w:tcW w:w="8646" w:type="dxa"/>
            <w:gridSpan w:val="4"/>
            <w:tcBorders>
              <w:top w:val="nil"/>
              <w:left w:val="nil"/>
              <w:bottom w:val="single" w:sz="4" w:space="0" w:color="auto"/>
              <w:right w:val="single" w:sz="4" w:space="0" w:color="auto"/>
            </w:tcBorders>
            <w:shd w:val="clear" w:color="auto" w:fill="auto"/>
            <w:noWrap/>
            <w:vAlign w:val="center"/>
            <w:hideMark/>
          </w:tcPr>
          <w:p w:rsidR="001838B5" w:rsidRPr="003C3D51" w:rsidRDefault="001838B5" w:rsidP="001838B5">
            <w:pPr>
              <w:jc w:val="right"/>
              <w:rPr>
                <w:rFonts w:ascii="Candara" w:hAnsi="Candara" w:cs="Calibri"/>
                <w:b/>
                <w:bCs/>
                <w:sz w:val="20"/>
                <w:szCs w:val="20"/>
              </w:rPr>
            </w:pPr>
            <w:r w:rsidRPr="003C3D51">
              <w:rPr>
                <w:rFonts w:ascii="Candara" w:hAnsi="Candara" w:cs="Calibri"/>
                <w:b/>
                <w:bCs/>
                <w:sz w:val="20"/>
                <w:szCs w:val="20"/>
              </w:rPr>
              <w:t xml:space="preserve">SOUS TOTAL </w:t>
            </w:r>
            <w:r>
              <w:rPr>
                <w:rFonts w:ascii="Candara" w:hAnsi="Candara" w:cs="Calibri"/>
                <w:b/>
                <w:bCs/>
                <w:sz w:val="20"/>
                <w:szCs w:val="20"/>
              </w:rPr>
              <w:t>6</w:t>
            </w:r>
            <w:r w:rsidRPr="003C3D51">
              <w:rPr>
                <w:rFonts w:ascii="Candara" w:hAnsi="Candara" w:cs="Calibri"/>
                <w:b/>
                <w:bCs/>
                <w:sz w:val="20"/>
                <w:szCs w:val="20"/>
              </w:rPr>
              <w:t>00</w:t>
            </w: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08063B">
        <w:trPr>
          <w:trHeight w:val="228"/>
        </w:trPr>
        <w:tc>
          <w:tcPr>
            <w:tcW w:w="6663"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8B5" w:rsidRPr="003C3D51" w:rsidRDefault="001838B5" w:rsidP="001838B5">
            <w:pPr>
              <w:jc w:val="center"/>
              <w:rPr>
                <w:rFonts w:ascii="Candara" w:hAnsi="Candara" w:cs="Calibri"/>
                <w:b/>
                <w:bCs/>
                <w:sz w:val="20"/>
                <w:szCs w:val="20"/>
              </w:rPr>
            </w:pPr>
            <w:r w:rsidRPr="003C3D51">
              <w:rPr>
                <w:rFonts w:ascii="Candara" w:hAnsi="Candara" w:cs="Calibri"/>
                <w:b/>
                <w:bCs/>
                <w:sz w:val="20"/>
                <w:szCs w:val="20"/>
              </w:rPr>
              <w:t xml:space="preserve">TOTAL HORS TAXES </w:t>
            </w:r>
          </w:p>
        </w:tc>
        <w:tc>
          <w:tcPr>
            <w:tcW w:w="851"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850"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center"/>
          </w:tcPr>
          <w:p w:rsidR="001838B5" w:rsidRPr="003C3D51" w:rsidRDefault="001838B5" w:rsidP="001838B5">
            <w:pPr>
              <w:jc w:val="center"/>
              <w:rPr>
                <w:rFonts w:ascii="Candara" w:hAnsi="Candara" w:cs="Calibri"/>
                <w:b/>
                <w:bCs/>
                <w:sz w:val="20"/>
                <w:szCs w:val="20"/>
              </w:rPr>
            </w:pPr>
          </w:p>
        </w:tc>
      </w:tr>
      <w:tr w:rsidR="001838B5" w:rsidRPr="003C3D51" w:rsidTr="0008063B">
        <w:trPr>
          <w:trHeight w:val="305"/>
        </w:trPr>
        <w:tc>
          <w:tcPr>
            <w:tcW w:w="66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38B5" w:rsidRPr="003C3D51" w:rsidRDefault="001838B5" w:rsidP="001838B5">
            <w:pPr>
              <w:jc w:val="center"/>
              <w:rPr>
                <w:rFonts w:ascii="Candara" w:hAnsi="Candara" w:cs="Calibri"/>
                <w:b/>
                <w:bCs/>
                <w:sz w:val="20"/>
                <w:szCs w:val="20"/>
              </w:rPr>
            </w:pPr>
            <w:r w:rsidRPr="003C3D51">
              <w:rPr>
                <w:rFonts w:ascii="Candara" w:hAnsi="Candara" w:cs="Calibri"/>
                <w:b/>
                <w:bCs/>
                <w:sz w:val="20"/>
                <w:szCs w:val="20"/>
              </w:rPr>
              <w:t>TVA (19,25%)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08063B">
        <w:trPr>
          <w:trHeight w:val="305"/>
        </w:trPr>
        <w:tc>
          <w:tcPr>
            <w:tcW w:w="66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38B5" w:rsidRPr="003C3D51" w:rsidRDefault="001838B5" w:rsidP="001838B5">
            <w:pPr>
              <w:jc w:val="center"/>
              <w:rPr>
                <w:rFonts w:ascii="Candara" w:hAnsi="Candara" w:cs="Calibri"/>
                <w:b/>
                <w:bCs/>
                <w:sz w:val="20"/>
                <w:szCs w:val="20"/>
              </w:rPr>
            </w:pPr>
            <w:r w:rsidRPr="003C3D51">
              <w:rPr>
                <w:rFonts w:ascii="Candara" w:hAnsi="Candara" w:cs="Calibri"/>
                <w:b/>
                <w:bCs/>
                <w:sz w:val="20"/>
                <w:szCs w:val="20"/>
              </w:rPr>
              <w:t>IR (5,5%</w:t>
            </w:r>
            <w:r>
              <w:rPr>
                <w:rFonts w:ascii="Candara" w:hAnsi="Candara" w:cs="Calibri"/>
                <w:b/>
                <w:bCs/>
                <w:sz w:val="20"/>
                <w:szCs w:val="20"/>
              </w:rPr>
              <w:t xml:space="preserve"> ou 2.2%</w:t>
            </w:r>
            <w:r w:rsidRPr="003C3D51">
              <w:rPr>
                <w:rFonts w:ascii="Candara" w:hAnsi="Candara" w:cs="Calibri"/>
                <w:b/>
                <w:bCs/>
                <w:sz w:val="20"/>
                <w:szCs w:val="20"/>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08063B">
        <w:trPr>
          <w:trHeight w:val="50"/>
        </w:trPr>
        <w:tc>
          <w:tcPr>
            <w:tcW w:w="6663"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8B5" w:rsidRPr="003C3D51" w:rsidRDefault="001838B5" w:rsidP="001838B5">
            <w:pPr>
              <w:jc w:val="center"/>
              <w:rPr>
                <w:rFonts w:ascii="Candara" w:hAnsi="Candara" w:cs="Calibri"/>
                <w:b/>
                <w:bCs/>
                <w:sz w:val="20"/>
                <w:szCs w:val="20"/>
              </w:rPr>
            </w:pPr>
            <w:r w:rsidRPr="003C3D51">
              <w:rPr>
                <w:rFonts w:ascii="Candara" w:hAnsi="Candara" w:cs="Calibri"/>
                <w:b/>
                <w:bCs/>
                <w:sz w:val="20"/>
                <w:szCs w:val="20"/>
              </w:rPr>
              <w:t>TOTAL TTC</w:t>
            </w:r>
          </w:p>
        </w:tc>
        <w:tc>
          <w:tcPr>
            <w:tcW w:w="851"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850"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r>
      <w:tr w:rsidR="001838B5" w:rsidRPr="003C3D51" w:rsidTr="0008063B">
        <w:trPr>
          <w:trHeight w:val="305"/>
        </w:trPr>
        <w:tc>
          <w:tcPr>
            <w:tcW w:w="6663"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8B5" w:rsidRPr="003C3D51" w:rsidRDefault="001838B5" w:rsidP="001838B5">
            <w:pPr>
              <w:jc w:val="center"/>
              <w:rPr>
                <w:rFonts w:ascii="Candara" w:hAnsi="Candara" w:cs="Calibri"/>
                <w:b/>
                <w:bCs/>
                <w:sz w:val="20"/>
                <w:szCs w:val="20"/>
              </w:rPr>
            </w:pPr>
            <w:r w:rsidRPr="003C3D51">
              <w:rPr>
                <w:rFonts w:ascii="Candara" w:hAnsi="Candara" w:cs="Calibri"/>
                <w:b/>
                <w:bCs/>
                <w:sz w:val="20"/>
                <w:szCs w:val="20"/>
              </w:rPr>
              <w:t>NET A MANDATER</w:t>
            </w:r>
          </w:p>
        </w:tc>
        <w:tc>
          <w:tcPr>
            <w:tcW w:w="851"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850"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1838B5" w:rsidRPr="003C3D51" w:rsidRDefault="001838B5" w:rsidP="001838B5">
            <w:pPr>
              <w:jc w:val="center"/>
              <w:rPr>
                <w:rFonts w:ascii="Candara" w:hAnsi="Candara" w:cs="Calibri"/>
                <w:b/>
                <w:bCs/>
                <w:sz w:val="20"/>
                <w:szCs w:val="20"/>
              </w:rPr>
            </w:pPr>
          </w:p>
        </w:tc>
        <w:tc>
          <w:tcPr>
            <w:tcW w:w="1108" w:type="dxa"/>
            <w:tcBorders>
              <w:top w:val="nil"/>
              <w:left w:val="nil"/>
              <w:bottom w:val="single" w:sz="4" w:space="0" w:color="auto"/>
              <w:right w:val="single" w:sz="4" w:space="0" w:color="auto"/>
            </w:tcBorders>
            <w:shd w:val="clear" w:color="auto" w:fill="auto"/>
            <w:noWrap/>
            <w:vAlign w:val="center"/>
          </w:tcPr>
          <w:p w:rsidR="001838B5" w:rsidRPr="003C3D51" w:rsidRDefault="001838B5" w:rsidP="001838B5">
            <w:pPr>
              <w:jc w:val="center"/>
              <w:rPr>
                <w:rFonts w:ascii="Candara" w:hAnsi="Candara" w:cs="Calibri"/>
                <w:b/>
                <w:bCs/>
                <w:sz w:val="20"/>
                <w:szCs w:val="20"/>
              </w:rPr>
            </w:pPr>
          </w:p>
        </w:tc>
      </w:tr>
    </w:tbl>
    <w:bookmarkEnd w:id="399"/>
    <w:p w:rsidR="00DA5A19" w:rsidRDefault="00E356CF" w:rsidP="00DA5A19">
      <w:r w:rsidRPr="00401BFE">
        <w:rPr>
          <w:rFonts w:cs="Calibri"/>
          <w:noProof/>
        </w:rPr>
        <mc:AlternateContent>
          <mc:Choice Requires="wps">
            <w:drawing>
              <wp:anchor distT="0" distB="0" distL="114300" distR="114300" simplePos="0" relativeHeight="251685888" behindDoc="0" locked="0" layoutInCell="1" allowOverlap="1" wp14:anchorId="0B87356C" wp14:editId="5D19231C">
                <wp:simplePos x="0" y="0"/>
                <wp:positionH relativeFrom="margin">
                  <wp:posOffset>3604895</wp:posOffset>
                </wp:positionH>
                <wp:positionV relativeFrom="paragraph">
                  <wp:posOffset>53975</wp:posOffset>
                </wp:positionV>
                <wp:extent cx="2849880" cy="1266825"/>
                <wp:effectExtent l="0" t="0" r="7620" b="9525"/>
                <wp:wrapNone/>
                <wp:docPr id="1044073091" name="Zone de texte 1044073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08CC" w:rsidRDefault="00C508CC" w:rsidP="00DA5A19">
                            <w:pPr>
                              <w:spacing w:before="120" w:after="120"/>
                              <w:rPr>
                                <w:rFonts w:ascii="Arial" w:hAnsi="Arial" w:cs="Arial"/>
                                <w:sz w:val="20"/>
                              </w:rPr>
                            </w:pPr>
                            <w:r>
                              <w:rPr>
                                <w:rFonts w:ascii="Arial" w:hAnsi="Arial" w:cs="Arial"/>
                                <w:sz w:val="20"/>
                              </w:rPr>
                              <w:t>Fait à _______________ le_____________</w:t>
                            </w:r>
                          </w:p>
                          <w:p w:rsidR="00C508CC" w:rsidRDefault="00C508CC" w:rsidP="00DA5A19">
                            <w:pPr>
                              <w:jc w:val="center"/>
                              <w:rPr>
                                <w:rFonts w:ascii="Arial" w:hAnsi="Arial" w:cs="Arial"/>
                                <w:sz w:val="20"/>
                              </w:rPr>
                            </w:pPr>
                          </w:p>
                          <w:p w:rsidR="00C508CC" w:rsidRPr="007261F6" w:rsidRDefault="00C508CC" w:rsidP="00DA5A19">
                            <w:pPr>
                              <w:jc w:val="center"/>
                              <w:rPr>
                                <w:b/>
                              </w:rPr>
                            </w:pPr>
                            <w:r w:rsidRPr="007261F6">
                              <w:rPr>
                                <w:rFonts w:ascii="Arial" w:hAnsi="Arial" w:cs="Arial"/>
                                <w:b/>
                                <w:sz w:val="20"/>
                              </w:rPr>
                              <w:t>LE SOUMISSIONNAIRE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7356C" id="Zone de texte 1044073091" o:spid="_x0000_s1027" type="#_x0000_t202" style="position:absolute;margin-left:283.85pt;margin-top:4.25pt;width:224.4pt;height:99.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" stroked="f">
                <v:textbox>
                  <w:txbxContent>
                    <w:p w:rsidR="00C508CC" w:rsidRDefault="00C508CC" w:rsidP="00DA5A19">
                      <w:pPr>
                        <w:spacing w:before="120" w:after="120"/>
                        <w:rPr>
                          <w:rFonts w:ascii="Arial" w:hAnsi="Arial" w:cs="Arial"/>
                          <w:sz w:val="20"/>
                        </w:rPr>
                      </w:pPr>
                      <w:r>
                        <w:rPr>
                          <w:rFonts w:ascii="Arial" w:hAnsi="Arial" w:cs="Arial"/>
                          <w:sz w:val="20"/>
                        </w:rPr>
                        <w:t>Fait à _______________ le_____________</w:t>
                      </w:r>
                    </w:p>
                    <w:p w:rsidR="00C508CC" w:rsidRDefault="00C508CC" w:rsidP="00DA5A19">
                      <w:pPr>
                        <w:jc w:val="center"/>
                        <w:rPr>
                          <w:rFonts w:ascii="Arial" w:hAnsi="Arial" w:cs="Arial"/>
                          <w:sz w:val="20"/>
                        </w:rPr>
                      </w:pPr>
                    </w:p>
                    <w:p w:rsidR="00C508CC" w:rsidRPr="007261F6" w:rsidRDefault="00C508CC" w:rsidP="00DA5A19">
                      <w:pPr>
                        <w:jc w:val="center"/>
                        <w:rPr>
                          <w:b/>
                        </w:rPr>
                      </w:pPr>
                      <w:r w:rsidRPr="007261F6">
                        <w:rPr>
                          <w:rFonts w:ascii="Arial" w:hAnsi="Arial" w:cs="Arial"/>
                          <w:b/>
                          <w:sz w:val="20"/>
                        </w:rPr>
                        <w:t>LE SOUMISSIONNAIRE</w:t>
                      </w:r>
                    </w:p>
                  </w:txbxContent>
                </v:textbox>
                <w10:wrap anchorx="margin"/>
              </v:shape>
            </w:pict>
          </mc:Fallback>
        </mc:AlternateContent>
      </w:r>
    </w:p>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Pr="004C7C73" w:rsidRDefault="00DA5A19" w:rsidP="00DA5A19"/>
    <w:p w:rsidR="00DA5A19" w:rsidRPr="004C7C73" w:rsidRDefault="00DA5A19" w:rsidP="00DA5A19"/>
    <w:p w:rsidR="00DA5A19" w:rsidRPr="004C7C73" w:rsidRDefault="00DA5A19" w:rsidP="00DA5A19"/>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EC697F" w:rsidRDefault="00EC697F" w:rsidP="00DA5A19">
      <w:pPr>
        <w:spacing w:before="120" w:after="120"/>
        <w:rPr>
          <w:rFonts w:ascii="Arial" w:hAnsi="Arial" w:cs="Arial"/>
        </w:rPr>
      </w:pPr>
    </w:p>
    <w:p w:rsidR="00EC697F" w:rsidRDefault="00EC697F" w:rsidP="00DA5A19">
      <w:pPr>
        <w:spacing w:before="120" w:after="120"/>
        <w:rPr>
          <w:rFonts w:ascii="Arial" w:hAnsi="Arial" w:cs="Arial"/>
        </w:rPr>
      </w:pPr>
    </w:p>
    <w:p w:rsidR="00EC697F" w:rsidRPr="007F43BE" w:rsidRDefault="00EC697F" w:rsidP="00DA5A19">
      <w:pPr>
        <w:spacing w:before="120" w:after="120"/>
        <w:rPr>
          <w:rFonts w:ascii="Arial" w:hAnsi="Arial" w:cs="Arial"/>
        </w:rPr>
      </w:pPr>
    </w:p>
    <w:p w:rsidR="00DA5A19" w:rsidRDefault="00DA5A19" w:rsidP="00DA5A19">
      <w:pPr>
        <w:spacing w:before="120" w:after="120"/>
        <w:rPr>
          <w:rFonts w:ascii="Arial" w:hAnsi="Arial" w:cs="Arial"/>
        </w:rPr>
      </w:pPr>
    </w:p>
    <w:p w:rsidR="00A577B1" w:rsidRDefault="00A577B1" w:rsidP="00DA5A19">
      <w:pPr>
        <w:spacing w:before="120" w:after="120"/>
        <w:rPr>
          <w:rFonts w:ascii="Arial" w:hAnsi="Arial" w:cs="Arial"/>
        </w:rPr>
      </w:pPr>
    </w:p>
    <w:p w:rsidR="00A577B1" w:rsidRDefault="00A577B1" w:rsidP="00DA5A19">
      <w:pPr>
        <w:spacing w:before="120" w:after="120"/>
        <w:rPr>
          <w:rFonts w:ascii="Arial" w:hAnsi="Arial" w:cs="Arial"/>
        </w:rPr>
      </w:pPr>
    </w:p>
    <w:p w:rsidR="00A577B1" w:rsidRDefault="00A577B1" w:rsidP="00DA5A19">
      <w:pPr>
        <w:spacing w:before="120" w:after="120"/>
        <w:rPr>
          <w:rFonts w:ascii="Arial" w:hAnsi="Arial" w:cs="Arial"/>
        </w:rPr>
      </w:pPr>
    </w:p>
    <w:p w:rsidR="00A577B1" w:rsidRDefault="00A577B1" w:rsidP="00DA5A19">
      <w:pPr>
        <w:spacing w:before="120" w:after="120"/>
        <w:rPr>
          <w:rFonts w:ascii="Arial" w:hAnsi="Arial" w:cs="Arial"/>
        </w:rPr>
      </w:pPr>
    </w:p>
    <w:p w:rsidR="00A577B1" w:rsidRDefault="00A577B1" w:rsidP="00DA5A19">
      <w:pPr>
        <w:spacing w:before="120" w:after="120"/>
        <w:rPr>
          <w:rFonts w:ascii="Arial" w:hAnsi="Arial" w:cs="Arial"/>
        </w:rPr>
      </w:pPr>
    </w:p>
    <w:p w:rsidR="00A577B1" w:rsidRDefault="00A577B1" w:rsidP="00DA5A19">
      <w:pPr>
        <w:spacing w:before="120" w:after="120"/>
        <w:rPr>
          <w:rFonts w:ascii="Arial" w:hAnsi="Arial" w:cs="Arial"/>
        </w:rPr>
      </w:pPr>
    </w:p>
    <w:p w:rsidR="00A577B1" w:rsidRDefault="00A577B1" w:rsidP="00DA5A19">
      <w:pPr>
        <w:spacing w:before="120" w:after="120"/>
        <w:rPr>
          <w:rFonts w:ascii="Arial" w:hAnsi="Arial" w:cs="Arial"/>
        </w:rPr>
      </w:pPr>
    </w:p>
    <w:p w:rsidR="00A577B1" w:rsidRDefault="00A577B1" w:rsidP="00DA5A19">
      <w:pPr>
        <w:spacing w:before="120" w:after="120"/>
        <w:rPr>
          <w:rFonts w:ascii="Arial" w:hAnsi="Arial" w:cs="Arial"/>
        </w:rPr>
      </w:pPr>
    </w:p>
    <w:p w:rsidR="00A577B1" w:rsidRDefault="00A577B1" w:rsidP="00DA5A19">
      <w:pPr>
        <w:spacing w:before="120" w:after="120"/>
        <w:rPr>
          <w:rFonts w:ascii="Arial" w:hAnsi="Arial" w:cs="Arial"/>
        </w:rPr>
      </w:pPr>
    </w:p>
    <w:p w:rsidR="00DA5A19" w:rsidRPr="007F43BE" w:rsidRDefault="00DA5A19" w:rsidP="00DA5A19">
      <w:pPr>
        <w:spacing w:before="120" w:after="120"/>
        <w:rPr>
          <w:rFonts w:ascii="Arial" w:hAnsi="Arial" w:cs="Arial"/>
        </w:rPr>
      </w:pPr>
    </w:p>
    <w:p w:rsidR="00DA5A19" w:rsidRPr="00920180" w:rsidRDefault="00DA5A19" w:rsidP="00DA5A19">
      <w:pPr>
        <w:pStyle w:val="Titre1"/>
        <w:pBdr>
          <w:top w:val="thinThickSmallGap" w:sz="24" w:space="4" w:color="auto"/>
          <w:bottom w:val="thickThinSmallGap" w:sz="24" w:space="4" w:color="auto"/>
        </w:pBdr>
        <w:jc w:val="center"/>
        <w:rPr>
          <w:rFonts w:ascii="Arial" w:hAnsi="Arial" w:cs="Arial"/>
          <w:b w:val="0"/>
          <w:bCs w:val="0"/>
          <w:color w:val="auto"/>
          <w:sz w:val="48"/>
          <w:szCs w:val="48"/>
        </w:rPr>
        <w:sectPr w:rsidR="00DA5A19" w:rsidRPr="00920180" w:rsidSect="008E570A">
          <w:footerReference w:type="even" r:id="rId22"/>
          <w:footerReference w:type="default" r:id="rId23"/>
          <w:pgSz w:w="11906" w:h="16838"/>
          <w:pgMar w:top="794" w:right="1077" w:bottom="794" w:left="1418" w:header="709" w:footer="709" w:gutter="0"/>
          <w:cols w:space="720"/>
          <w:titlePg/>
        </w:sectPr>
      </w:pPr>
      <w:r w:rsidRPr="00920180">
        <w:rPr>
          <w:rFonts w:ascii="Arial" w:hAnsi="Arial" w:cs="Arial"/>
          <w:color w:val="auto"/>
          <w:sz w:val="48"/>
          <w:szCs w:val="48"/>
        </w:rPr>
        <w:t>Pièce N° 8</w:t>
      </w:r>
      <w:r w:rsidR="001B27F5">
        <w:rPr>
          <w:rFonts w:ascii="Arial" w:hAnsi="Arial" w:cs="Arial"/>
          <w:color w:val="auto"/>
          <w:sz w:val="48"/>
          <w:szCs w:val="48"/>
        </w:rPr>
        <w:t xml:space="preserve"> </w:t>
      </w:r>
      <w:r w:rsidRPr="00920180">
        <w:rPr>
          <w:rFonts w:ascii="Arial" w:hAnsi="Arial" w:cs="Arial"/>
          <w:color w:val="auto"/>
          <w:sz w:val="48"/>
          <w:szCs w:val="48"/>
        </w:rPr>
        <w:t>: CADRE DU SOUS-DETAIL DES PRIX</w:t>
      </w:r>
    </w:p>
    <w:p w:rsidR="00DA5A19" w:rsidRPr="001055D4" w:rsidRDefault="00DA5A19" w:rsidP="00DA5A19">
      <w:pPr>
        <w:spacing w:before="120" w:after="120"/>
        <w:jc w:val="both"/>
        <w:rPr>
          <w:rFonts w:ascii="Arial Narrow" w:hAnsi="Arial Narrow" w:cs="Arial"/>
        </w:rPr>
      </w:pPr>
      <w:r w:rsidRPr="001055D4">
        <w:rPr>
          <w:rFonts w:ascii="Arial Narrow" w:hAnsi="Arial Narrow" w:cs="Arial"/>
        </w:rPr>
        <w:lastRenderedPageBreak/>
        <w:t>Tous les prix du bordereau des prix unitaires devront être justifiés conformément au cadre du sous-détail des prix ci-après :</w:t>
      </w:r>
    </w:p>
    <w:p w:rsidR="00DA5A19" w:rsidRPr="001055D4" w:rsidRDefault="00DA5A19" w:rsidP="00DA5A19">
      <w:pPr>
        <w:spacing w:before="120" w:after="120"/>
        <w:jc w:val="both"/>
        <w:rPr>
          <w:rFonts w:ascii="Arial Narrow" w:hAnsi="Arial Narrow" w:cs="Arial"/>
        </w:rPr>
      </w:pPr>
    </w:p>
    <w:tbl>
      <w:tblPr>
        <w:tblW w:w="9351" w:type="dxa"/>
        <w:tblInd w:w="429" w:type="dxa"/>
        <w:tblCellMar>
          <w:left w:w="70" w:type="dxa"/>
          <w:right w:w="70" w:type="dxa"/>
        </w:tblCellMar>
        <w:tblLook w:val="04A0" w:firstRow="1" w:lastRow="0" w:firstColumn="1" w:lastColumn="0" w:noHBand="0" w:noVBand="1"/>
      </w:tblPr>
      <w:tblGrid>
        <w:gridCol w:w="1229"/>
        <w:gridCol w:w="1318"/>
        <w:gridCol w:w="1239"/>
        <w:gridCol w:w="1498"/>
        <w:gridCol w:w="1985"/>
        <w:gridCol w:w="2126"/>
      </w:tblGrid>
      <w:tr w:rsidR="00DA5A19" w:rsidRPr="00920180" w:rsidTr="00DA5A19">
        <w:trPr>
          <w:trHeight w:val="288"/>
        </w:trPr>
        <w:tc>
          <w:tcPr>
            <w:tcW w:w="93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A5A19" w:rsidRPr="00920180" w:rsidRDefault="00DA5A19" w:rsidP="00DA5A19">
            <w:pPr>
              <w:rPr>
                <w:rFonts w:ascii="Arial" w:hAnsi="Arial" w:cs="Arial"/>
                <w:sz w:val="20"/>
                <w:szCs w:val="20"/>
              </w:rPr>
            </w:pPr>
            <w:r w:rsidRPr="00920180">
              <w:rPr>
                <w:rFonts w:ascii="Arial" w:hAnsi="Arial" w:cs="Arial"/>
                <w:sz w:val="20"/>
                <w:szCs w:val="20"/>
              </w:rPr>
              <w:t>DESIGNATION : Transport général</w:t>
            </w:r>
          </w:p>
        </w:tc>
      </w:tr>
      <w:tr w:rsidR="00DA5A19" w:rsidRPr="00920180" w:rsidTr="00DA5A19">
        <w:trPr>
          <w:trHeight w:val="528"/>
        </w:trPr>
        <w:tc>
          <w:tcPr>
            <w:tcW w:w="1229" w:type="dxa"/>
            <w:tcBorders>
              <w:top w:val="nil"/>
              <w:left w:val="single" w:sz="4" w:space="0" w:color="auto"/>
              <w:bottom w:val="single" w:sz="4" w:space="0" w:color="auto"/>
              <w:right w:val="single" w:sz="4" w:space="0" w:color="auto"/>
            </w:tcBorders>
            <w:shd w:val="clear" w:color="auto" w:fill="auto"/>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N°PRIX</w:t>
            </w:r>
          </w:p>
        </w:tc>
        <w:tc>
          <w:tcPr>
            <w:tcW w:w="1274" w:type="dxa"/>
            <w:tcBorders>
              <w:top w:val="nil"/>
              <w:left w:val="nil"/>
              <w:bottom w:val="single" w:sz="4" w:space="0" w:color="auto"/>
              <w:right w:val="single" w:sz="4" w:space="0" w:color="auto"/>
            </w:tcBorders>
            <w:shd w:val="clear" w:color="auto" w:fill="auto"/>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Rendement journalier</w:t>
            </w:r>
          </w:p>
        </w:tc>
        <w:tc>
          <w:tcPr>
            <w:tcW w:w="1239" w:type="dxa"/>
            <w:tcBorders>
              <w:top w:val="nil"/>
              <w:left w:val="nil"/>
              <w:bottom w:val="single" w:sz="4" w:space="0" w:color="auto"/>
              <w:right w:val="single" w:sz="4" w:space="0" w:color="auto"/>
            </w:tcBorders>
            <w:shd w:val="clear" w:color="auto" w:fill="auto"/>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Quantité</w:t>
            </w:r>
          </w:p>
        </w:tc>
        <w:tc>
          <w:tcPr>
            <w:tcW w:w="1498" w:type="dxa"/>
            <w:tcBorders>
              <w:top w:val="nil"/>
              <w:left w:val="nil"/>
              <w:bottom w:val="single" w:sz="4" w:space="0" w:color="auto"/>
              <w:right w:val="single" w:sz="4" w:space="0" w:color="auto"/>
            </w:tcBorders>
            <w:shd w:val="clear" w:color="auto" w:fill="auto"/>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Unité</w:t>
            </w: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Durée (jours)</w:t>
            </w:r>
          </w:p>
        </w:tc>
      </w:tr>
      <w:tr w:rsidR="00DA5A19" w:rsidRPr="00920180" w:rsidTr="00DA5A19">
        <w:trPr>
          <w:trHeight w:val="288"/>
        </w:trPr>
        <w:tc>
          <w:tcPr>
            <w:tcW w:w="1229" w:type="dxa"/>
            <w:tcBorders>
              <w:top w:val="nil"/>
              <w:left w:val="single" w:sz="4" w:space="0" w:color="auto"/>
              <w:bottom w:val="single" w:sz="4" w:space="0" w:color="auto"/>
              <w:right w:val="single" w:sz="4" w:space="0" w:color="auto"/>
            </w:tcBorders>
            <w:shd w:val="clear" w:color="auto" w:fill="auto"/>
            <w:vAlign w:val="center"/>
            <w:hideMark/>
          </w:tcPr>
          <w:p w:rsidR="00DA5A19" w:rsidRPr="00920180" w:rsidRDefault="00DA5A19" w:rsidP="00DA5A19">
            <w:pPr>
              <w:rPr>
                <w:rFonts w:ascii="Arial" w:hAnsi="Arial" w:cs="Arial"/>
                <w:sz w:val="20"/>
                <w:szCs w:val="20"/>
              </w:rPr>
            </w:pPr>
            <w:r w:rsidRPr="00920180">
              <w:rPr>
                <w:rFonts w:ascii="Arial" w:hAnsi="Arial" w:cs="Arial"/>
                <w:sz w:val="20"/>
                <w:szCs w:val="20"/>
              </w:rPr>
              <w:t> </w:t>
            </w:r>
          </w:p>
        </w:tc>
        <w:tc>
          <w:tcPr>
            <w:tcW w:w="1274" w:type="dxa"/>
            <w:tcBorders>
              <w:top w:val="nil"/>
              <w:left w:val="nil"/>
              <w:bottom w:val="single" w:sz="4" w:space="0" w:color="auto"/>
              <w:right w:val="single" w:sz="4" w:space="0" w:color="auto"/>
            </w:tcBorders>
            <w:shd w:val="clear" w:color="auto" w:fill="auto"/>
            <w:vAlign w:val="center"/>
            <w:hideMark/>
          </w:tcPr>
          <w:p w:rsidR="00DA5A19" w:rsidRPr="00920180" w:rsidRDefault="00DA5A19" w:rsidP="00DA5A19">
            <w:pPr>
              <w:jc w:val="right"/>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vAlign w:val="center"/>
            <w:hideMark/>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vAlign w:val="center"/>
            <w:hideMark/>
          </w:tcPr>
          <w:p w:rsidR="00DA5A19" w:rsidRPr="00920180" w:rsidRDefault="00DA5A19" w:rsidP="00DA5A19">
            <w:pPr>
              <w:rPr>
                <w:rFonts w:ascii="Arial" w:hAnsi="Arial" w:cs="Arial"/>
                <w:sz w:val="20"/>
                <w:szCs w:val="20"/>
              </w:rPr>
            </w:pPr>
          </w:p>
        </w:tc>
        <w:tc>
          <w:tcPr>
            <w:tcW w:w="4111" w:type="dxa"/>
            <w:gridSpan w:val="2"/>
            <w:tcBorders>
              <w:top w:val="single" w:sz="4" w:space="0" w:color="auto"/>
              <w:left w:val="nil"/>
              <w:bottom w:val="single" w:sz="4" w:space="0" w:color="auto"/>
              <w:right w:val="single" w:sz="4" w:space="0" w:color="auto"/>
            </w:tcBorders>
            <w:shd w:val="clear" w:color="auto" w:fill="auto"/>
            <w:vAlign w:val="center"/>
            <w:hideMark/>
          </w:tcPr>
          <w:p w:rsidR="00DA5A19" w:rsidRPr="00920180" w:rsidRDefault="00DA5A19" w:rsidP="00DA5A19">
            <w:pPr>
              <w:jc w:val="center"/>
              <w:rPr>
                <w:rFonts w:ascii="Arial" w:hAnsi="Arial" w:cs="Arial"/>
                <w:sz w:val="20"/>
                <w:szCs w:val="20"/>
              </w:rPr>
            </w:pPr>
          </w:p>
        </w:tc>
      </w:tr>
      <w:tr w:rsidR="00DA5A19" w:rsidRPr="00920180" w:rsidTr="00DA5A19">
        <w:trPr>
          <w:trHeight w:val="52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rsidR="00DA5A19" w:rsidRPr="00920180" w:rsidRDefault="00DA5A19" w:rsidP="00DA5A19">
            <w:pPr>
              <w:jc w:val="both"/>
              <w:rPr>
                <w:rFonts w:ascii="Arial" w:hAnsi="Arial" w:cs="Arial"/>
                <w:sz w:val="20"/>
                <w:szCs w:val="20"/>
              </w:rPr>
            </w:pPr>
            <w:r w:rsidRPr="00920180">
              <w:rPr>
                <w:rFonts w:ascii="Arial" w:hAnsi="Arial" w:cs="Arial"/>
                <w:sz w:val="20"/>
                <w:szCs w:val="20"/>
              </w:rPr>
              <w:t> </w:t>
            </w:r>
          </w:p>
        </w:tc>
        <w:tc>
          <w:tcPr>
            <w:tcW w:w="1274" w:type="dxa"/>
            <w:tcBorders>
              <w:top w:val="nil"/>
              <w:left w:val="nil"/>
              <w:bottom w:val="single" w:sz="4" w:space="0" w:color="auto"/>
              <w:right w:val="single" w:sz="4" w:space="0" w:color="auto"/>
            </w:tcBorders>
            <w:shd w:val="clear" w:color="auto" w:fill="auto"/>
            <w:noWrap/>
            <w:vAlign w:val="center"/>
            <w:hideMark/>
          </w:tcPr>
          <w:p w:rsidR="00DA5A19" w:rsidRPr="00920180" w:rsidRDefault="00DA5A19" w:rsidP="00DA5A19">
            <w:pPr>
              <w:jc w:val="both"/>
              <w:rPr>
                <w:rFonts w:ascii="Arial" w:hAnsi="Arial" w:cs="Arial"/>
                <w:sz w:val="20"/>
                <w:szCs w:val="20"/>
              </w:rPr>
            </w:pPr>
            <w:r w:rsidRPr="00920180">
              <w:rPr>
                <w:rFonts w:ascii="Arial" w:hAnsi="Arial" w:cs="Arial"/>
                <w:sz w:val="20"/>
                <w:szCs w:val="20"/>
              </w:rPr>
              <w:t xml:space="preserve"> CATEGORIE</w:t>
            </w:r>
          </w:p>
        </w:tc>
        <w:tc>
          <w:tcPr>
            <w:tcW w:w="1239" w:type="dxa"/>
            <w:tcBorders>
              <w:top w:val="nil"/>
              <w:left w:val="nil"/>
              <w:bottom w:val="single" w:sz="4" w:space="0" w:color="auto"/>
              <w:right w:val="single" w:sz="4" w:space="0" w:color="auto"/>
            </w:tcBorders>
            <w:shd w:val="clear" w:color="auto" w:fill="auto"/>
            <w:vAlign w:val="center"/>
            <w:hideMark/>
          </w:tcPr>
          <w:p w:rsidR="00DA5A19" w:rsidRPr="00920180" w:rsidRDefault="00DA5A19" w:rsidP="00DA5A19">
            <w:pPr>
              <w:jc w:val="center"/>
              <w:rPr>
                <w:rFonts w:ascii="Arial" w:hAnsi="Arial" w:cs="Arial"/>
                <w:sz w:val="20"/>
                <w:szCs w:val="20"/>
              </w:rPr>
            </w:pPr>
            <w:r w:rsidRPr="00920180">
              <w:rPr>
                <w:rFonts w:ascii="Arial" w:hAnsi="Arial" w:cs="Arial"/>
                <w:sz w:val="20"/>
                <w:szCs w:val="20"/>
              </w:rPr>
              <w:t>Nbre</w:t>
            </w:r>
          </w:p>
        </w:tc>
        <w:tc>
          <w:tcPr>
            <w:tcW w:w="1498" w:type="dxa"/>
            <w:tcBorders>
              <w:top w:val="nil"/>
              <w:left w:val="nil"/>
              <w:bottom w:val="single" w:sz="4" w:space="0" w:color="auto"/>
              <w:right w:val="single" w:sz="4" w:space="0" w:color="auto"/>
            </w:tcBorders>
            <w:shd w:val="clear" w:color="auto" w:fill="auto"/>
            <w:vAlign w:val="center"/>
            <w:hideMark/>
          </w:tcPr>
          <w:p w:rsidR="00DA5A19" w:rsidRPr="00920180" w:rsidRDefault="00DA5A19" w:rsidP="00DA5A19">
            <w:pPr>
              <w:jc w:val="center"/>
              <w:rPr>
                <w:rFonts w:ascii="Arial" w:hAnsi="Arial" w:cs="Arial"/>
                <w:sz w:val="20"/>
                <w:szCs w:val="20"/>
              </w:rPr>
            </w:pPr>
            <w:r w:rsidRPr="00920180">
              <w:rPr>
                <w:rFonts w:ascii="Arial" w:hAnsi="Arial" w:cs="Arial"/>
                <w:sz w:val="20"/>
                <w:szCs w:val="20"/>
              </w:rPr>
              <w:t xml:space="preserve"> Salaire journalier</w:t>
            </w:r>
          </w:p>
        </w:tc>
        <w:tc>
          <w:tcPr>
            <w:tcW w:w="1985" w:type="dxa"/>
            <w:tcBorders>
              <w:top w:val="nil"/>
              <w:left w:val="nil"/>
              <w:bottom w:val="single" w:sz="4" w:space="0" w:color="auto"/>
              <w:right w:val="single" w:sz="4" w:space="0" w:color="auto"/>
            </w:tcBorders>
            <w:shd w:val="clear" w:color="auto" w:fill="auto"/>
            <w:vAlign w:val="center"/>
            <w:hideMark/>
          </w:tcPr>
          <w:p w:rsidR="00DA5A19" w:rsidRPr="00920180" w:rsidRDefault="00DA5A19" w:rsidP="00DA5A19">
            <w:pPr>
              <w:jc w:val="center"/>
              <w:rPr>
                <w:rFonts w:ascii="Arial" w:hAnsi="Arial" w:cs="Arial"/>
                <w:sz w:val="20"/>
                <w:szCs w:val="20"/>
              </w:rPr>
            </w:pPr>
            <w:r w:rsidRPr="00920180">
              <w:rPr>
                <w:rFonts w:ascii="Arial" w:hAnsi="Arial" w:cs="Arial"/>
                <w:sz w:val="20"/>
                <w:szCs w:val="20"/>
              </w:rPr>
              <w:t xml:space="preserve"> Jours facturés</w:t>
            </w:r>
          </w:p>
        </w:tc>
        <w:tc>
          <w:tcPr>
            <w:tcW w:w="2126" w:type="dxa"/>
            <w:tcBorders>
              <w:top w:val="nil"/>
              <w:left w:val="nil"/>
              <w:bottom w:val="single" w:sz="4" w:space="0" w:color="auto"/>
              <w:right w:val="single" w:sz="4" w:space="0" w:color="auto"/>
            </w:tcBorders>
            <w:shd w:val="clear" w:color="auto" w:fill="auto"/>
            <w:noWrap/>
            <w:vAlign w:val="center"/>
            <w:hideMark/>
          </w:tcPr>
          <w:p w:rsidR="00DA5A19" w:rsidRPr="00920180" w:rsidRDefault="00DA5A19" w:rsidP="00DA5A19">
            <w:pPr>
              <w:jc w:val="center"/>
              <w:rPr>
                <w:rFonts w:ascii="Arial" w:hAnsi="Arial" w:cs="Arial"/>
                <w:sz w:val="20"/>
                <w:szCs w:val="20"/>
              </w:rPr>
            </w:pPr>
            <w:r w:rsidRPr="00920180">
              <w:rPr>
                <w:rFonts w:ascii="Arial" w:hAnsi="Arial" w:cs="Arial"/>
                <w:sz w:val="20"/>
                <w:szCs w:val="20"/>
              </w:rPr>
              <w:t xml:space="preserve"> Montant</w:t>
            </w:r>
          </w:p>
        </w:tc>
      </w:tr>
      <w:tr w:rsidR="00DA5A19" w:rsidRPr="00920180" w:rsidTr="00DA5A19">
        <w:trPr>
          <w:trHeight w:val="552"/>
        </w:trPr>
        <w:tc>
          <w:tcPr>
            <w:tcW w:w="122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A-Main d'œuvre</w:t>
            </w:r>
          </w:p>
        </w:tc>
        <w:tc>
          <w:tcPr>
            <w:tcW w:w="1274" w:type="dxa"/>
            <w:tcBorders>
              <w:top w:val="nil"/>
              <w:left w:val="nil"/>
              <w:bottom w:val="single" w:sz="4" w:space="0" w:color="auto"/>
              <w:right w:val="single" w:sz="4" w:space="0" w:color="auto"/>
            </w:tcBorders>
            <w:shd w:val="clear" w:color="auto" w:fill="auto"/>
            <w:vAlign w:val="bottom"/>
          </w:tcPr>
          <w:p w:rsidR="00DA5A19" w:rsidRPr="00920180" w:rsidRDefault="00DA5A19" w:rsidP="00DA5A19">
            <w:pPr>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noWrap/>
            <w:vAlign w:val="bottom"/>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bottom"/>
          </w:tcPr>
          <w:p w:rsidR="00DA5A19" w:rsidRPr="00920180" w:rsidRDefault="00DA5A19" w:rsidP="00DA5A19">
            <w:pPr>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noWrap/>
            <w:vAlign w:val="bottom"/>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bottom"/>
          </w:tcPr>
          <w:p w:rsidR="00DA5A19" w:rsidRPr="00920180" w:rsidRDefault="00DA5A19" w:rsidP="00DA5A19">
            <w:pPr>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noWrap/>
            <w:vAlign w:val="bottom"/>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vAlign w:val="bottom"/>
          </w:tcPr>
          <w:p w:rsidR="00DA5A19" w:rsidRPr="00920180" w:rsidRDefault="00DA5A19" w:rsidP="00DA5A19">
            <w:pPr>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noWrap/>
            <w:vAlign w:val="bottom"/>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5996" w:type="dxa"/>
            <w:gridSpan w:val="4"/>
            <w:tcBorders>
              <w:top w:val="single" w:sz="4" w:space="0" w:color="auto"/>
              <w:left w:val="nil"/>
              <w:bottom w:val="single" w:sz="4" w:space="0" w:color="auto"/>
              <w:right w:val="single" w:sz="4" w:space="0" w:color="auto"/>
            </w:tcBorders>
            <w:shd w:val="clear" w:color="auto" w:fill="auto"/>
            <w:noWrap/>
            <w:vAlign w:val="center"/>
            <w:hideMark/>
          </w:tcPr>
          <w:p w:rsidR="00DA5A19" w:rsidRPr="00920180" w:rsidRDefault="00DA5A19" w:rsidP="00DA5A19">
            <w:pPr>
              <w:jc w:val="both"/>
              <w:rPr>
                <w:rFonts w:ascii="Arial" w:hAnsi="Arial" w:cs="Arial"/>
                <w:b/>
                <w:bCs/>
                <w:sz w:val="20"/>
                <w:szCs w:val="20"/>
              </w:rPr>
            </w:pPr>
            <w:r w:rsidRPr="00920180">
              <w:rPr>
                <w:rFonts w:ascii="Arial" w:hAnsi="Arial" w:cs="Arial"/>
                <w:b/>
                <w:bCs/>
                <w:sz w:val="20"/>
                <w:szCs w:val="20"/>
              </w:rPr>
              <w:t xml:space="preserve"> Total A </w:t>
            </w:r>
          </w:p>
        </w:tc>
        <w:tc>
          <w:tcPr>
            <w:tcW w:w="2126" w:type="dxa"/>
            <w:tcBorders>
              <w:top w:val="nil"/>
              <w:left w:val="nil"/>
              <w:bottom w:val="single" w:sz="4" w:space="0" w:color="auto"/>
              <w:right w:val="single" w:sz="4" w:space="0" w:color="auto"/>
            </w:tcBorders>
            <w:shd w:val="clear" w:color="auto" w:fill="auto"/>
            <w:noWrap/>
            <w:vAlign w:val="center"/>
            <w:hideMark/>
          </w:tcPr>
          <w:p w:rsidR="00DA5A19" w:rsidRPr="00920180" w:rsidRDefault="00DA5A19" w:rsidP="00DA5A19">
            <w:pPr>
              <w:jc w:val="both"/>
              <w:rPr>
                <w:rFonts w:ascii="Arial" w:hAnsi="Arial" w:cs="Arial"/>
                <w:b/>
                <w:bCs/>
                <w:sz w:val="20"/>
                <w:szCs w:val="20"/>
              </w:rPr>
            </w:pPr>
          </w:p>
        </w:tc>
      </w:tr>
      <w:tr w:rsidR="00DA5A19" w:rsidRPr="00920180" w:rsidTr="00DA5A19">
        <w:trPr>
          <w:trHeight w:val="540"/>
        </w:trPr>
        <w:tc>
          <w:tcPr>
            <w:tcW w:w="122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B-Matériel et engins</w:t>
            </w:r>
          </w:p>
        </w:tc>
        <w:tc>
          <w:tcPr>
            <w:tcW w:w="1274" w:type="dxa"/>
            <w:tcBorders>
              <w:top w:val="nil"/>
              <w:left w:val="nil"/>
              <w:bottom w:val="single" w:sz="4" w:space="0" w:color="auto"/>
              <w:right w:val="single" w:sz="4" w:space="0" w:color="auto"/>
            </w:tcBorders>
            <w:shd w:val="clear" w:color="auto" w:fill="auto"/>
            <w:vAlign w:val="bottom"/>
          </w:tcPr>
          <w:p w:rsidR="00DA5A19" w:rsidRPr="00920180" w:rsidRDefault="00DA5A19" w:rsidP="00DA5A19">
            <w:pPr>
              <w:jc w:val="center"/>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vAlign w:val="bottom"/>
          </w:tcPr>
          <w:p w:rsidR="00DA5A19" w:rsidRPr="00920180" w:rsidRDefault="00DA5A19" w:rsidP="00DA5A19">
            <w:pPr>
              <w:jc w:val="center"/>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vAlign w:val="bottom"/>
          </w:tcPr>
          <w:p w:rsidR="00DA5A19" w:rsidRPr="00920180" w:rsidRDefault="00DA5A19" w:rsidP="00DA5A19">
            <w:pPr>
              <w:jc w:val="center"/>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vAlign w:val="bottom"/>
          </w:tcPr>
          <w:p w:rsidR="00DA5A19" w:rsidRPr="00920180" w:rsidRDefault="00DA5A19" w:rsidP="00DA5A19">
            <w:pPr>
              <w:jc w:val="center"/>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vAlign w:val="bottom"/>
          </w:tcPr>
          <w:p w:rsidR="00DA5A19" w:rsidRPr="00920180" w:rsidRDefault="00DA5A19" w:rsidP="00DA5A19">
            <w:pPr>
              <w:jc w:val="center"/>
              <w:rPr>
                <w:rFonts w:ascii="Arial" w:hAnsi="Arial" w:cs="Arial"/>
                <w:sz w:val="20"/>
                <w:szCs w:val="20"/>
              </w:rPr>
            </w:pPr>
          </w:p>
        </w:tc>
      </w:tr>
      <w:tr w:rsidR="00DA5A19" w:rsidRPr="00920180" w:rsidTr="00DA5A19">
        <w:trPr>
          <w:trHeight w:val="552"/>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vAlign w:val="bottom"/>
          </w:tcPr>
          <w:p w:rsidR="00DA5A19" w:rsidRPr="00920180" w:rsidRDefault="00DA5A19" w:rsidP="00DA5A19">
            <w:pPr>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552"/>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vAlign w:val="bottom"/>
          </w:tcPr>
          <w:p w:rsidR="00DA5A19" w:rsidRPr="00920180" w:rsidRDefault="00DA5A19" w:rsidP="00DA5A19">
            <w:pPr>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vAlign w:val="bottom"/>
          </w:tcPr>
          <w:p w:rsidR="00DA5A19" w:rsidRPr="00920180" w:rsidRDefault="00DA5A19" w:rsidP="00DA5A19">
            <w:pPr>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552"/>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vAlign w:val="bottom"/>
          </w:tcPr>
          <w:p w:rsidR="00DA5A19" w:rsidRPr="00920180" w:rsidRDefault="00DA5A19" w:rsidP="00DA5A19">
            <w:pPr>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5996" w:type="dxa"/>
            <w:gridSpan w:val="4"/>
            <w:tcBorders>
              <w:top w:val="single" w:sz="4" w:space="0" w:color="auto"/>
              <w:left w:val="nil"/>
              <w:bottom w:val="single" w:sz="4" w:space="0" w:color="auto"/>
              <w:right w:val="single" w:sz="4" w:space="0" w:color="auto"/>
            </w:tcBorders>
            <w:shd w:val="clear" w:color="auto" w:fill="auto"/>
            <w:noWrap/>
            <w:vAlign w:val="center"/>
            <w:hideMark/>
          </w:tcPr>
          <w:p w:rsidR="00DA5A19" w:rsidRPr="00920180" w:rsidRDefault="00DA5A19" w:rsidP="00DA5A19">
            <w:pPr>
              <w:jc w:val="both"/>
              <w:rPr>
                <w:rFonts w:ascii="Arial" w:hAnsi="Arial" w:cs="Arial"/>
                <w:b/>
                <w:bCs/>
                <w:sz w:val="20"/>
                <w:szCs w:val="20"/>
              </w:rPr>
            </w:pPr>
            <w:r w:rsidRPr="00920180">
              <w:rPr>
                <w:rFonts w:ascii="Arial" w:hAnsi="Arial" w:cs="Arial"/>
                <w:b/>
                <w:bCs/>
                <w:sz w:val="20"/>
                <w:szCs w:val="20"/>
              </w:rPr>
              <w:t xml:space="preserve"> Total B </w:t>
            </w:r>
          </w:p>
        </w:tc>
        <w:tc>
          <w:tcPr>
            <w:tcW w:w="2126" w:type="dxa"/>
            <w:tcBorders>
              <w:top w:val="nil"/>
              <w:left w:val="nil"/>
              <w:bottom w:val="single" w:sz="4" w:space="0" w:color="auto"/>
              <w:right w:val="single" w:sz="4" w:space="0" w:color="auto"/>
            </w:tcBorders>
            <w:shd w:val="clear" w:color="auto" w:fill="auto"/>
            <w:noWrap/>
            <w:vAlign w:val="center"/>
            <w:hideMark/>
          </w:tcPr>
          <w:p w:rsidR="00DA5A19" w:rsidRPr="00920180" w:rsidRDefault="00DA5A19" w:rsidP="00DA5A19">
            <w:pPr>
              <w:jc w:val="both"/>
              <w:rPr>
                <w:rFonts w:ascii="Arial" w:hAnsi="Arial" w:cs="Arial"/>
                <w:b/>
                <w:bCs/>
                <w:sz w:val="20"/>
                <w:szCs w:val="20"/>
              </w:rPr>
            </w:pPr>
          </w:p>
        </w:tc>
      </w:tr>
      <w:tr w:rsidR="00DA5A19" w:rsidRPr="00920180" w:rsidTr="00DA5A19">
        <w:trPr>
          <w:trHeight w:val="540"/>
        </w:trPr>
        <w:tc>
          <w:tcPr>
            <w:tcW w:w="122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C-Matériaux et Divers</w:t>
            </w:r>
          </w:p>
        </w:tc>
        <w:tc>
          <w:tcPr>
            <w:tcW w:w="1274" w:type="dxa"/>
            <w:tcBorders>
              <w:top w:val="nil"/>
              <w:left w:val="nil"/>
              <w:bottom w:val="single" w:sz="4" w:space="0" w:color="auto"/>
              <w:right w:val="single" w:sz="4" w:space="0" w:color="auto"/>
            </w:tcBorders>
            <w:shd w:val="clear" w:color="auto" w:fill="auto"/>
            <w:vAlign w:val="center"/>
            <w:hideMark/>
          </w:tcPr>
          <w:p w:rsidR="00DA5A19" w:rsidRPr="00920180" w:rsidRDefault="00DA5A19" w:rsidP="00DA5A19">
            <w:pPr>
              <w:jc w:val="center"/>
              <w:rPr>
                <w:rFonts w:ascii="Arial" w:hAnsi="Arial" w:cs="Arial"/>
                <w:sz w:val="20"/>
                <w:szCs w:val="20"/>
              </w:rPr>
            </w:pPr>
            <w:r w:rsidRPr="00920180">
              <w:rPr>
                <w:rFonts w:ascii="Arial" w:hAnsi="Arial" w:cs="Arial"/>
                <w:sz w:val="20"/>
                <w:szCs w:val="20"/>
              </w:rPr>
              <w:t xml:space="preserve"> TYPE</w:t>
            </w:r>
          </w:p>
        </w:tc>
        <w:tc>
          <w:tcPr>
            <w:tcW w:w="1239" w:type="dxa"/>
            <w:tcBorders>
              <w:top w:val="nil"/>
              <w:left w:val="nil"/>
              <w:bottom w:val="single" w:sz="4" w:space="0" w:color="auto"/>
              <w:right w:val="single" w:sz="4" w:space="0" w:color="auto"/>
            </w:tcBorders>
            <w:shd w:val="clear" w:color="auto" w:fill="auto"/>
            <w:vAlign w:val="center"/>
            <w:hideMark/>
          </w:tcPr>
          <w:p w:rsidR="00DA5A19" w:rsidRPr="00920180" w:rsidRDefault="00DA5A19" w:rsidP="00DA5A19">
            <w:pPr>
              <w:jc w:val="center"/>
              <w:rPr>
                <w:rFonts w:ascii="Arial" w:hAnsi="Arial" w:cs="Arial"/>
                <w:sz w:val="20"/>
                <w:szCs w:val="20"/>
              </w:rPr>
            </w:pPr>
            <w:r w:rsidRPr="00920180">
              <w:rPr>
                <w:rFonts w:ascii="Arial" w:hAnsi="Arial" w:cs="Arial"/>
                <w:sz w:val="20"/>
                <w:szCs w:val="20"/>
              </w:rPr>
              <w:t>Nbre</w:t>
            </w:r>
          </w:p>
        </w:tc>
        <w:tc>
          <w:tcPr>
            <w:tcW w:w="1498" w:type="dxa"/>
            <w:tcBorders>
              <w:top w:val="nil"/>
              <w:left w:val="nil"/>
              <w:bottom w:val="single" w:sz="4" w:space="0" w:color="auto"/>
              <w:right w:val="single" w:sz="4" w:space="0" w:color="auto"/>
            </w:tcBorders>
            <w:shd w:val="clear" w:color="auto" w:fill="auto"/>
            <w:vAlign w:val="center"/>
            <w:hideMark/>
          </w:tcPr>
          <w:p w:rsidR="00DA5A19" w:rsidRPr="00920180" w:rsidRDefault="00DA5A19" w:rsidP="00DA5A19">
            <w:pPr>
              <w:jc w:val="center"/>
              <w:rPr>
                <w:rFonts w:ascii="Arial" w:hAnsi="Arial" w:cs="Arial"/>
                <w:sz w:val="20"/>
                <w:szCs w:val="20"/>
              </w:rPr>
            </w:pPr>
            <w:r w:rsidRPr="00920180">
              <w:rPr>
                <w:rFonts w:ascii="Arial" w:hAnsi="Arial" w:cs="Arial"/>
                <w:sz w:val="20"/>
                <w:szCs w:val="20"/>
              </w:rPr>
              <w:t xml:space="preserve"> Prix Unitaire</w:t>
            </w:r>
          </w:p>
        </w:tc>
        <w:tc>
          <w:tcPr>
            <w:tcW w:w="1985" w:type="dxa"/>
            <w:tcBorders>
              <w:top w:val="nil"/>
              <w:left w:val="nil"/>
              <w:bottom w:val="single" w:sz="4" w:space="0" w:color="auto"/>
              <w:right w:val="single" w:sz="4" w:space="0" w:color="auto"/>
            </w:tcBorders>
            <w:shd w:val="clear" w:color="auto" w:fill="auto"/>
            <w:vAlign w:val="bottom"/>
            <w:hideMark/>
          </w:tcPr>
          <w:p w:rsidR="00DA5A19" w:rsidRPr="00920180" w:rsidRDefault="00DA5A19" w:rsidP="00DA5A19">
            <w:pPr>
              <w:jc w:val="center"/>
              <w:rPr>
                <w:rFonts w:ascii="Arial" w:hAnsi="Arial" w:cs="Arial"/>
                <w:sz w:val="20"/>
                <w:szCs w:val="20"/>
              </w:rPr>
            </w:pPr>
            <w:r w:rsidRPr="00920180">
              <w:rPr>
                <w:rFonts w:ascii="Arial" w:hAnsi="Arial" w:cs="Arial"/>
                <w:sz w:val="20"/>
                <w:szCs w:val="20"/>
              </w:rPr>
              <w:t xml:space="preserve"> Consommation</w:t>
            </w:r>
          </w:p>
        </w:tc>
        <w:tc>
          <w:tcPr>
            <w:tcW w:w="2126" w:type="dxa"/>
            <w:tcBorders>
              <w:top w:val="nil"/>
              <w:left w:val="nil"/>
              <w:bottom w:val="single" w:sz="4" w:space="0" w:color="auto"/>
              <w:right w:val="single" w:sz="4" w:space="0" w:color="auto"/>
            </w:tcBorders>
            <w:shd w:val="clear" w:color="auto" w:fill="auto"/>
            <w:vAlign w:val="center"/>
            <w:hideMark/>
          </w:tcPr>
          <w:p w:rsidR="00DA5A19" w:rsidRPr="00920180" w:rsidRDefault="00DA5A19" w:rsidP="00DA5A19">
            <w:pPr>
              <w:jc w:val="center"/>
              <w:rPr>
                <w:rFonts w:ascii="Arial" w:hAnsi="Arial" w:cs="Arial"/>
                <w:sz w:val="20"/>
                <w:szCs w:val="20"/>
              </w:rPr>
            </w:pPr>
            <w:r w:rsidRPr="00920180">
              <w:rPr>
                <w:rFonts w:ascii="Arial" w:hAnsi="Arial" w:cs="Arial"/>
                <w:sz w:val="20"/>
                <w:szCs w:val="20"/>
              </w:rPr>
              <w:t xml:space="preserve"> Montant</w:t>
            </w: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1274"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239" w:type="dxa"/>
            <w:tcBorders>
              <w:top w:val="nil"/>
              <w:left w:val="nil"/>
              <w:bottom w:val="single" w:sz="4" w:space="0" w:color="auto"/>
              <w:right w:val="single" w:sz="4" w:space="0" w:color="auto"/>
            </w:tcBorders>
            <w:shd w:val="clear" w:color="auto" w:fill="auto"/>
            <w:vAlign w:val="center"/>
          </w:tcPr>
          <w:p w:rsidR="00DA5A19" w:rsidRPr="00920180" w:rsidRDefault="00DA5A19" w:rsidP="00DA5A19">
            <w:pPr>
              <w:jc w:val="right"/>
              <w:rPr>
                <w:rFonts w:ascii="Arial" w:hAnsi="Arial" w:cs="Arial"/>
                <w:sz w:val="20"/>
                <w:szCs w:val="20"/>
              </w:rPr>
            </w:pPr>
          </w:p>
        </w:tc>
        <w:tc>
          <w:tcPr>
            <w:tcW w:w="1498"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both"/>
              <w:rPr>
                <w:rFonts w:ascii="Arial" w:hAnsi="Arial" w:cs="Arial"/>
                <w:sz w:val="20"/>
                <w:szCs w:val="20"/>
              </w:rPr>
            </w:pPr>
          </w:p>
        </w:tc>
      </w:tr>
      <w:tr w:rsidR="00DA5A19" w:rsidRPr="00920180" w:rsidTr="00DA5A19">
        <w:trPr>
          <w:trHeight w:val="288"/>
        </w:trPr>
        <w:tc>
          <w:tcPr>
            <w:tcW w:w="1229" w:type="dxa"/>
            <w:vMerge/>
            <w:tcBorders>
              <w:top w:val="nil"/>
              <w:left w:val="single" w:sz="4" w:space="0" w:color="auto"/>
              <w:bottom w:val="single" w:sz="4" w:space="0" w:color="auto"/>
              <w:right w:val="single" w:sz="4" w:space="0" w:color="auto"/>
            </w:tcBorders>
            <w:vAlign w:val="center"/>
            <w:hideMark/>
          </w:tcPr>
          <w:p w:rsidR="00DA5A19" w:rsidRPr="00920180" w:rsidRDefault="00DA5A19" w:rsidP="00DA5A19">
            <w:pPr>
              <w:rPr>
                <w:rFonts w:ascii="Arial" w:hAnsi="Arial" w:cs="Arial"/>
                <w:b/>
                <w:bCs/>
                <w:sz w:val="20"/>
                <w:szCs w:val="20"/>
              </w:rPr>
            </w:pPr>
          </w:p>
        </w:tc>
        <w:tc>
          <w:tcPr>
            <w:tcW w:w="5996" w:type="dxa"/>
            <w:gridSpan w:val="4"/>
            <w:tcBorders>
              <w:top w:val="single" w:sz="4" w:space="0" w:color="auto"/>
              <w:left w:val="nil"/>
              <w:bottom w:val="single" w:sz="4" w:space="0" w:color="auto"/>
              <w:right w:val="single" w:sz="4" w:space="0" w:color="auto"/>
            </w:tcBorders>
            <w:shd w:val="clear" w:color="auto" w:fill="auto"/>
            <w:noWrap/>
            <w:vAlign w:val="center"/>
            <w:hideMark/>
          </w:tcPr>
          <w:p w:rsidR="00DA5A19" w:rsidRPr="00920180" w:rsidRDefault="00DA5A19" w:rsidP="00DA5A19">
            <w:pPr>
              <w:jc w:val="both"/>
              <w:rPr>
                <w:rFonts w:ascii="Arial" w:hAnsi="Arial" w:cs="Arial"/>
                <w:b/>
                <w:bCs/>
                <w:sz w:val="20"/>
                <w:szCs w:val="20"/>
              </w:rPr>
            </w:pPr>
            <w:r w:rsidRPr="00920180">
              <w:rPr>
                <w:rFonts w:ascii="Arial" w:hAnsi="Arial" w:cs="Arial"/>
                <w:b/>
                <w:bCs/>
                <w:sz w:val="20"/>
                <w:szCs w:val="20"/>
              </w:rPr>
              <w:t xml:space="preserve"> Total C </w:t>
            </w:r>
          </w:p>
        </w:tc>
        <w:tc>
          <w:tcPr>
            <w:tcW w:w="2126" w:type="dxa"/>
            <w:tcBorders>
              <w:top w:val="nil"/>
              <w:left w:val="nil"/>
              <w:bottom w:val="single" w:sz="4" w:space="0" w:color="auto"/>
              <w:right w:val="single" w:sz="4" w:space="0" w:color="auto"/>
            </w:tcBorders>
            <w:shd w:val="clear" w:color="auto" w:fill="auto"/>
            <w:noWrap/>
            <w:vAlign w:val="center"/>
            <w:hideMark/>
          </w:tcPr>
          <w:p w:rsidR="00DA5A19" w:rsidRPr="00920180" w:rsidRDefault="00DA5A19" w:rsidP="00DA5A19">
            <w:pPr>
              <w:jc w:val="both"/>
              <w:rPr>
                <w:rFonts w:ascii="Arial" w:hAnsi="Arial" w:cs="Arial"/>
                <w:b/>
                <w:bCs/>
                <w:sz w:val="20"/>
                <w:szCs w:val="20"/>
              </w:rPr>
            </w:pPr>
          </w:p>
        </w:tc>
      </w:tr>
      <w:tr w:rsidR="00DA5A19" w:rsidRPr="00A60A25" w:rsidTr="00DA5A19">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D</w:t>
            </w:r>
          </w:p>
        </w:tc>
        <w:tc>
          <w:tcPr>
            <w:tcW w:w="4011" w:type="dxa"/>
            <w:gridSpan w:val="3"/>
            <w:tcBorders>
              <w:top w:val="single" w:sz="4" w:space="0" w:color="auto"/>
              <w:left w:val="nil"/>
              <w:bottom w:val="single" w:sz="4" w:space="0" w:color="auto"/>
              <w:right w:val="single" w:sz="4" w:space="0" w:color="auto"/>
            </w:tcBorders>
            <w:shd w:val="clear" w:color="auto" w:fill="auto"/>
            <w:noWrap/>
            <w:vAlign w:val="center"/>
            <w:hideMark/>
          </w:tcPr>
          <w:p w:rsidR="00DA5A19" w:rsidRPr="00DA5A19" w:rsidRDefault="00DA5A19" w:rsidP="00DA5A19">
            <w:pPr>
              <w:jc w:val="both"/>
              <w:rPr>
                <w:rFonts w:ascii="Arial" w:hAnsi="Arial" w:cs="Arial"/>
                <w:b/>
                <w:bCs/>
                <w:sz w:val="20"/>
                <w:szCs w:val="20"/>
                <w:lang w:val="en-US"/>
              </w:rPr>
            </w:pPr>
            <w:r w:rsidRPr="00DA5A19">
              <w:rPr>
                <w:rFonts w:ascii="Arial" w:hAnsi="Arial" w:cs="Arial"/>
                <w:b/>
                <w:bCs/>
                <w:sz w:val="20"/>
                <w:szCs w:val="20"/>
                <w:lang w:val="en-US"/>
              </w:rPr>
              <w:t xml:space="preserve"> TOTAL COUTS DIRECTS (A</w:t>
            </w:r>
            <w:r w:rsidRPr="00DA5A19">
              <w:rPr>
                <w:rFonts w:ascii="Arial" w:hAnsi="Arial" w:cs="Arial"/>
                <w:sz w:val="20"/>
                <w:szCs w:val="20"/>
                <w:lang w:val="en-US"/>
              </w:rPr>
              <w:t>+</w:t>
            </w:r>
            <w:r w:rsidRPr="00DA5A19">
              <w:rPr>
                <w:rFonts w:ascii="Arial" w:hAnsi="Arial" w:cs="Arial"/>
                <w:b/>
                <w:bCs/>
                <w:sz w:val="20"/>
                <w:szCs w:val="20"/>
                <w:lang w:val="en-US"/>
              </w:rPr>
              <w:t>B</w:t>
            </w:r>
            <w:r w:rsidRPr="00DA5A19">
              <w:rPr>
                <w:rFonts w:ascii="Arial" w:hAnsi="Arial" w:cs="Arial"/>
                <w:sz w:val="20"/>
                <w:szCs w:val="20"/>
                <w:lang w:val="en-US"/>
              </w:rPr>
              <w:t>+</w:t>
            </w:r>
            <w:r w:rsidRPr="00DA5A19">
              <w:rPr>
                <w:rFonts w:ascii="Arial" w:hAnsi="Arial" w:cs="Arial"/>
                <w:b/>
                <w:bCs/>
                <w:sz w:val="20"/>
                <w:szCs w:val="20"/>
                <w:lang w:val="en-US"/>
              </w:rPr>
              <w:t>C)</w:t>
            </w:r>
            <w:r w:rsidRPr="00DA5A19">
              <w:rPr>
                <w:rFonts w:ascii="Arial" w:hAnsi="Arial" w:cs="Arial"/>
                <w:sz w:val="20"/>
                <w:szCs w:val="20"/>
                <w:lang w:val="en-US"/>
              </w:rPr>
              <w:t xml:space="preserve"> </w:t>
            </w:r>
            <w:r w:rsidRPr="00DA5A19">
              <w:rPr>
                <w:rFonts w:ascii="Arial" w:hAnsi="Arial" w:cs="Arial"/>
                <w:b/>
                <w:bCs/>
                <w:sz w:val="20"/>
                <w:szCs w:val="20"/>
                <w:lang w:val="en-US"/>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DA5A19" w:rsidRPr="00DA5A19" w:rsidRDefault="00DA5A19" w:rsidP="00DA5A19">
            <w:pPr>
              <w:jc w:val="both"/>
              <w:rPr>
                <w:rFonts w:ascii="Arial" w:hAnsi="Arial" w:cs="Arial"/>
                <w:sz w:val="20"/>
                <w:szCs w:val="20"/>
                <w:lang w:val="en-US"/>
              </w:rPr>
            </w:pPr>
            <w:r w:rsidRPr="00DA5A19">
              <w:rPr>
                <w:rFonts w:ascii="Arial" w:hAnsi="Arial" w:cs="Arial"/>
                <w:sz w:val="20"/>
                <w:szCs w:val="20"/>
                <w:lang w:val="en-US"/>
              </w:rPr>
              <w:t xml:space="preserve"> </w:t>
            </w:r>
          </w:p>
        </w:tc>
        <w:tc>
          <w:tcPr>
            <w:tcW w:w="2126" w:type="dxa"/>
            <w:tcBorders>
              <w:top w:val="nil"/>
              <w:left w:val="nil"/>
              <w:bottom w:val="single" w:sz="4" w:space="0" w:color="auto"/>
              <w:right w:val="single" w:sz="4" w:space="0" w:color="auto"/>
            </w:tcBorders>
            <w:shd w:val="clear" w:color="auto" w:fill="auto"/>
            <w:noWrap/>
            <w:vAlign w:val="center"/>
          </w:tcPr>
          <w:p w:rsidR="00DA5A19" w:rsidRPr="00DA5A19" w:rsidRDefault="00DA5A19" w:rsidP="00DA5A19">
            <w:pPr>
              <w:jc w:val="center"/>
              <w:rPr>
                <w:rFonts w:ascii="Arial" w:hAnsi="Arial" w:cs="Arial"/>
                <w:b/>
                <w:bCs/>
                <w:sz w:val="20"/>
                <w:szCs w:val="20"/>
                <w:lang w:val="en-US"/>
              </w:rPr>
            </w:pPr>
          </w:p>
        </w:tc>
      </w:tr>
      <w:tr w:rsidR="00DA5A19" w:rsidRPr="00920180" w:rsidTr="00DA5A19">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E</w:t>
            </w:r>
          </w:p>
        </w:tc>
        <w:tc>
          <w:tcPr>
            <w:tcW w:w="4011" w:type="dxa"/>
            <w:gridSpan w:val="3"/>
            <w:tcBorders>
              <w:top w:val="single" w:sz="4" w:space="0" w:color="auto"/>
              <w:left w:val="nil"/>
              <w:bottom w:val="single" w:sz="4" w:space="0" w:color="auto"/>
              <w:right w:val="single" w:sz="4" w:space="0" w:color="auto"/>
            </w:tcBorders>
            <w:shd w:val="clear" w:color="auto" w:fill="auto"/>
            <w:noWrap/>
            <w:vAlign w:val="center"/>
            <w:hideMark/>
          </w:tcPr>
          <w:p w:rsidR="00DA5A19" w:rsidRPr="00920180" w:rsidRDefault="00DA5A19" w:rsidP="00DA5A19">
            <w:pPr>
              <w:jc w:val="both"/>
              <w:rPr>
                <w:rFonts w:ascii="Arial" w:hAnsi="Arial" w:cs="Arial"/>
                <w:b/>
                <w:bCs/>
                <w:sz w:val="20"/>
                <w:szCs w:val="20"/>
              </w:rPr>
            </w:pPr>
            <w:r w:rsidRPr="00920180">
              <w:rPr>
                <w:rFonts w:ascii="Arial" w:hAnsi="Arial" w:cs="Arial"/>
                <w:b/>
                <w:bCs/>
                <w:sz w:val="20"/>
                <w:szCs w:val="20"/>
              </w:rPr>
              <w:t xml:space="preserve"> Frais Généraux de Chantier </w:t>
            </w:r>
          </w:p>
        </w:tc>
        <w:tc>
          <w:tcPr>
            <w:tcW w:w="1985" w:type="dxa"/>
            <w:tcBorders>
              <w:top w:val="nil"/>
              <w:left w:val="nil"/>
              <w:bottom w:val="single" w:sz="4" w:space="0" w:color="auto"/>
              <w:right w:val="single" w:sz="4" w:space="0" w:color="auto"/>
            </w:tcBorders>
            <w:shd w:val="clear" w:color="auto" w:fill="auto"/>
            <w:noWrap/>
            <w:vAlign w:val="center"/>
            <w:hideMark/>
          </w:tcPr>
          <w:p w:rsidR="00DA5A19" w:rsidRPr="00920180" w:rsidRDefault="00DA5A19" w:rsidP="00DA5A19">
            <w:pPr>
              <w:jc w:val="center"/>
              <w:rPr>
                <w:rFonts w:ascii="Arial" w:hAnsi="Arial" w:cs="Arial"/>
                <w:sz w:val="20"/>
                <w:szCs w:val="20"/>
              </w:rPr>
            </w:pPr>
            <w:r w:rsidRPr="00920180">
              <w:rPr>
                <w:rFonts w:ascii="Arial" w:hAnsi="Arial" w:cs="Arial"/>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center"/>
              <w:rPr>
                <w:rFonts w:ascii="Arial" w:hAnsi="Arial" w:cs="Arial"/>
                <w:b/>
                <w:bCs/>
                <w:sz w:val="20"/>
                <w:szCs w:val="20"/>
              </w:rPr>
            </w:pPr>
          </w:p>
        </w:tc>
      </w:tr>
      <w:tr w:rsidR="00DA5A19" w:rsidRPr="00920180" w:rsidTr="00DA5A19">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F</w:t>
            </w:r>
          </w:p>
        </w:tc>
        <w:tc>
          <w:tcPr>
            <w:tcW w:w="4011" w:type="dxa"/>
            <w:gridSpan w:val="3"/>
            <w:tcBorders>
              <w:top w:val="single" w:sz="4" w:space="0" w:color="auto"/>
              <w:left w:val="nil"/>
              <w:bottom w:val="single" w:sz="4" w:space="0" w:color="auto"/>
              <w:right w:val="single" w:sz="4" w:space="0" w:color="auto"/>
            </w:tcBorders>
            <w:shd w:val="clear" w:color="auto" w:fill="auto"/>
            <w:noWrap/>
            <w:vAlign w:val="center"/>
            <w:hideMark/>
          </w:tcPr>
          <w:p w:rsidR="00DA5A19" w:rsidRPr="00920180" w:rsidRDefault="00DA5A19" w:rsidP="00DA5A19">
            <w:pPr>
              <w:jc w:val="both"/>
              <w:rPr>
                <w:rFonts w:ascii="Arial" w:hAnsi="Arial" w:cs="Arial"/>
                <w:b/>
                <w:bCs/>
                <w:sz w:val="20"/>
                <w:szCs w:val="20"/>
              </w:rPr>
            </w:pPr>
            <w:r w:rsidRPr="00920180">
              <w:rPr>
                <w:rFonts w:ascii="Arial" w:hAnsi="Arial" w:cs="Arial"/>
                <w:b/>
                <w:bCs/>
                <w:sz w:val="20"/>
                <w:szCs w:val="20"/>
              </w:rPr>
              <w:t xml:space="preserve"> Frais Généraux de Siège        </w:t>
            </w:r>
          </w:p>
        </w:tc>
        <w:tc>
          <w:tcPr>
            <w:tcW w:w="1985" w:type="dxa"/>
            <w:tcBorders>
              <w:top w:val="nil"/>
              <w:left w:val="nil"/>
              <w:bottom w:val="single" w:sz="4" w:space="0" w:color="auto"/>
              <w:right w:val="single" w:sz="4" w:space="0" w:color="auto"/>
            </w:tcBorders>
            <w:shd w:val="clear" w:color="auto" w:fill="auto"/>
            <w:noWrap/>
            <w:vAlign w:val="center"/>
            <w:hideMark/>
          </w:tcPr>
          <w:p w:rsidR="00DA5A19" w:rsidRPr="00920180" w:rsidRDefault="00DA5A19" w:rsidP="00DA5A19">
            <w:pPr>
              <w:jc w:val="center"/>
              <w:rPr>
                <w:rFonts w:ascii="Arial" w:hAnsi="Arial" w:cs="Arial"/>
                <w:sz w:val="20"/>
                <w:szCs w:val="20"/>
              </w:rPr>
            </w:pPr>
            <w:r w:rsidRPr="00920180">
              <w:rPr>
                <w:rFonts w:ascii="Arial" w:hAnsi="Arial" w:cs="Arial"/>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center"/>
              <w:rPr>
                <w:rFonts w:ascii="Arial" w:hAnsi="Arial" w:cs="Arial"/>
                <w:b/>
                <w:bCs/>
                <w:sz w:val="20"/>
                <w:szCs w:val="20"/>
              </w:rPr>
            </w:pPr>
          </w:p>
        </w:tc>
      </w:tr>
      <w:tr w:rsidR="00DA5A19" w:rsidRPr="00CF6628" w:rsidTr="00DA5A19">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G</w:t>
            </w:r>
          </w:p>
        </w:tc>
        <w:tc>
          <w:tcPr>
            <w:tcW w:w="401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A5A19" w:rsidRPr="00920180" w:rsidRDefault="00DA5A19" w:rsidP="00DA5A19">
            <w:pPr>
              <w:rPr>
                <w:rFonts w:ascii="Arial" w:hAnsi="Arial" w:cs="Arial"/>
                <w:b/>
                <w:bCs/>
                <w:sz w:val="20"/>
                <w:szCs w:val="20"/>
              </w:rPr>
            </w:pPr>
            <w:r w:rsidRPr="00920180">
              <w:rPr>
                <w:rFonts w:ascii="Arial" w:hAnsi="Arial" w:cs="Arial"/>
                <w:b/>
                <w:bCs/>
                <w:sz w:val="20"/>
                <w:szCs w:val="20"/>
              </w:rPr>
              <w:t xml:space="preserve"> COUT DE REVIENT (D</w:t>
            </w:r>
            <w:r w:rsidRPr="00920180">
              <w:rPr>
                <w:rFonts w:ascii="Arial" w:hAnsi="Arial" w:cs="Arial"/>
                <w:sz w:val="20"/>
                <w:szCs w:val="20"/>
              </w:rPr>
              <w:t>+</w:t>
            </w:r>
            <w:r w:rsidRPr="00920180">
              <w:rPr>
                <w:rFonts w:ascii="Arial" w:hAnsi="Arial" w:cs="Arial"/>
                <w:b/>
                <w:bCs/>
                <w:sz w:val="20"/>
                <w:szCs w:val="20"/>
              </w:rPr>
              <w:t>E</w:t>
            </w:r>
            <w:r w:rsidRPr="00920180">
              <w:rPr>
                <w:rFonts w:ascii="Arial" w:hAnsi="Arial" w:cs="Arial"/>
                <w:sz w:val="20"/>
                <w:szCs w:val="20"/>
              </w:rPr>
              <w:t>+</w:t>
            </w:r>
            <w:r w:rsidRPr="00920180">
              <w:rPr>
                <w:rFonts w:ascii="Arial" w:hAnsi="Arial" w:cs="Arial"/>
                <w:b/>
                <w:bCs/>
                <w:sz w:val="20"/>
                <w:szCs w:val="20"/>
              </w:rPr>
              <w:t>F)</w:t>
            </w:r>
          </w:p>
        </w:tc>
        <w:tc>
          <w:tcPr>
            <w:tcW w:w="1985" w:type="dxa"/>
            <w:tcBorders>
              <w:top w:val="nil"/>
              <w:left w:val="nil"/>
              <w:bottom w:val="single" w:sz="4" w:space="0" w:color="auto"/>
              <w:right w:val="single" w:sz="4" w:space="0" w:color="auto"/>
            </w:tcBorders>
            <w:shd w:val="clear" w:color="auto" w:fill="auto"/>
            <w:noWrap/>
            <w:vAlign w:val="center"/>
            <w:hideMark/>
          </w:tcPr>
          <w:p w:rsidR="00DA5A19" w:rsidRPr="00920180" w:rsidRDefault="00DA5A19" w:rsidP="00DA5A19">
            <w:pPr>
              <w:jc w:val="center"/>
              <w:rPr>
                <w:rFonts w:ascii="Arial" w:hAnsi="Arial" w:cs="Arial"/>
                <w:sz w:val="20"/>
                <w:szCs w:val="20"/>
              </w:rPr>
            </w:pPr>
            <w:r w:rsidRPr="00920180">
              <w:rPr>
                <w:rFonts w:ascii="Arial" w:hAnsi="Arial" w:cs="Arial"/>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center"/>
              <w:rPr>
                <w:rFonts w:ascii="Arial" w:hAnsi="Arial" w:cs="Arial"/>
                <w:b/>
                <w:bCs/>
                <w:sz w:val="20"/>
                <w:szCs w:val="20"/>
              </w:rPr>
            </w:pPr>
          </w:p>
        </w:tc>
      </w:tr>
      <w:tr w:rsidR="00DA5A19" w:rsidRPr="00920180" w:rsidTr="00DA5A19">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H</w:t>
            </w:r>
          </w:p>
        </w:tc>
        <w:tc>
          <w:tcPr>
            <w:tcW w:w="4011" w:type="dxa"/>
            <w:gridSpan w:val="3"/>
            <w:tcBorders>
              <w:top w:val="single" w:sz="4" w:space="0" w:color="auto"/>
              <w:left w:val="nil"/>
              <w:bottom w:val="single" w:sz="4" w:space="0" w:color="auto"/>
              <w:right w:val="single" w:sz="4" w:space="0" w:color="auto"/>
            </w:tcBorders>
            <w:shd w:val="clear" w:color="auto" w:fill="auto"/>
            <w:noWrap/>
            <w:vAlign w:val="center"/>
            <w:hideMark/>
          </w:tcPr>
          <w:p w:rsidR="00DA5A19" w:rsidRPr="00920180" w:rsidRDefault="00DA5A19" w:rsidP="00DA5A19">
            <w:pPr>
              <w:jc w:val="both"/>
              <w:rPr>
                <w:rFonts w:ascii="Arial" w:hAnsi="Arial" w:cs="Arial"/>
                <w:b/>
                <w:bCs/>
                <w:sz w:val="20"/>
                <w:szCs w:val="20"/>
              </w:rPr>
            </w:pPr>
            <w:r w:rsidRPr="00920180">
              <w:rPr>
                <w:rFonts w:ascii="Arial" w:hAnsi="Arial" w:cs="Arial"/>
                <w:b/>
                <w:bCs/>
                <w:sz w:val="20"/>
                <w:szCs w:val="20"/>
              </w:rPr>
              <w:t xml:space="preserve"> Risques + Bénéfices            </w:t>
            </w:r>
          </w:p>
        </w:tc>
        <w:tc>
          <w:tcPr>
            <w:tcW w:w="1985" w:type="dxa"/>
            <w:tcBorders>
              <w:top w:val="nil"/>
              <w:left w:val="nil"/>
              <w:bottom w:val="single" w:sz="4" w:space="0" w:color="auto"/>
              <w:right w:val="single" w:sz="4" w:space="0" w:color="auto"/>
            </w:tcBorders>
            <w:shd w:val="clear" w:color="auto" w:fill="auto"/>
            <w:noWrap/>
            <w:vAlign w:val="center"/>
            <w:hideMark/>
          </w:tcPr>
          <w:p w:rsidR="00DA5A19" w:rsidRPr="00920180" w:rsidRDefault="00DA5A19" w:rsidP="00DA5A19">
            <w:pPr>
              <w:jc w:val="center"/>
              <w:rPr>
                <w:rFonts w:ascii="Arial" w:hAnsi="Arial" w:cs="Arial"/>
                <w:sz w:val="20"/>
                <w:szCs w:val="20"/>
              </w:rPr>
            </w:pPr>
            <w:r w:rsidRPr="00920180">
              <w:rPr>
                <w:rFonts w:ascii="Arial" w:hAnsi="Arial" w:cs="Arial"/>
                <w:sz w:val="20"/>
                <w:szCs w:val="20"/>
              </w:rPr>
              <w:t>%</w:t>
            </w: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center"/>
              <w:rPr>
                <w:rFonts w:ascii="Arial" w:hAnsi="Arial" w:cs="Arial"/>
                <w:b/>
                <w:bCs/>
                <w:sz w:val="20"/>
                <w:szCs w:val="20"/>
              </w:rPr>
            </w:pPr>
          </w:p>
        </w:tc>
      </w:tr>
      <w:tr w:rsidR="00DA5A19" w:rsidRPr="00CF6628" w:rsidTr="00DA5A19">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P</w:t>
            </w:r>
          </w:p>
        </w:tc>
        <w:tc>
          <w:tcPr>
            <w:tcW w:w="4011" w:type="dxa"/>
            <w:gridSpan w:val="3"/>
            <w:tcBorders>
              <w:top w:val="single" w:sz="4" w:space="0" w:color="auto"/>
              <w:left w:val="nil"/>
              <w:bottom w:val="single" w:sz="4" w:space="0" w:color="auto"/>
              <w:right w:val="single" w:sz="4" w:space="0" w:color="auto"/>
            </w:tcBorders>
            <w:shd w:val="clear" w:color="auto" w:fill="auto"/>
            <w:noWrap/>
            <w:vAlign w:val="center"/>
            <w:hideMark/>
          </w:tcPr>
          <w:p w:rsidR="00DA5A19" w:rsidRPr="00920180" w:rsidRDefault="00DA5A19" w:rsidP="00DA5A19">
            <w:pPr>
              <w:jc w:val="both"/>
              <w:rPr>
                <w:rFonts w:ascii="Arial" w:hAnsi="Arial" w:cs="Arial"/>
                <w:b/>
                <w:bCs/>
                <w:sz w:val="20"/>
                <w:szCs w:val="20"/>
              </w:rPr>
            </w:pPr>
            <w:r w:rsidRPr="00920180">
              <w:rPr>
                <w:rFonts w:ascii="Arial" w:hAnsi="Arial" w:cs="Arial"/>
                <w:b/>
                <w:bCs/>
                <w:sz w:val="20"/>
                <w:szCs w:val="20"/>
              </w:rPr>
              <w:t xml:space="preserve"> PRIX DE VENTE TOTAL HTVA (G+H) </w:t>
            </w:r>
          </w:p>
        </w:tc>
        <w:tc>
          <w:tcPr>
            <w:tcW w:w="1985" w:type="dxa"/>
            <w:tcBorders>
              <w:top w:val="nil"/>
              <w:left w:val="nil"/>
              <w:bottom w:val="single" w:sz="4" w:space="0" w:color="auto"/>
              <w:right w:val="single" w:sz="4" w:space="0" w:color="auto"/>
            </w:tcBorders>
            <w:shd w:val="clear" w:color="auto" w:fill="auto"/>
            <w:noWrap/>
            <w:vAlign w:val="center"/>
            <w:hideMark/>
          </w:tcPr>
          <w:p w:rsidR="00DA5A19" w:rsidRPr="00920180" w:rsidRDefault="00DA5A19" w:rsidP="00DA5A19">
            <w:pPr>
              <w:jc w:val="both"/>
              <w:rPr>
                <w:rFonts w:ascii="Arial" w:hAnsi="Arial" w:cs="Arial"/>
                <w:sz w:val="20"/>
                <w:szCs w:val="20"/>
              </w:rPr>
            </w:pPr>
            <w:r w:rsidRPr="00920180">
              <w:rPr>
                <w:rFonts w:ascii="Arial" w:hAnsi="Arial" w:cs="Arial"/>
                <w:sz w:val="20"/>
                <w:szCs w:val="20"/>
              </w:rPr>
              <w:t> </w:t>
            </w: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center"/>
              <w:rPr>
                <w:rFonts w:ascii="Arial" w:hAnsi="Arial" w:cs="Arial"/>
                <w:b/>
                <w:bCs/>
                <w:sz w:val="20"/>
                <w:szCs w:val="20"/>
              </w:rPr>
            </w:pPr>
          </w:p>
        </w:tc>
      </w:tr>
      <w:tr w:rsidR="00DA5A19" w:rsidRPr="00CF6628" w:rsidTr="00DA5A19">
        <w:trPr>
          <w:trHeight w:val="288"/>
        </w:trPr>
        <w:tc>
          <w:tcPr>
            <w:tcW w:w="1229" w:type="dxa"/>
            <w:tcBorders>
              <w:top w:val="nil"/>
              <w:left w:val="single" w:sz="4" w:space="0" w:color="auto"/>
              <w:bottom w:val="single" w:sz="4" w:space="0" w:color="auto"/>
              <w:right w:val="single" w:sz="4" w:space="0" w:color="auto"/>
            </w:tcBorders>
            <w:shd w:val="clear" w:color="auto" w:fill="auto"/>
            <w:noWrap/>
            <w:vAlign w:val="center"/>
            <w:hideMark/>
          </w:tcPr>
          <w:p w:rsidR="00DA5A19" w:rsidRPr="00920180" w:rsidRDefault="00DA5A19" w:rsidP="00DA5A19">
            <w:pPr>
              <w:jc w:val="center"/>
              <w:rPr>
                <w:rFonts w:ascii="Arial" w:hAnsi="Arial" w:cs="Arial"/>
                <w:b/>
                <w:bCs/>
                <w:sz w:val="20"/>
                <w:szCs w:val="20"/>
              </w:rPr>
            </w:pPr>
            <w:r w:rsidRPr="00920180">
              <w:rPr>
                <w:rFonts w:ascii="Arial" w:hAnsi="Arial" w:cs="Arial"/>
                <w:b/>
                <w:bCs/>
                <w:sz w:val="20"/>
                <w:szCs w:val="20"/>
              </w:rPr>
              <w:t>V</w:t>
            </w:r>
          </w:p>
        </w:tc>
        <w:tc>
          <w:tcPr>
            <w:tcW w:w="599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A5A19" w:rsidRPr="00920180" w:rsidRDefault="00DA5A19" w:rsidP="00DA5A19">
            <w:pPr>
              <w:rPr>
                <w:rFonts w:ascii="Arial" w:hAnsi="Arial" w:cs="Arial"/>
                <w:b/>
                <w:bCs/>
                <w:sz w:val="20"/>
                <w:szCs w:val="20"/>
              </w:rPr>
            </w:pPr>
            <w:r w:rsidRPr="00920180">
              <w:rPr>
                <w:rFonts w:ascii="Arial" w:hAnsi="Arial" w:cs="Arial"/>
                <w:b/>
                <w:bCs/>
                <w:sz w:val="20"/>
                <w:szCs w:val="20"/>
              </w:rPr>
              <w:t xml:space="preserve"> PRIX DE VENTE UNITAIRE HTVA (P/Qté) </w:t>
            </w:r>
          </w:p>
        </w:tc>
        <w:tc>
          <w:tcPr>
            <w:tcW w:w="2126" w:type="dxa"/>
            <w:tcBorders>
              <w:top w:val="nil"/>
              <w:left w:val="nil"/>
              <w:bottom w:val="single" w:sz="4" w:space="0" w:color="auto"/>
              <w:right w:val="single" w:sz="4" w:space="0" w:color="auto"/>
            </w:tcBorders>
            <w:shd w:val="clear" w:color="auto" w:fill="auto"/>
            <w:noWrap/>
            <w:vAlign w:val="center"/>
          </w:tcPr>
          <w:p w:rsidR="00DA5A19" w:rsidRPr="00920180" w:rsidRDefault="00DA5A19" w:rsidP="00DA5A19">
            <w:pPr>
              <w:jc w:val="center"/>
              <w:rPr>
                <w:rFonts w:ascii="Arial" w:hAnsi="Arial" w:cs="Arial"/>
                <w:b/>
                <w:bCs/>
                <w:sz w:val="20"/>
                <w:szCs w:val="20"/>
              </w:rPr>
            </w:pPr>
          </w:p>
        </w:tc>
      </w:tr>
    </w:tbl>
    <w:p w:rsidR="00DA5A19" w:rsidRPr="00920180" w:rsidRDefault="00DA5A19" w:rsidP="00DA5A19">
      <w:pPr>
        <w:spacing w:before="120" w:after="120"/>
        <w:jc w:val="both"/>
        <w:rPr>
          <w:rFonts w:ascii="Arial" w:hAnsi="Arial" w:cs="Arial"/>
        </w:rPr>
      </w:pPr>
      <w:r w:rsidRPr="00920180">
        <w:rPr>
          <w:rFonts w:ascii="Arial" w:hAnsi="Arial" w:cs="Arial"/>
          <w:noProof/>
        </w:rPr>
        <mc:AlternateContent>
          <mc:Choice Requires="wps">
            <w:drawing>
              <wp:anchor distT="0" distB="0" distL="114300" distR="114300" simplePos="0" relativeHeight="251684864" behindDoc="0" locked="0" layoutInCell="1" allowOverlap="1" wp14:anchorId="2864CFD3" wp14:editId="3E85A5A6">
                <wp:simplePos x="0" y="0"/>
                <wp:positionH relativeFrom="margin">
                  <wp:posOffset>3627120</wp:posOffset>
                </wp:positionH>
                <wp:positionV relativeFrom="paragraph">
                  <wp:posOffset>125730</wp:posOffset>
                </wp:positionV>
                <wp:extent cx="2849880" cy="1133475"/>
                <wp:effectExtent l="0" t="0" r="7620" b="9525"/>
                <wp:wrapNone/>
                <wp:docPr id="1108278818" name="Zone de texte 1108278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08CC" w:rsidRDefault="00C508CC" w:rsidP="00DA5A19">
                            <w:pPr>
                              <w:spacing w:before="120" w:after="120"/>
                              <w:rPr>
                                <w:rFonts w:ascii="Arial" w:hAnsi="Arial" w:cs="Arial"/>
                                <w:sz w:val="20"/>
                              </w:rPr>
                            </w:pPr>
                            <w:r>
                              <w:rPr>
                                <w:rFonts w:ascii="Arial" w:hAnsi="Arial" w:cs="Arial"/>
                                <w:sz w:val="20"/>
                              </w:rPr>
                              <w:t>Fait à _______________ le_____________</w:t>
                            </w:r>
                          </w:p>
                          <w:p w:rsidR="00C508CC" w:rsidRDefault="00C508CC" w:rsidP="00DA5A19">
                            <w:pPr>
                              <w:jc w:val="center"/>
                              <w:rPr>
                                <w:rFonts w:ascii="Arial" w:hAnsi="Arial" w:cs="Arial"/>
                                <w:sz w:val="20"/>
                              </w:rPr>
                            </w:pPr>
                          </w:p>
                          <w:p w:rsidR="00C508CC" w:rsidRDefault="00C508CC" w:rsidP="00DA5A19">
                            <w:pPr>
                              <w:jc w:val="center"/>
                              <w:rPr>
                                <w:rFonts w:ascii="Arial" w:hAnsi="Arial" w:cs="Arial"/>
                                <w:sz w:val="20"/>
                              </w:rPr>
                            </w:pPr>
                          </w:p>
                          <w:p w:rsidR="00C508CC" w:rsidRPr="007261F6" w:rsidRDefault="00C508CC" w:rsidP="00DA5A19">
                            <w:pPr>
                              <w:jc w:val="center"/>
                              <w:rPr>
                                <w:b/>
                              </w:rPr>
                            </w:pPr>
                            <w:r w:rsidRPr="007261F6">
                              <w:rPr>
                                <w:rFonts w:ascii="Arial" w:hAnsi="Arial" w:cs="Arial"/>
                                <w:b/>
                                <w:sz w:val="20"/>
                              </w:rPr>
                              <w:t>LE SOUMISSIONNAIRE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4CFD3" id="Zone de texte 1108278818" o:spid="_x0000_s1028" type="#_x0000_t202" style="position:absolute;left:0;text-align:left;margin-left:285.6pt;margin-top:9.9pt;width:224.4pt;height:89.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" stroked="f">
                <v:textbox>
                  <w:txbxContent>
                    <w:p w:rsidR="00C508CC" w:rsidRDefault="00C508CC" w:rsidP="00DA5A19">
                      <w:pPr>
                        <w:spacing w:before="120" w:after="120"/>
                        <w:rPr>
                          <w:rFonts w:ascii="Arial" w:hAnsi="Arial" w:cs="Arial"/>
                          <w:sz w:val="20"/>
                        </w:rPr>
                      </w:pPr>
                      <w:r>
                        <w:rPr>
                          <w:rFonts w:ascii="Arial" w:hAnsi="Arial" w:cs="Arial"/>
                          <w:sz w:val="20"/>
                        </w:rPr>
                        <w:t>Fait à _______________ le_____________</w:t>
                      </w:r>
                    </w:p>
                    <w:p w:rsidR="00C508CC" w:rsidRDefault="00C508CC" w:rsidP="00DA5A19">
                      <w:pPr>
                        <w:jc w:val="center"/>
                        <w:rPr>
                          <w:rFonts w:ascii="Arial" w:hAnsi="Arial" w:cs="Arial"/>
                          <w:sz w:val="20"/>
                        </w:rPr>
                      </w:pPr>
                    </w:p>
                    <w:p w:rsidR="00C508CC" w:rsidRDefault="00C508CC" w:rsidP="00DA5A19">
                      <w:pPr>
                        <w:jc w:val="center"/>
                        <w:rPr>
                          <w:rFonts w:ascii="Arial" w:hAnsi="Arial" w:cs="Arial"/>
                          <w:sz w:val="20"/>
                        </w:rPr>
                      </w:pPr>
                    </w:p>
                    <w:p w:rsidR="00C508CC" w:rsidRPr="007261F6" w:rsidRDefault="00C508CC" w:rsidP="00DA5A19">
                      <w:pPr>
                        <w:jc w:val="center"/>
                        <w:rPr>
                          <w:b/>
                        </w:rPr>
                      </w:pPr>
                      <w:r w:rsidRPr="007261F6">
                        <w:rPr>
                          <w:rFonts w:ascii="Arial" w:hAnsi="Arial" w:cs="Arial"/>
                          <w:b/>
                          <w:sz w:val="20"/>
                        </w:rPr>
                        <w:t>LE SOUMISSIONNAIRE</w:t>
                      </w:r>
                    </w:p>
                  </w:txbxContent>
                </v:textbox>
                <w10:wrap anchorx="margin"/>
              </v:shape>
            </w:pict>
          </mc:Fallback>
        </mc:AlternateContent>
      </w:r>
    </w:p>
    <w:p w:rsidR="00DA5A19" w:rsidRPr="00920180" w:rsidRDefault="00DA5A19" w:rsidP="00DA5A19">
      <w:pPr>
        <w:spacing w:before="120" w:after="120"/>
        <w:jc w:val="both"/>
        <w:rPr>
          <w:rFonts w:ascii="Arial" w:hAnsi="Arial" w:cs="Arial"/>
        </w:rPr>
      </w:pPr>
    </w:p>
    <w:p w:rsidR="00DA5A19" w:rsidRPr="00920180" w:rsidRDefault="00DA5A19" w:rsidP="00DA5A19">
      <w:pPr>
        <w:spacing w:before="120" w:after="120"/>
        <w:rPr>
          <w:rFonts w:ascii="Arial" w:hAnsi="Arial" w:cs="Arial"/>
        </w:rPr>
      </w:pPr>
    </w:p>
    <w:p w:rsidR="00DA5A19" w:rsidRPr="00920180" w:rsidRDefault="00DA5A19" w:rsidP="00DA5A19">
      <w:pPr>
        <w:rPr>
          <w:rFonts w:ascii="Arial" w:hAnsi="Arial" w:cs="Arial"/>
        </w:rPr>
      </w:pPr>
    </w:p>
    <w:p w:rsidR="00DA5A19" w:rsidRPr="00920180" w:rsidRDefault="00DA5A19" w:rsidP="00DA5A19">
      <w:pPr>
        <w:rPr>
          <w:rFonts w:ascii="Arial" w:hAnsi="Arial" w:cs="Arial"/>
        </w:rPr>
      </w:pPr>
    </w:p>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DA5A19" w:rsidRDefault="00DA5A19" w:rsidP="00DA5A19"/>
    <w:p w:rsidR="00C3534F" w:rsidRDefault="00C3534F" w:rsidP="00DA5A19"/>
    <w:p w:rsidR="00C3534F" w:rsidRDefault="00C3534F" w:rsidP="00DA5A19"/>
    <w:p w:rsidR="00C3534F" w:rsidRDefault="00C3534F" w:rsidP="00DA5A19"/>
    <w:p w:rsidR="00C3534F" w:rsidRDefault="00C3534F" w:rsidP="00DA5A19"/>
    <w:p w:rsidR="00C3534F" w:rsidRDefault="00C3534F" w:rsidP="00DA5A19"/>
    <w:p w:rsidR="00C3534F" w:rsidRDefault="00C3534F" w:rsidP="00DA5A19"/>
    <w:p w:rsidR="00C3534F" w:rsidRDefault="00C3534F" w:rsidP="00DA5A19"/>
    <w:p w:rsidR="00DA5A19" w:rsidRDefault="00DA5A19" w:rsidP="00DA5A19"/>
    <w:p w:rsidR="00DA5A19" w:rsidRDefault="00DA5A19" w:rsidP="00DA5A19"/>
    <w:p w:rsidR="00DA5A19" w:rsidRDefault="00DA5A19" w:rsidP="00DA5A19">
      <w:pPr>
        <w:spacing w:before="120" w:after="120"/>
        <w:rPr>
          <w:rFonts w:ascii="Arial" w:hAnsi="Arial" w:cs="Arial"/>
        </w:rPr>
      </w:pPr>
    </w:p>
    <w:p w:rsidR="00DA5A19" w:rsidRPr="00C4047F" w:rsidRDefault="00DA5A19" w:rsidP="00DA5A19">
      <w:pPr>
        <w:pStyle w:val="Titre1"/>
        <w:pBdr>
          <w:top w:val="thinThickSmallGap" w:sz="24" w:space="4" w:color="auto"/>
          <w:bottom w:val="thickThinSmallGap" w:sz="24" w:space="4" w:color="auto"/>
        </w:pBdr>
        <w:jc w:val="center"/>
        <w:rPr>
          <w:rFonts w:ascii="Arial" w:hAnsi="Arial" w:cs="Arial"/>
          <w:b w:val="0"/>
          <w:bCs w:val="0"/>
          <w:color w:val="auto"/>
          <w:sz w:val="48"/>
          <w:szCs w:val="48"/>
        </w:rPr>
        <w:sectPr w:rsidR="00DA5A19" w:rsidRPr="00C4047F" w:rsidSect="008E570A">
          <w:footerReference w:type="even" r:id="rId24"/>
          <w:footerReference w:type="default" r:id="rId25"/>
          <w:pgSz w:w="11906" w:h="16838"/>
          <w:pgMar w:top="794" w:right="1077" w:bottom="794" w:left="1418" w:header="709" w:footer="709" w:gutter="0"/>
          <w:cols w:space="720"/>
          <w:titlePg/>
        </w:sectPr>
      </w:pPr>
      <w:bookmarkStart w:id="400" w:name="_Toc411866290"/>
      <w:r w:rsidRPr="00C4047F">
        <w:rPr>
          <w:rFonts w:ascii="Arial" w:hAnsi="Arial" w:cs="Arial"/>
          <w:color w:val="auto"/>
          <w:sz w:val="48"/>
          <w:szCs w:val="48"/>
        </w:rPr>
        <w:t>Pièce N° 9</w:t>
      </w:r>
      <w:r w:rsidR="00364EAF">
        <w:rPr>
          <w:rFonts w:ascii="Arial" w:hAnsi="Arial" w:cs="Arial"/>
          <w:color w:val="auto"/>
          <w:sz w:val="48"/>
          <w:szCs w:val="48"/>
        </w:rPr>
        <w:t xml:space="preserve"> </w:t>
      </w:r>
      <w:r w:rsidRPr="00C4047F">
        <w:rPr>
          <w:rFonts w:ascii="Arial" w:hAnsi="Arial" w:cs="Arial"/>
          <w:color w:val="auto"/>
          <w:sz w:val="48"/>
          <w:szCs w:val="48"/>
        </w:rPr>
        <w:t xml:space="preserve">: PROJET DE </w:t>
      </w:r>
      <w:bookmarkEnd w:id="400"/>
      <w:r w:rsidRPr="00C4047F">
        <w:rPr>
          <w:rFonts w:ascii="Arial" w:hAnsi="Arial" w:cs="Arial"/>
          <w:color w:val="auto"/>
          <w:sz w:val="48"/>
          <w:szCs w:val="48"/>
        </w:rPr>
        <w:t>MARCH</w:t>
      </w:r>
      <w:r w:rsidR="00EC697F">
        <w:rPr>
          <w:rFonts w:ascii="Arial" w:hAnsi="Arial" w:cs="Arial"/>
          <w:color w:val="auto"/>
          <w:sz w:val="48"/>
          <w:szCs w:val="48"/>
        </w:rPr>
        <w:t>É</w:t>
      </w:r>
    </w:p>
    <w:p w:rsidR="00DA5A19" w:rsidRPr="009C0A22" w:rsidRDefault="00DA5A19" w:rsidP="00DA5A19">
      <w:pPr>
        <w:rPr>
          <w:rFonts w:ascii="Arial Narrow" w:hAnsi="Arial Narrow"/>
          <w:b/>
          <w:sz w:val="18"/>
          <w:highlight w:val="yellow"/>
        </w:rPr>
      </w:pPr>
      <w:r w:rsidRPr="009C0A22">
        <w:rPr>
          <w:noProof/>
        </w:rPr>
        <w:lastRenderedPageBreak/>
        <mc:AlternateContent>
          <mc:Choice Requires="wps">
            <w:drawing>
              <wp:anchor distT="0" distB="0" distL="114300" distR="114300" simplePos="0" relativeHeight="251687936" behindDoc="0" locked="0" layoutInCell="1" allowOverlap="1" wp14:anchorId="28309C89" wp14:editId="6BF1F554">
                <wp:simplePos x="0" y="0"/>
                <wp:positionH relativeFrom="column">
                  <wp:posOffset>3628390</wp:posOffset>
                </wp:positionH>
                <wp:positionV relativeFrom="paragraph">
                  <wp:posOffset>-4444</wp:posOffset>
                </wp:positionV>
                <wp:extent cx="2842260" cy="1863970"/>
                <wp:effectExtent l="0" t="0" r="0" b="3175"/>
                <wp:wrapNone/>
                <wp:docPr id="11" name="Zone de texte 11"/>
                <wp:cNvGraphicFramePr/>
                <a:graphic xmlns:a="http://schemas.openxmlformats.org/drawingml/2006/main">
                  <a:graphicData uri="http://schemas.microsoft.com/office/word/2010/wordprocessingShape">
                    <wps:wsp>
                      <wps:cNvSpPr txBox="1"/>
                      <wps:spPr>
                        <a:xfrm>
                          <a:off x="0" y="0"/>
                          <a:ext cx="2842260" cy="1863970"/>
                        </a:xfrm>
                        <a:prstGeom prst="rect">
                          <a:avLst/>
                        </a:prstGeom>
                        <a:solidFill>
                          <a:sysClr val="window" lastClr="FFFFFF"/>
                        </a:solidFill>
                        <a:ln w="6350">
                          <a:noFill/>
                        </a:ln>
                        <a:effectLst/>
                      </wps:spPr>
                      <wps:txbx>
                        <w:txbxContent>
                          <w:p w:rsidR="00C508CC" w:rsidRPr="0019549F" w:rsidRDefault="00C508CC" w:rsidP="00DA5A19">
                            <w:pPr>
                              <w:tabs>
                                <w:tab w:val="left" w:pos="384"/>
                                <w:tab w:val="center" w:pos="2089"/>
                              </w:tabs>
                              <w:jc w:val="center"/>
                              <w:rPr>
                                <w:rFonts w:ascii="Arial" w:eastAsia="Calibri" w:hAnsi="Arial" w:cs="Arial"/>
                                <w:b/>
                                <w:sz w:val="20"/>
                                <w:szCs w:val="16"/>
                                <w:lang w:val="en-GB"/>
                              </w:rPr>
                            </w:pPr>
                            <w:r w:rsidRPr="0019549F">
                              <w:rPr>
                                <w:rFonts w:ascii="Arial" w:eastAsia="Calibri" w:hAnsi="Arial" w:cs="Arial"/>
                                <w:b/>
                                <w:sz w:val="20"/>
                                <w:szCs w:val="16"/>
                                <w:lang w:val="en-GB"/>
                              </w:rPr>
                              <w:t>REPUBLIC OF CAMEROON</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Peace-Work-Fatherland</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SOUTH REGION</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DJA AND LOBO DIVISION</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PREFECTURE OF SANGMELIMA</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w:t>
                            </w:r>
                          </w:p>
                          <w:p w:rsidR="00C508CC"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 xml:space="preserve">ECONOMIC AND FINANCIAL </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SERVICE</w:t>
                            </w:r>
                          </w:p>
                          <w:p w:rsidR="00C508CC" w:rsidRDefault="00C508CC" w:rsidP="00DA5A19">
                            <w:r>
                              <w:rPr>
                                <w:rFonts w:ascii="Arial" w:eastAsia="Calibri" w:hAnsi="Arial" w:cs="Arial"/>
                                <w:b/>
                                <w:sz w:val="20"/>
                                <w:szCs w:val="16"/>
                              </w:rPr>
                              <w:t xml:space="preserve">                             </w:t>
                            </w:r>
                            <w:r w:rsidRPr="0019549F">
                              <w:rPr>
                                <w:rFonts w:ascii="Arial" w:eastAsia="Calibri" w:hAnsi="Arial" w:cs="Arial"/>
                                <w:b/>
                                <w:sz w:val="20"/>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09C89" id="Zone de texte 11" o:spid="_x0000_s1029" type="#_x0000_t202" style="position:absolute;margin-left:285.7pt;margin-top:-.35pt;width:223.8pt;height:14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" fillcolor="window" stroked="f" strokeweight=".5pt">
                <v:textbox>
                  <w:txbxContent>
                    <w:p w:rsidR="00C508CC" w:rsidRPr="0019549F" w:rsidRDefault="00C508CC" w:rsidP="00DA5A19">
                      <w:pPr>
                        <w:tabs>
                          <w:tab w:val="left" w:pos="384"/>
                          <w:tab w:val="center" w:pos="2089"/>
                        </w:tabs>
                        <w:jc w:val="center"/>
                        <w:rPr>
                          <w:rFonts w:ascii="Arial" w:eastAsia="Calibri" w:hAnsi="Arial" w:cs="Arial"/>
                          <w:b/>
                          <w:sz w:val="20"/>
                          <w:szCs w:val="16"/>
                          <w:lang w:val="en-GB"/>
                        </w:rPr>
                      </w:pPr>
                      <w:r w:rsidRPr="0019549F">
                        <w:rPr>
                          <w:rFonts w:ascii="Arial" w:eastAsia="Calibri" w:hAnsi="Arial" w:cs="Arial"/>
                          <w:b/>
                          <w:sz w:val="20"/>
                          <w:szCs w:val="16"/>
                          <w:lang w:val="en-GB"/>
                        </w:rPr>
                        <w:t>REPUBLIC OF CAMEROON</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Peace-Work-Fatherland</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SOUTH REGION</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DJA AND LOBO DIVISION</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PREFECTURE OF SANGMELIMA</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w:t>
                      </w:r>
                    </w:p>
                    <w:p w:rsidR="00C508CC"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 xml:space="preserve">ECONOMIC AND FINANCIAL </w:t>
                      </w:r>
                    </w:p>
                    <w:p w:rsidR="00C508CC" w:rsidRPr="0019549F" w:rsidRDefault="00C508CC" w:rsidP="00DA5A19">
                      <w:pPr>
                        <w:jc w:val="center"/>
                        <w:rPr>
                          <w:rFonts w:ascii="Arial" w:eastAsia="Calibri" w:hAnsi="Arial" w:cs="Arial"/>
                          <w:b/>
                          <w:sz w:val="20"/>
                          <w:szCs w:val="16"/>
                          <w:lang w:val="en-GB"/>
                        </w:rPr>
                      </w:pPr>
                      <w:r w:rsidRPr="0019549F">
                        <w:rPr>
                          <w:rFonts w:ascii="Arial" w:eastAsia="Calibri" w:hAnsi="Arial" w:cs="Arial"/>
                          <w:b/>
                          <w:sz w:val="20"/>
                          <w:szCs w:val="16"/>
                          <w:lang w:val="en-GB"/>
                        </w:rPr>
                        <w:t>SERVICE</w:t>
                      </w:r>
                    </w:p>
                    <w:p w:rsidR="00C508CC" w:rsidRDefault="00C508CC" w:rsidP="00DA5A19">
                      <w:r>
                        <w:rPr>
                          <w:rFonts w:ascii="Arial" w:eastAsia="Calibri" w:hAnsi="Arial" w:cs="Arial"/>
                          <w:b/>
                          <w:sz w:val="20"/>
                          <w:szCs w:val="16"/>
                        </w:rPr>
                        <w:t xml:space="preserve">                             </w:t>
                      </w:r>
                      <w:r w:rsidRPr="0019549F">
                        <w:rPr>
                          <w:rFonts w:ascii="Arial" w:eastAsia="Calibri" w:hAnsi="Arial" w:cs="Arial"/>
                          <w:b/>
                          <w:sz w:val="20"/>
                          <w:szCs w:val="16"/>
                        </w:rPr>
                        <w:t>-----°°°-----</w:t>
                      </w:r>
                    </w:p>
                  </w:txbxContent>
                </v:textbox>
              </v:shape>
            </w:pict>
          </mc:Fallback>
        </mc:AlternateContent>
      </w:r>
      <w:r w:rsidRPr="009C0A22">
        <w:rPr>
          <w:noProof/>
        </w:rPr>
        <mc:AlternateContent>
          <mc:Choice Requires="wps">
            <w:drawing>
              <wp:anchor distT="0" distB="0" distL="114300" distR="114300" simplePos="0" relativeHeight="251686912" behindDoc="0" locked="0" layoutInCell="1" allowOverlap="1" wp14:anchorId="3C5D953F" wp14:editId="6D3363EE">
                <wp:simplePos x="0" y="0"/>
                <wp:positionH relativeFrom="column">
                  <wp:posOffset>-657543</wp:posOffset>
                </wp:positionH>
                <wp:positionV relativeFrom="paragraph">
                  <wp:posOffset>-25400</wp:posOffset>
                </wp:positionV>
                <wp:extent cx="2508250" cy="1887415"/>
                <wp:effectExtent l="0" t="0" r="6350" b="0"/>
                <wp:wrapNone/>
                <wp:docPr id="14" name="Zone de texte 14"/>
                <wp:cNvGraphicFramePr/>
                <a:graphic xmlns:a="http://schemas.openxmlformats.org/drawingml/2006/main">
                  <a:graphicData uri="http://schemas.microsoft.com/office/word/2010/wordprocessingShape">
                    <wps:wsp>
                      <wps:cNvSpPr txBox="1"/>
                      <wps:spPr>
                        <a:xfrm>
                          <a:off x="0" y="0"/>
                          <a:ext cx="2508250" cy="1887415"/>
                        </a:xfrm>
                        <a:prstGeom prst="rect">
                          <a:avLst/>
                        </a:prstGeom>
                        <a:solidFill>
                          <a:sysClr val="window" lastClr="FFFFFF"/>
                        </a:solidFill>
                        <a:ln w="6350">
                          <a:noFill/>
                        </a:ln>
                        <a:effectLst/>
                      </wps:spPr>
                      <wps:txbx>
                        <w:txbxContent>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REPUBLIQUE DU CAMEROUN</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Paix-Travail-Patrie</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REGION DU SUD</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DEPARTEMENT DU DJA ET LOBO</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PREFECTURE DE SANGMELIMA</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SERVICE DES AFFAIRES ECONOMIQUES ET FINANCIERES</w:t>
                            </w:r>
                          </w:p>
                          <w:p w:rsidR="00C508CC" w:rsidRPr="0019549F" w:rsidRDefault="00C508CC" w:rsidP="00DA5A19">
                            <w:pPr>
                              <w:jc w:val="center"/>
                              <w:rPr>
                                <w:rFonts w:ascii="Arial" w:eastAsia="Calibri" w:hAnsi="Arial" w:cs="Arial"/>
                                <w:b/>
                                <w:sz w:val="20"/>
                                <w:szCs w:val="16"/>
                              </w:rPr>
                            </w:pPr>
                            <w:r w:rsidRPr="0019549F">
                              <w:rPr>
                                <w:rFonts w:ascii="Arial" w:eastAsia="Calibri" w:hAnsi="Arial" w:cs="Arial"/>
                                <w:b/>
                                <w:sz w:val="20"/>
                                <w:szCs w:val="16"/>
                              </w:rPr>
                              <w:t>-----°°°-----</w:t>
                            </w:r>
                          </w:p>
                          <w:p w:rsidR="00C508CC" w:rsidRPr="0019549F" w:rsidRDefault="00C508CC" w:rsidP="00DA5A19">
                            <w:pPr>
                              <w:jc w:val="center"/>
                              <w:rPr>
                                <w:rFonts w:ascii="Arial" w:eastAsia="Calibri" w:hAnsi="Arial" w:cs="Arial"/>
                                <w:b/>
                                <w:sz w:val="20"/>
                                <w:szCs w:val="16"/>
                              </w:rPr>
                            </w:pPr>
                          </w:p>
                          <w:p w:rsidR="00C508CC" w:rsidRDefault="00C508CC" w:rsidP="00DA5A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D953F" id="Zone de texte 14" o:spid="_x0000_s1030" type="#_x0000_t202" style="position:absolute;margin-left:-51.8pt;margin-top:-2pt;width:197.5pt;height:14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" fillcolor="window" stroked="f" strokeweight=".5pt">
                <v:textbox>
                  <w:txbxContent>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REPUBLIQUE DU CAMEROUN</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Paix-Travail-Patrie</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REGION DU SUD</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DEPARTEMENT DU DJA ET LOBO</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PREFECTURE DE SANGMELIMA</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w:t>
                      </w:r>
                    </w:p>
                    <w:p w:rsidR="00C508CC" w:rsidRPr="009C0A22" w:rsidRDefault="00C508CC" w:rsidP="00DA5A19">
                      <w:pPr>
                        <w:jc w:val="center"/>
                        <w:rPr>
                          <w:rFonts w:ascii="Arial" w:eastAsia="Calibri" w:hAnsi="Arial" w:cs="Arial"/>
                          <w:b/>
                          <w:sz w:val="20"/>
                          <w:szCs w:val="16"/>
                        </w:rPr>
                      </w:pPr>
                      <w:r w:rsidRPr="009C0A22">
                        <w:rPr>
                          <w:rFonts w:ascii="Arial" w:eastAsia="Calibri" w:hAnsi="Arial" w:cs="Arial"/>
                          <w:b/>
                          <w:sz w:val="20"/>
                          <w:szCs w:val="16"/>
                        </w:rPr>
                        <w:t>SERVICE DES AFFAIRES ECONOMIQUES ET FINANCIERES</w:t>
                      </w:r>
                    </w:p>
                    <w:p w:rsidR="00C508CC" w:rsidRPr="0019549F" w:rsidRDefault="00C508CC" w:rsidP="00DA5A19">
                      <w:pPr>
                        <w:jc w:val="center"/>
                        <w:rPr>
                          <w:rFonts w:ascii="Arial" w:eastAsia="Calibri" w:hAnsi="Arial" w:cs="Arial"/>
                          <w:b/>
                          <w:sz w:val="20"/>
                          <w:szCs w:val="16"/>
                        </w:rPr>
                      </w:pPr>
                      <w:r w:rsidRPr="0019549F">
                        <w:rPr>
                          <w:rFonts w:ascii="Arial" w:eastAsia="Calibri" w:hAnsi="Arial" w:cs="Arial"/>
                          <w:b/>
                          <w:sz w:val="20"/>
                          <w:szCs w:val="16"/>
                        </w:rPr>
                        <w:t>-----°°°-----</w:t>
                      </w:r>
                    </w:p>
                    <w:p w:rsidR="00C508CC" w:rsidRPr="0019549F" w:rsidRDefault="00C508CC" w:rsidP="00DA5A19">
                      <w:pPr>
                        <w:jc w:val="center"/>
                        <w:rPr>
                          <w:rFonts w:ascii="Arial" w:eastAsia="Calibri" w:hAnsi="Arial" w:cs="Arial"/>
                          <w:b/>
                          <w:sz w:val="20"/>
                          <w:szCs w:val="16"/>
                        </w:rPr>
                      </w:pPr>
                    </w:p>
                    <w:p w:rsidR="00C508CC" w:rsidRDefault="00C508CC" w:rsidP="00DA5A19"/>
                  </w:txbxContent>
                </v:textbox>
              </v:shape>
            </w:pict>
          </mc:Fallback>
        </mc:AlternateContent>
      </w:r>
    </w:p>
    <w:p w:rsidR="00DA5A19" w:rsidRPr="009C0A22" w:rsidRDefault="00DA5A19" w:rsidP="00DA5A19">
      <w:bookmarkStart w:id="401" w:name="_Hlk33174702"/>
      <w:r w:rsidRPr="009C0A22">
        <w:tab/>
      </w:r>
      <w:r w:rsidRPr="009C0A22">
        <w:tab/>
      </w:r>
      <w:r w:rsidRPr="009C0A22">
        <w:tab/>
      </w:r>
      <w:r w:rsidRPr="009C0A22">
        <w:tab/>
      </w:r>
      <w:r w:rsidRPr="009C0A22">
        <w:tab/>
        <w:t xml:space="preserve">   </w:t>
      </w:r>
    </w:p>
    <w:p w:rsidR="00DA5A19" w:rsidRPr="009C0A22" w:rsidRDefault="00DA5A19" w:rsidP="00DA5A19"/>
    <w:p w:rsidR="00DA5A19" w:rsidRPr="009C0A22" w:rsidRDefault="00B9650E" w:rsidP="00B9650E">
      <w:pPr>
        <w:jc w:val="center"/>
      </w:pPr>
      <w:r w:rsidRPr="00A213E3">
        <w:rPr>
          <w:rFonts w:ascii="Arial" w:hAnsi="Arial" w:cs="Arial"/>
          <w:noProof/>
          <w:sz w:val="14"/>
          <w:szCs w:val="14"/>
        </w:rPr>
        <w:drawing>
          <wp:inline distT="0" distB="0" distL="0" distR="0" wp14:anchorId="799B68D0" wp14:editId="5A10E022">
            <wp:extent cx="1111250" cy="1238250"/>
            <wp:effectExtent l="0" t="0" r="0" b="0"/>
            <wp:docPr id="1" name="Image 1" descr="C:\Users\DLL\Pictures\images_speciales\embleme_camero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DLL\Pictures\images_speciales\embleme_cameroun.gif"/>
                    <pic:cNvPicPr>
                      <a:picLocks noChangeAspect="1" noChangeArrowheads="1"/>
                    </pic:cNvPicPr>
                  </pic:nvPicPr>
                  <pic:blipFill>
                    <a:blip r:embed="rId7" cstate="print"/>
                    <a:srcRect/>
                    <a:stretch>
                      <a:fillRect/>
                    </a:stretch>
                  </pic:blipFill>
                  <pic:spPr bwMode="auto">
                    <a:xfrm>
                      <a:off x="0" y="0"/>
                      <a:ext cx="1111250" cy="1238250"/>
                    </a:xfrm>
                    <a:prstGeom prst="rect">
                      <a:avLst/>
                    </a:prstGeom>
                    <a:noFill/>
                    <a:ln w="9525">
                      <a:noFill/>
                      <a:miter lim="800000"/>
                      <a:headEnd/>
                      <a:tailEnd/>
                    </a:ln>
                  </pic:spPr>
                </pic:pic>
              </a:graphicData>
            </a:graphic>
          </wp:inline>
        </w:drawing>
      </w:r>
    </w:p>
    <w:p w:rsidR="00DA5A19" w:rsidRPr="009C0A22" w:rsidRDefault="00B9650E" w:rsidP="00DA5A19">
      <w:r w:rsidRPr="009C0A22">
        <w:rPr>
          <w:noProof/>
        </w:rPr>
        <mc:AlternateContent>
          <mc:Choice Requires="wps">
            <w:drawing>
              <wp:anchor distT="0" distB="0" distL="114300" distR="114300" simplePos="0" relativeHeight="251688960" behindDoc="0" locked="0" layoutInCell="1" allowOverlap="1" wp14:anchorId="4FAAD0E3" wp14:editId="671C6CF4">
                <wp:simplePos x="0" y="0"/>
                <wp:positionH relativeFrom="margin">
                  <wp:posOffset>-119380</wp:posOffset>
                </wp:positionH>
                <wp:positionV relativeFrom="paragraph">
                  <wp:posOffset>405130</wp:posOffset>
                </wp:positionV>
                <wp:extent cx="6448425" cy="1352550"/>
                <wp:effectExtent l="0" t="0" r="9525" b="0"/>
                <wp:wrapNone/>
                <wp:docPr id="12" name="Zone de texte 12"/>
                <wp:cNvGraphicFramePr/>
                <a:graphic xmlns:a="http://schemas.openxmlformats.org/drawingml/2006/main">
                  <a:graphicData uri="http://schemas.microsoft.com/office/word/2010/wordprocessingShape">
                    <wps:wsp>
                      <wps:cNvSpPr txBox="1"/>
                      <wps:spPr>
                        <a:xfrm>
                          <a:off x="0" y="0"/>
                          <a:ext cx="6448425" cy="1352550"/>
                        </a:xfrm>
                        <a:prstGeom prst="rect">
                          <a:avLst/>
                        </a:prstGeom>
                        <a:solidFill>
                          <a:sysClr val="window" lastClr="FFFFFF"/>
                        </a:solidFill>
                        <a:ln w="6350">
                          <a:noFill/>
                        </a:ln>
                        <a:effectLst/>
                      </wps:spPr>
                      <wps:txbx>
                        <w:txbxContent>
                          <w:p w:rsidR="00C508CC" w:rsidRPr="00962037" w:rsidRDefault="00C508CC" w:rsidP="00DA5A19">
                            <w:pPr>
                              <w:jc w:val="center"/>
                              <w:rPr>
                                <w:rFonts w:ascii="Arial" w:hAnsi="Arial" w:cs="Arial"/>
                                <w:b/>
                                <w:color w:val="000000" w:themeColor="text1"/>
                                <w:sz w:val="28"/>
                                <w:szCs w:val="28"/>
                              </w:rPr>
                            </w:pPr>
                            <w:r w:rsidRPr="00962037">
                              <w:rPr>
                                <w:rFonts w:ascii="Arial" w:hAnsi="Arial" w:cs="Arial"/>
                                <w:bCs/>
                                <w:color w:val="000000" w:themeColor="text1"/>
                                <w:sz w:val="28"/>
                                <w:szCs w:val="28"/>
                              </w:rPr>
                              <w:t>MARCHE N° ________ /M/</w:t>
                            </w:r>
                            <w:r>
                              <w:rPr>
                                <w:rFonts w:ascii="Arial" w:hAnsi="Arial" w:cs="Arial"/>
                                <w:bCs/>
                                <w:color w:val="000000" w:themeColor="text1"/>
                                <w:sz w:val="28"/>
                                <w:szCs w:val="28"/>
                              </w:rPr>
                              <w:t>L01</w:t>
                            </w:r>
                            <w:r w:rsidRPr="00962037">
                              <w:rPr>
                                <w:rFonts w:ascii="Arial" w:hAnsi="Arial" w:cs="Arial"/>
                                <w:bCs/>
                                <w:color w:val="000000" w:themeColor="text1"/>
                                <w:sz w:val="28"/>
                                <w:szCs w:val="28"/>
                              </w:rPr>
                              <w:t>/</w:t>
                            </w:r>
                            <w:r>
                              <w:rPr>
                                <w:rFonts w:ascii="Arial" w:hAnsi="Arial" w:cs="Arial"/>
                                <w:bCs/>
                                <w:color w:val="000000" w:themeColor="text1"/>
                                <w:sz w:val="28"/>
                                <w:szCs w:val="28"/>
                              </w:rPr>
                              <w:t>SAEF</w:t>
                            </w:r>
                            <w:r w:rsidRPr="00962037">
                              <w:rPr>
                                <w:rFonts w:ascii="Arial" w:hAnsi="Arial" w:cs="Arial"/>
                                <w:bCs/>
                                <w:color w:val="000000" w:themeColor="text1"/>
                                <w:sz w:val="28"/>
                                <w:szCs w:val="28"/>
                              </w:rPr>
                              <w:t>/CDPM</w:t>
                            </w:r>
                            <w:r>
                              <w:rPr>
                                <w:rFonts w:ascii="Arial" w:hAnsi="Arial" w:cs="Arial"/>
                                <w:bCs/>
                                <w:color w:val="000000" w:themeColor="text1"/>
                                <w:sz w:val="28"/>
                                <w:szCs w:val="28"/>
                              </w:rPr>
                              <w:t>-</w:t>
                            </w:r>
                            <w:r w:rsidRPr="00962037">
                              <w:rPr>
                                <w:rFonts w:ascii="Arial" w:hAnsi="Arial" w:cs="Arial"/>
                                <w:bCs/>
                                <w:color w:val="000000" w:themeColor="text1"/>
                                <w:sz w:val="28"/>
                                <w:szCs w:val="28"/>
                              </w:rPr>
                              <w:t>DL/2025 P</w:t>
                            </w:r>
                            <w:r w:rsidRPr="00962037">
                              <w:rPr>
                                <w:rFonts w:ascii="Arial" w:hAnsi="Arial" w:cs="Arial"/>
                                <w:color w:val="000000" w:themeColor="text1"/>
                                <w:sz w:val="28"/>
                                <w:szCs w:val="28"/>
                              </w:rPr>
                              <w:t xml:space="preserve">ASSE APRES APPEL D’OFFRES NATIONAL OUVERT EN PROCEDURE D’URGENCE                          </w:t>
                            </w:r>
                            <w:bookmarkStart w:id="402" w:name="_Hlk189224789"/>
                            <w:r w:rsidRPr="00962037">
                              <w:rPr>
                                <w:rFonts w:ascii="Arial" w:hAnsi="Arial" w:cs="Arial"/>
                                <w:color w:val="000000" w:themeColor="text1"/>
                                <w:sz w:val="28"/>
                                <w:szCs w:val="28"/>
                              </w:rPr>
                              <w:t>N°__________/AONO/</w:t>
                            </w:r>
                            <w:r>
                              <w:rPr>
                                <w:rFonts w:ascii="Arial" w:hAnsi="Arial" w:cs="Arial"/>
                                <w:color w:val="000000" w:themeColor="text1"/>
                                <w:sz w:val="28"/>
                                <w:szCs w:val="28"/>
                              </w:rPr>
                              <w:t>L01</w:t>
                            </w:r>
                            <w:r w:rsidRPr="00962037">
                              <w:rPr>
                                <w:rFonts w:ascii="Arial" w:hAnsi="Arial" w:cs="Arial"/>
                                <w:color w:val="000000" w:themeColor="text1"/>
                                <w:sz w:val="28"/>
                                <w:szCs w:val="28"/>
                              </w:rPr>
                              <w:t>/</w:t>
                            </w:r>
                            <w:r>
                              <w:rPr>
                                <w:rFonts w:ascii="Arial" w:hAnsi="Arial" w:cs="Arial"/>
                                <w:color w:val="000000" w:themeColor="text1"/>
                                <w:sz w:val="28"/>
                                <w:szCs w:val="28"/>
                              </w:rPr>
                              <w:t>SAEF/</w:t>
                            </w:r>
                            <w:r w:rsidRPr="00962037">
                              <w:rPr>
                                <w:rFonts w:ascii="Arial" w:hAnsi="Arial" w:cs="Arial"/>
                                <w:color w:val="000000" w:themeColor="text1"/>
                                <w:sz w:val="28"/>
                                <w:szCs w:val="28"/>
                              </w:rPr>
                              <w:t>CDPM/2025</w:t>
                            </w:r>
                            <w:r w:rsidRPr="00962037">
                              <w:rPr>
                                <w:rFonts w:ascii="Arial" w:hAnsi="Arial" w:cs="Arial"/>
                                <w:b/>
                                <w:color w:val="000000" w:themeColor="text1"/>
                                <w:sz w:val="28"/>
                                <w:szCs w:val="28"/>
                              </w:rPr>
                              <w:t xml:space="preserve"> </w:t>
                            </w:r>
                            <w:r>
                              <w:rPr>
                                <w:rFonts w:ascii="Arial" w:hAnsi="Arial" w:cs="Arial"/>
                                <w:b/>
                                <w:color w:val="000000" w:themeColor="text1"/>
                                <w:sz w:val="28"/>
                                <w:szCs w:val="28"/>
                              </w:rPr>
                              <w:t xml:space="preserve">DU …………. </w:t>
                            </w:r>
                            <w:r w:rsidRPr="00962037">
                              <w:rPr>
                                <w:rFonts w:ascii="Arial" w:hAnsi="Arial" w:cs="Arial"/>
                                <w:b/>
                                <w:color w:val="000000" w:themeColor="text1"/>
                                <w:sz w:val="28"/>
                                <w:szCs w:val="28"/>
                              </w:rPr>
                              <w:t xml:space="preserve">POUR </w:t>
                            </w:r>
                            <w:bookmarkStart w:id="403" w:name="_Hlk189224691"/>
                            <w:r w:rsidRPr="00962037">
                              <w:rPr>
                                <w:rFonts w:ascii="Arial" w:hAnsi="Arial" w:cs="Arial"/>
                                <w:b/>
                                <w:color w:val="000000" w:themeColor="text1"/>
                                <w:sz w:val="28"/>
                                <w:szCs w:val="28"/>
                              </w:rPr>
                              <w:t>L</w:t>
                            </w:r>
                            <w:r>
                              <w:rPr>
                                <w:rFonts w:ascii="Arial" w:hAnsi="Arial" w:cs="Arial"/>
                                <w:b/>
                                <w:color w:val="000000" w:themeColor="text1"/>
                                <w:sz w:val="28"/>
                                <w:szCs w:val="28"/>
                              </w:rPr>
                              <w:t xml:space="preserve">ES TRAVAUX </w:t>
                            </w:r>
                            <w:bookmarkEnd w:id="403"/>
                            <w:r>
                              <w:rPr>
                                <w:rFonts w:ascii="Arial" w:hAnsi="Arial" w:cs="Arial"/>
                                <w:b/>
                                <w:color w:val="000000" w:themeColor="text1"/>
                                <w:sz w:val="28"/>
                                <w:szCs w:val="28"/>
                              </w:rPr>
                              <w:t>DE RACCORDEMENT DU VILLAGE MBEDOUMOU AU RÉSEAU ÉLECTRIQUE</w:t>
                            </w:r>
                            <w:r w:rsidRPr="00962037">
                              <w:rPr>
                                <w:rFonts w:ascii="Arial" w:hAnsi="Arial" w:cs="Arial"/>
                                <w:b/>
                                <w:color w:val="000000" w:themeColor="text1"/>
                                <w:sz w:val="28"/>
                                <w:szCs w:val="28"/>
                              </w:rPr>
                              <w:t>, ARRONDISSEMENT D</w:t>
                            </w:r>
                            <w:r>
                              <w:rPr>
                                <w:rFonts w:ascii="Arial" w:hAnsi="Arial" w:cs="Arial"/>
                                <w:b/>
                                <w:color w:val="000000" w:themeColor="text1"/>
                                <w:sz w:val="28"/>
                                <w:szCs w:val="28"/>
                              </w:rPr>
                              <w:t>E ZOETELE</w:t>
                            </w:r>
                            <w:r w:rsidRPr="00962037">
                              <w:rPr>
                                <w:rFonts w:ascii="Arial" w:hAnsi="Arial" w:cs="Arial"/>
                                <w:b/>
                                <w:color w:val="000000" w:themeColor="text1"/>
                                <w:sz w:val="28"/>
                                <w:szCs w:val="28"/>
                              </w:rPr>
                              <w:t>, DEPARTEMENT DU DJA ET LOBO, REGION DU SUD.</w:t>
                            </w:r>
                            <w:r w:rsidRPr="00962037">
                              <w:rPr>
                                <w:rFonts w:ascii="Arial" w:hAnsi="Arial" w:cs="Arial"/>
                                <w:b/>
                                <w:color w:val="000000" w:themeColor="text1"/>
                                <w:sz w:val="28"/>
                                <w:szCs w:val="28"/>
                              </w:rPr>
                              <w:tab/>
                            </w:r>
                            <w:bookmarkEnd w:id="402"/>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rFonts w:ascii="Arial" w:hAnsi="Arial" w:cs="Arial"/>
                                <w:b/>
                                <w:sz w:val="32"/>
                                <w:szCs w:val="32"/>
                              </w:rPr>
                            </w:pPr>
                            <w:r w:rsidRPr="009C0A22">
                              <w:rPr>
                                <w:rFonts w:ascii="Arial" w:hAnsi="Arial" w:cs="Arial"/>
                                <w:b/>
                                <w:sz w:val="32"/>
                                <w:szCs w:val="32"/>
                              </w:rPr>
                              <w:tab/>
                            </w:r>
                            <w:r w:rsidRPr="009C0A22">
                              <w:rPr>
                                <w:rFonts w:ascii="Arial" w:hAnsi="Arial" w:cs="Arial"/>
                                <w:b/>
                                <w:sz w:val="32"/>
                                <w:szCs w:val="32"/>
                              </w:rPr>
                              <w:tab/>
                            </w:r>
                            <w:r w:rsidRPr="009C0A22">
                              <w:rPr>
                                <w:rFonts w:ascii="Arial" w:hAnsi="Arial" w:cs="Arial"/>
                                <w:b/>
                                <w:sz w:val="32"/>
                                <w:szCs w:val="32"/>
                              </w:rPr>
                              <w:tab/>
                            </w:r>
                            <w:r w:rsidRPr="009C0A22">
                              <w:rPr>
                                <w:rFonts w:ascii="Arial" w:hAnsi="Arial" w:cs="Arial"/>
                                <w:b/>
                                <w:sz w:val="32"/>
                                <w:szCs w:val="32"/>
                              </w:rPr>
                              <w:tab/>
                            </w:r>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AD0E3" id="Zone de texte 12" o:spid="_x0000_s1031" type="#_x0000_t202" style="position:absolute;margin-left:-9.4pt;margin-top:31.9pt;width:507.75pt;height:10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" fillcolor="window" stroked="f" strokeweight=".5pt">
                <v:textbox>
                  <w:txbxContent>
                    <w:p w:rsidR="00C508CC" w:rsidRPr="00962037" w:rsidRDefault="00C508CC" w:rsidP="00DA5A19">
                      <w:pPr>
                        <w:jc w:val="center"/>
                        <w:rPr>
                          <w:rFonts w:ascii="Arial" w:hAnsi="Arial" w:cs="Arial"/>
                          <w:b/>
                          <w:color w:val="000000" w:themeColor="text1"/>
                          <w:sz w:val="28"/>
                          <w:szCs w:val="28"/>
                        </w:rPr>
                      </w:pPr>
                      <w:r w:rsidRPr="00962037">
                        <w:rPr>
                          <w:rFonts w:ascii="Arial" w:hAnsi="Arial" w:cs="Arial"/>
                          <w:bCs/>
                          <w:color w:val="000000" w:themeColor="text1"/>
                          <w:sz w:val="28"/>
                          <w:szCs w:val="28"/>
                        </w:rPr>
                        <w:t>MARCHE N° ________ /M/</w:t>
                      </w:r>
                      <w:r>
                        <w:rPr>
                          <w:rFonts w:ascii="Arial" w:hAnsi="Arial" w:cs="Arial"/>
                          <w:bCs/>
                          <w:color w:val="000000" w:themeColor="text1"/>
                          <w:sz w:val="28"/>
                          <w:szCs w:val="28"/>
                        </w:rPr>
                        <w:t>L01</w:t>
                      </w:r>
                      <w:r w:rsidRPr="00962037">
                        <w:rPr>
                          <w:rFonts w:ascii="Arial" w:hAnsi="Arial" w:cs="Arial"/>
                          <w:bCs/>
                          <w:color w:val="000000" w:themeColor="text1"/>
                          <w:sz w:val="28"/>
                          <w:szCs w:val="28"/>
                        </w:rPr>
                        <w:t>/</w:t>
                      </w:r>
                      <w:r>
                        <w:rPr>
                          <w:rFonts w:ascii="Arial" w:hAnsi="Arial" w:cs="Arial"/>
                          <w:bCs/>
                          <w:color w:val="000000" w:themeColor="text1"/>
                          <w:sz w:val="28"/>
                          <w:szCs w:val="28"/>
                        </w:rPr>
                        <w:t>SAEF</w:t>
                      </w:r>
                      <w:r w:rsidRPr="00962037">
                        <w:rPr>
                          <w:rFonts w:ascii="Arial" w:hAnsi="Arial" w:cs="Arial"/>
                          <w:bCs/>
                          <w:color w:val="000000" w:themeColor="text1"/>
                          <w:sz w:val="28"/>
                          <w:szCs w:val="28"/>
                        </w:rPr>
                        <w:t>/CDPM</w:t>
                      </w:r>
                      <w:r>
                        <w:rPr>
                          <w:rFonts w:ascii="Arial" w:hAnsi="Arial" w:cs="Arial"/>
                          <w:bCs/>
                          <w:color w:val="000000" w:themeColor="text1"/>
                          <w:sz w:val="28"/>
                          <w:szCs w:val="28"/>
                        </w:rPr>
                        <w:t>-</w:t>
                      </w:r>
                      <w:r w:rsidRPr="00962037">
                        <w:rPr>
                          <w:rFonts w:ascii="Arial" w:hAnsi="Arial" w:cs="Arial"/>
                          <w:bCs/>
                          <w:color w:val="000000" w:themeColor="text1"/>
                          <w:sz w:val="28"/>
                          <w:szCs w:val="28"/>
                        </w:rPr>
                        <w:t>DL/2025 P</w:t>
                      </w:r>
                      <w:r w:rsidRPr="00962037">
                        <w:rPr>
                          <w:rFonts w:ascii="Arial" w:hAnsi="Arial" w:cs="Arial"/>
                          <w:color w:val="000000" w:themeColor="text1"/>
                          <w:sz w:val="28"/>
                          <w:szCs w:val="28"/>
                        </w:rPr>
                        <w:t xml:space="preserve">ASSE APRES APPEL D’OFFRES NATIONAL OUVERT EN PROCEDURE D’URGENCE                          </w:t>
                      </w:r>
                      <w:bookmarkStart w:id="404" w:name="_Hlk189224789"/>
                      <w:r w:rsidRPr="00962037">
                        <w:rPr>
                          <w:rFonts w:ascii="Arial" w:hAnsi="Arial" w:cs="Arial"/>
                          <w:color w:val="000000" w:themeColor="text1"/>
                          <w:sz w:val="28"/>
                          <w:szCs w:val="28"/>
                        </w:rPr>
                        <w:t>N°__________/AONO/</w:t>
                      </w:r>
                      <w:r>
                        <w:rPr>
                          <w:rFonts w:ascii="Arial" w:hAnsi="Arial" w:cs="Arial"/>
                          <w:color w:val="000000" w:themeColor="text1"/>
                          <w:sz w:val="28"/>
                          <w:szCs w:val="28"/>
                        </w:rPr>
                        <w:t>L01</w:t>
                      </w:r>
                      <w:r w:rsidRPr="00962037">
                        <w:rPr>
                          <w:rFonts w:ascii="Arial" w:hAnsi="Arial" w:cs="Arial"/>
                          <w:color w:val="000000" w:themeColor="text1"/>
                          <w:sz w:val="28"/>
                          <w:szCs w:val="28"/>
                        </w:rPr>
                        <w:t>/</w:t>
                      </w:r>
                      <w:r>
                        <w:rPr>
                          <w:rFonts w:ascii="Arial" w:hAnsi="Arial" w:cs="Arial"/>
                          <w:color w:val="000000" w:themeColor="text1"/>
                          <w:sz w:val="28"/>
                          <w:szCs w:val="28"/>
                        </w:rPr>
                        <w:t>SAEF/</w:t>
                      </w:r>
                      <w:r w:rsidRPr="00962037">
                        <w:rPr>
                          <w:rFonts w:ascii="Arial" w:hAnsi="Arial" w:cs="Arial"/>
                          <w:color w:val="000000" w:themeColor="text1"/>
                          <w:sz w:val="28"/>
                          <w:szCs w:val="28"/>
                        </w:rPr>
                        <w:t>CDPM/2025</w:t>
                      </w:r>
                      <w:r w:rsidRPr="00962037">
                        <w:rPr>
                          <w:rFonts w:ascii="Arial" w:hAnsi="Arial" w:cs="Arial"/>
                          <w:b/>
                          <w:color w:val="000000" w:themeColor="text1"/>
                          <w:sz w:val="28"/>
                          <w:szCs w:val="28"/>
                        </w:rPr>
                        <w:t xml:space="preserve"> </w:t>
                      </w:r>
                      <w:r>
                        <w:rPr>
                          <w:rFonts w:ascii="Arial" w:hAnsi="Arial" w:cs="Arial"/>
                          <w:b/>
                          <w:color w:val="000000" w:themeColor="text1"/>
                          <w:sz w:val="28"/>
                          <w:szCs w:val="28"/>
                        </w:rPr>
                        <w:t xml:space="preserve">DU …………. </w:t>
                      </w:r>
                      <w:r w:rsidRPr="00962037">
                        <w:rPr>
                          <w:rFonts w:ascii="Arial" w:hAnsi="Arial" w:cs="Arial"/>
                          <w:b/>
                          <w:color w:val="000000" w:themeColor="text1"/>
                          <w:sz w:val="28"/>
                          <w:szCs w:val="28"/>
                        </w:rPr>
                        <w:t xml:space="preserve">POUR </w:t>
                      </w:r>
                      <w:bookmarkStart w:id="405" w:name="_Hlk189224691"/>
                      <w:r w:rsidRPr="00962037">
                        <w:rPr>
                          <w:rFonts w:ascii="Arial" w:hAnsi="Arial" w:cs="Arial"/>
                          <w:b/>
                          <w:color w:val="000000" w:themeColor="text1"/>
                          <w:sz w:val="28"/>
                          <w:szCs w:val="28"/>
                        </w:rPr>
                        <w:t>L</w:t>
                      </w:r>
                      <w:r>
                        <w:rPr>
                          <w:rFonts w:ascii="Arial" w:hAnsi="Arial" w:cs="Arial"/>
                          <w:b/>
                          <w:color w:val="000000" w:themeColor="text1"/>
                          <w:sz w:val="28"/>
                          <w:szCs w:val="28"/>
                        </w:rPr>
                        <w:t xml:space="preserve">ES TRAVAUX </w:t>
                      </w:r>
                      <w:bookmarkEnd w:id="405"/>
                      <w:r>
                        <w:rPr>
                          <w:rFonts w:ascii="Arial" w:hAnsi="Arial" w:cs="Arial"/>
                          <w:b/>
                          <w:color w:val="000000" w:themeColor="text1"/>
                          <w:sz w:val="28"/>
                          <w:szCs w:val="28"/>
                        </w:rPr>
                        <w:t>DE RACCORDEMENT DU VILLAGE MBEDOUMOU AU RÉSEAU ÉLECTRIQUE</w:t>
                      </w:r>
                      <w:r w:rsidRPr="00962037">
                        <w:rPr>
                          <w:rFonts w:ascii="Arial" w:hAnsi="Arial" w:cs="Arial"/>
                          <w:b/>
                          <w:color w:val="000000" w:themeColor="text1"/>
                          <w:sz w:val="28"/>
                          <w:szCs w:val="28"/>
                        </w:rPr>
                        <w:t>, ARRONDISSEMENT D</w:t>
                      </w:r>
                      <w:r>
                        <w:rPr>
                          <w:rFonts w:ascii="Arial" w:hAnsi="Arial" w:cs="Arial"/>
                          <w:b/>
                          <w:color w:val="000000" w:themeColor="text1"/>
                          <w:sz w:val="28"/>
                          <w:szCs w:val="28"/>
                        </w:rPr>
                        <w:t>E ZOETELE</w:t>
                      </w:r>
                      <w:r w:rsidRPr="00962037">
                        <w:rPr>
                          <w:rFonts w:ascii="Arial" w:hAnsi="Arial" w:cs="Arial"/>
                          <w:b/>
                          <w:color w:val="000000" w:themeColor="text1"/>
                          <w:sz w:val="28"/>
                          <w:szCs w:val="28"/>
                        </w:rPr>
                        <w:t>, DEPARTEMENT DU DJA ET LOBO, REGION DU SUD.</w:t>
                      </w:r>
                      <w:r w:rsidRPr="00962037">
                        <w:rPr>
                          <w:rFonts w:ascii="Arial" w:hAnsi="Arial" w:cs="Arial"/>
                          <w:b/>
                          <w:color w:val="000000" w:themeColor="text1"/>
                          <w:sz w:val="28"/>
                          <w:szCs w:val="28"/>
                        </w:rPr>
                        <w:tab/>
                      </w:r>
                      <w:bookmarkEnd w:id="404"/>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rFonts w:ascii="Arial" w:hAnsi="Arial" w:cs="Arial"/>
                          <w:b/>
                          <w:sz w:val="32"/>
                          <w:szCs w:val="32"/>
                        </w:rPr>
                      </w:pPr>
                      <w:r w:rsidRPr="009C0A22">
                        <w:rPr>
                          <w:rFonts w:ascii="Arial" w:hAnsi="Arial" w:cs="Arial"/>
                          <w:b/>
                          <w:sz w:val="32"/>
                          <w:szCs w:val="32"/>
                        </w:rPr>
                        <w:tab/>
                      </w:r>
                      <w:r w:rsidRPr="009C0A22">
                        <w:rPr>
                          <w:rFonts w:ascii="Arial" w:hAnsi="Arial" w:cs="Arial"/>
                          <w:b/>
                          <w:sz w:val="32"/>
                          <w:szCs w:val="32"/>
                        </w:rPr>
                        <w:tab/>
                      </w:r>
                      <w:r w:rsidRPr="009C0A22">
                        <w:rPr>
                          <w:rFonts w:ascii="Arial" w:hAnsi="Arial" w:cs="Arial"/>
                          <w:b/>
                          <w:sz w:val="32"/>
                          <w:szCs w:val="32"/>
                        </w:rPr>
                        <w:tab/>
                      </w:r>
                      <w:r w:rsidRPr="009C0A22">
                        <w:rPr>
                          <w:rFonts w:ascii="Arial" w:hAnsi="Arial" w:cs="Arial"/>
                          <w:b/>
                          <w:sz w:val="32"/>
                          <w:szCs w:val="32"/>
                        </w:rPr>
                        <w:tab/>
                      </w:r>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rFonts w:ascii="Arial" w:hAnsi="Arial" w:cs="Arial"/>
                          <w:b/>
                          <w:sz w:val="32"/>
                          <w:szCs w:val="32"/>
                        </w:rPr>
                      </w:pPr>
                    </w:p>
                    <w:p w:rsidR="00C508CC" w:rsidRPr="009C0A22" w:rsidRDefault="00C508CC" w:rsidP="00DA5A19">
                      <w:pPr>
                        <w:jc w:val="center"/>
                        <w:rPr>
                          <w:sz w:val="32"/>
                          <w:szCs w:val="32"/>
                        </w:rPr>
                      </w:pPr>
                    </w:p>
                  </w:txbxContent>
                </v:textbox>
                <w10:wrap anchorx="margin"/>
              </v:shape>
            </w:pict>
          </mc:Fallback>
        </mc:AlternateContent>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r w:rsidR="00DA5A19" w:rsidRPr="009C0A22">
        <w:tab/>
      </w:r>
    </w:p>
    <w:p w:rsidR="00DA5A19" w:rsidRPr="009C0A22" w:rsidRDefault="00DA5A19" w:rsidP="00DA5A19"/>
    <w:p w:rsidR="00DA5A19" w:rsidRPr="009C0A22" w:rsidRDefault="00DA5A19" w:rsidP="00DA5A19"/>
    <w:p w:rsidR="00B9650E" w:rsidRDefault="00B9650E" w:rsidP="00DA5A19">
      <w:pPr>
        <w:spacing w:before="90" w:after="90" w:line="276" w:lineRule="auto"/>
        <w:rPr>
          <w:rFonts w:ascii="Arial Narrow" w:hAnsi="Arial Narrow" w:cs="Calibri"/>
          <w:b/>
          <w:bCs/>
        </w:rPr>
      </w:pPr>
    </w:p>
    <w:p w:rsidR="00B9650E" w:rsidRDefault="00B9650E" w:rsidP="00DA5A19">
      <w:pPr>
        <w:spacing w:before="90" w:after="90" w:line="276" w:lineRule="auto"/>
        <w:rPr>
          <w:rFonts w:ascii="Arial Narrow" w:hAnsi="Arial Narrow" w:cs="Calibri"/>
          <w:b/>
          <w:bCs/>
        </w:rPr>
      </w:pPr>
    </w:p>
    <w:p w:rsidR="001A53F9" w:rsidRDefault="001A53F9" w:rsidP="00DA5A19">
      <w:pPr>
        <w:spacing w:before="90" w:after="90" w:line="276" w:lineRule="auto"/>
        <w:rPr>
          <w:rFonts w:ascii="Arial Narrow" w:hAnsi="Arial Narrow" w:cs="Calibri"/>
          <w:b/>
          <w:bCs/>
        </w:rPr>
      </w:pPr>
    </w:p>
    <w:p w:rsidR="00DA5A19" w:rsidRDefault="00DA5A19" w:rsidP="00DA5A19">
      <w:pPr>
        <w:spacing w:before="90" w:after="90" w:line="276" w:lineRule="auto"/>
        <w:rPr>
          <w:rFonts w:ascii="Arial Narrow" w:hAnsi="Arial Narrow" w:cs="Calibri"/>
          <w:b/>
          <w:bCs/>
        </w:rPr>
      </w:pPr>
      <w:r w:rsidRPr="009C0A22">
        <w:rPr>
          <w:rFonts w:ascii="Arial Narrow" w:hAnsi="Arial Narrow" w:cs="Calibri"/>
          <w:b/>
          <w:bCs/>
        </w:rPr>
        <w:t>TITULAIRE :</w:t>
      </w:r>
    </w:p>
    <w:p w:rsidR="00B9650E" w:rsidRDefault="00B9650E" w:rsidP="00DA5A19">
      <w:pPr>
        <w:spacing w:before="90" w:after="90" w:line="276" w:lineRule="auto"/>
        <w:rPr>
          <w:rFonts w:ascii="Arial Narrow" w:hAnsi="Arial Narrow" w:cs="Calibri"/>
          <w:b/>
          <w:bCs/>
          <w:color w:val="000000" w:themeColor="text1"/>
          <w:lang w:val="x-none" w:eastAsia="x-none"/>
        </w:rPr>
      </w:pPr>
    </w:p>
    <w:p w:rsidR="00DA5A19" w:rsidRPr="00962037" w:rsidRDefault="00DA5A19" w:rsidP="00DA5A19">
      <w:pPr>
        <w:spacing w:before="90" w:after="90" w:line="276" w:lineRule="auto"/>
        <w:rPr>
          <w:rFonts w:ascii="Arial Narrow" w:hAnsi="Arial Narrow" w:cs="Calibri"/>
          <w:b/>
          <w:bCs/>
          <w:color w:val="000000" w:themeColor="text1"/>
        </w:rPr>
      </w:pPr>
      <w:r w:rsidRPr="00962037">
        <w:rPr>
          <w:rFonts w:ascii="Arial Narrow" w:hAnsi="Arial Narrow" w:cs="Calibri"/>
          <w:b/>
          <w:bCs/>
          <w:color w:val="000000" w:themeColor="text1"/>
          <w:lang w:val="x-none" w:eastAsia="x-none"/>
        </w:rPr>
        <w:t xml:space="preserve">OBJET </w:t>
      </w:r>
      <w:r w:rsidR="00364EAF">
        <w:rPr>
          <w:rFonts w:ascii="Arial Narrow" w:hAnsi="Arial Narrow" w:cs="Calibri"/>
          <w:b/>
          <w:bCs/>
          <w:color w:val="000000" w:themeColor="text1"/>
          <w:lang w:eastAsia="x-none"/>
        </w:rPr>
        <w:t xml:space="preserve">DU MARCHE </w:t>
      </w:r>
      <w:r w:rsidRPr="00962037">
        <w:rPr>
          <w:rFonts w:ascii="Arial Narrow" w:hAnsi="Arial Narrow" w:cs="Calibri"/>
          <w:b/>
          <w:bCs/>
          <w:color w:val="000000" w:themeColor="text1"/>
          <w:lang w:val="x-none" w:eastAsia="x-none"/>
        </w:rPr>
        <w:t xml:space="preserve">: </w:t>
      </w:r>
      <w:r w:rsidRPr="00962037">
        <w:rPr>
          <w:rFonts w:ascii="Arial Narrow" w:hAnsi="Arial Narrow"/>
          <w:color w:val="000000" w:themeColor="text1"/>
          <w:lang w:eastAsia="x-none"/>
        </w:rPr>
        <w:t xml:space="preserve"> </w:t>
      </w:r>
      <w:r w:rsidR="00B9650E">
        <w:rPr>
          <w:rFonts w:ascii="Arial Narrow" w:hAnsi="Arial Narrow"/>
          <w:color w:val="000000" w:themeColor="text1"/>
          <w:lang w:eastAsia="x-none"/>
        </w:rPr>
        <w:t xml:space="preserve">Travaux de raccordement du village </w:t>
      </w:r>
      <w:proofErr w:type="spellStart"/>
      <w:r w:rsidR="00B9650E">
        <w:rPr>
          <w:rFonts w:ascii="Arial Narrow" w:hAnsi="Arial Narrow"/>
          <w:color w:val="000000" w:themeColor="text1"/>
          <w:lang w:eastAsia="x-none"/>
        </w:rPr>
        <w:t>Mbedoumou</w:t>
      </w:r>
      <w:proofErr w:type="spellEnd"/>
      <w:r w:rsidR="00B9650E">
        <w:rPr>
          <w:rFonts w:ascii="Arial Narrow" w:hAnsi="Arial Narrow"/>
          <w:color w:val="000000" w:themeColor="text1"/>
          <w:lang w:eastAsia="x-none"/>
        </w:rPr>
        <w:t xml:space="preserve"> au réseau électrique</w:t>
      </w:r>
      <w:r w:rsidRPr="00962037">
        <w:rPr>
          <w:rFonts w:ascii="Arial Narrow" w:hAnsi="Arial Narrow"/>
          <w:color w:val="000000" w:themeColor="text1"/>
          <w:lang w:eastAsia="x-none"/>
        </w:rPr>
        <w:t>, Arrondissement d</w:t>
      </w:r>
      <w:r w:rsidR="00B9650E">
        <w:rPr>
          <w:rFonts w:ascii="Arial Narrow" w:hAnsi="Arial Narrow"/>
          <w:color w:val="000000" w:themeColor="text1"/>
          <w:lang w:eastAsia="x-none"/>
        </w:rPr>
        <w:t>e Zoétélé</w:t>
      </w:r>
      <w:r w:rsidRPr="00962037">
        <w:rPr>
          <w:rFonts w:ascii="Arial Narrow" w:hAnsi="Arial Narrow"/>
          <w:color w:val="000000" w:themeColor="text1"/>
          <w:lang w:eastAsia="x-none"/>
        </w:rPr>
        <w:t xml:space="preserve">, Département du </w:t>
      </w:r>
      <w:r w:rsidR="00B9650E" w:rsidRPr="00962037">
        <w:rPr>
          <w:rFonts w:ascii="Arial Narrow" w:hAnsi="Arial Narrow"/>
          <w:color w:val="000000" w:themeColor="text1"/>
          <w:lang w:eastAsia="x-none"/>
        </w:rPr>
        <w:t>Dja Et Lobo</w:t>
      </w:r>
      <w:r w:rsidR="00B9650E">
        <w:rPr>
          <w:rFonts w:ascii="Arial Narrow" w:hAnsi="Arial Narrow"/>
          <w:color w:val="000000" w:themeColor="text1"/>
          <w:lang w:eastAsia="x-none"/>
        </w:rPr>
        <w:t>, Région du Sud.</w:t>
      </w:r>
    </w:p>
    <w:p w:rsidR="00364EAF" w:rsidRDefault="00364EAF" w:rsidP="00DA5A19">
      <w:pPr>
        <w:spacing w:line="276" w:lineRule="auto"/>
        <w:jc w:val="both"/>
        <w:rPr>
          <w:rFonts w:ascii="Arial Narrow" w:hAnsi="Arial Narrow" w:cs="Calibri"/>
          <w:b/>
          <w:bCs/>
        </w:rPr>
      </w:pPr>
    </w:p>
    <w:p w:rsidR="00DA5A19" w:rsidRPr="009C0A22" w:rsidRDefault="00DA5A19" w:rsidP="00DA5A19">
      <w:pPr>
        <w:spacing w:line="276" w:lineRule="auto"/>
        <w:jc w:val="both"/>
        <w:rPr>
          <w:rFonts w:ascii="Arial Narrow" w:hAnsi="Arial Narrow" w:cs="Calibri"/>
          <w:b/>
          <w:bCs/>
        </w:rPr>
      </w:pPr>
      <w:r w:rsidRPr="009C0A22">
        <w:rPr>
          <w:rFonts w:ascii="Arial Narrow" w:hAnsi="Arial Narrow" w:cs="Calibri"/>
          <w:b/>
          <w:bCs/>
        </w:rPr>
        <w:t>LIEU D’EXECUTION : ----------------------</w:t>
      </w:r>
    </w:p>
    <w:p w:rsidR="00DA5A19" w:rsidRPr="009C0A22" w:rsidRDefault="00DA5A19" w:rsidP="00DA5A19">
      <w:pPr>
        <w:spacing w:before="90" w:after="90" w:line="276" w:lineRule="auto"/>
        <w:rPr>
          <w:rFonts w:ascii="Arial Narrow" w:hAnsi="Arial Narrow" w:cs="Calibri"/>
          <w:b/>
          <w:bCs/>
        </w:rPr>
      </w:pPr>
      <w:r w:rsidRPr="009C0A22">
        <w:rPr>
          <w:rFonts w:ascii="Arial Narrow" w:hAnsi="Arial Narrow" w:cs="Calibri"/>
          <w:b/>
          <w:bCs/>
        </w:rPr>
        <w:t>MONTANT : ----------------------------</w:t>
      </w:r>
    </w:p>
    <w:p w:rsidR="00DA5A19" w:rsidRPr="009C0A22" w:rsidRDefault="00DA5A19" w:rsidP="00DA5A19">
      <w:pPr>
        <w:spacing w:before="90" w:after="90" w:line="276" w:lineRule="auto"/>
        <w:rPr>
          <w:rFonts w:ascii="Arial Narrow" w:hAnsi="Arial Narrow" w:cs="Calibri"/>
          <w:b/>
          <w:bCs/>
        </w:rPr>
      </w:pPr>
      <w:r w:rsidRPr="009C0A22">
        <w:rPr>
          <w:rFonts w:ascii="Arial Narrow" w:hAnsi="Arial Narrow" w:cs="Calibri"/>
          <w:b/>
          <w:bCs/>
        </w:rPr>
        <w:t>DELAI D’EXECUTION : ----------------------</w:t>
      </w:r>
    </w:p>
    <w:p w:rsidR="00DA5A19" w:rsidRPr="009C0A22" w:rsidRDefault="00DA5A19" w:rsidP="00DA5A19">
      <w:pPr>
        <w:spacing w:before="90" w:after="90" w:line="276" w:lineRule="auto"/>
        <w:rPr>
          <w:rFonts w:ascii="Arial Narrow" w:hAnsi="Arial Narrow" w:cs="Calibri"/>
          <w:b/>
          <w:bCs/>
        </w:rPr>
      </w:pPr>
      <w:r w:rsidRPr="009C0A22">
        <w:rPr>
          <w:rFonts w:ascii="Arial Narrow" w:hAnsi="Arial Narrow" w:cs="Calibri"/>
          <w:b/>
          <w:bCs/>
        </w:rPr>
        <w:t>FINANCEMENT : ----------------------------------</w:t>
      </w:r>
    </w:p>
    <w:p w:rsidR="00DA5A19" w:rsidRDefault="00DA5A19" w:rsidP="00DA5A19">
      <w:pPr>
        <w:spacing w:before="90" w:after="90" w:line="276" w:lineRule="auto"/>
        <w:rPr>
          <w:rFonts w:ascii="Arial Narrow" w:hAnsi="Arial Narrow" w:cs="Calibri"/>
          <w:b/>
          <w:bCs/>
        </w:rPr>
      </w:pPr>
      <w:r w:rsidRPr="009C0A22">
        <w:rPr>
          <w:rFonts w:ascii="Arial Narrow" w:hAnsi="Arial Narrow" w:cs="Calibri"/>
          <w:b/>
          <w:bCs/>
        </w:rPr>
        <w:t>IMPUTATION : -------------------------------------</w:t>
      </w:r>
    </w:p>
    <w:p w:rsidR="00DA5A19" w:rsidRDefault="00364EAF" w:rsidP="00DA5A19">
      <w:pPr>
        <w:spacing w:before="90" w:after="90" w:line="276" w:lineRule="auto"/>
        <w:rPr>
          <w:rFonts w:ascii="Arial Narrow" w:hAnsi="Arial Narrow" w:cs="Calibri"/>
          <w:b/>
          <w:bCs/>
        </w:rPr>
      </w:pPr>
      <w:r>
        <w:rPr>
          <w:rFonts w:ascii="Arial Narrow" w:hAnsi="Arial Narrow" w:cs="Calibri"/>
          <w:b/>
          <w:bCs/>
        </w:rPr>
        <w:t>NUMERO : ……………………………</w:t>
      </w:r>
      <w:proofErr w:type="gramStart"/>
      <w:r>
        <w:rPr>
          <w:rFonts w:ascii="Arial Narrow" w:hAnsi="Arial Narrow" w:cs="Calibri"/>
          <w:b/>
          <w:bCs/>
        </w:rPr>
        <w:t>…….</w:t>
      </w:r>
      <w:proofErr w:type="gramEnd"/>
      <w:r>
        <w:rPr>
          <w:rFonts w:ascii="Arial Narrow" w:hAnsi="Arial Narrow" w:cs="Calibri"/>
          <w:b/>
          <w:bCs/>
        </w:rPr>
        <w:t>.</w:t>
      </w:r>
    </w:p>
    <w:p w:rsidR="00364EAF" w:rsidRPr="009C0A22" w:rsidRDefault="00364EAF" w:rsidP="00DA5A19">
      <w:pPr>
        <w:spacing w:before="90" w:after="90" w:line="276" w:lineRule="auto"/>
        <w:rPr>
          <w:rFonts w:ascii="Arial Narrow" w:hAnsi="Arial Narrow" w:cs="Calibri"/>
          <w:bCs/>
        </w:rPr>
      </w:pPr>
      <w:r>
        <w:rPr>
          <w:rFonts w:ascii="Arial Narrow" w:hAnsi="Arial Narrow" w:cs="Calibri"/>
          <w:bCs/>
        </w:rPr>
        <w:t xml:space="preserve">Unité physique : </w:t>
      </w:r>
    </w:p>
    <w:p w:rsidR="00DA5A19" w:rsidRPr="009C0A22" w:rsidRDefault="00DA5A19" w:rsidP="00DA5A19">
      <w:pPr>
        <w:spacing w:before="90" w:after="90" w:line="276" w:lineRule="auto"/>
        <w:rPr>
          <w:rFonts w:ascii="Arial Narrow" w:hAnsi="Arial Narrow" w:cs="Calibri"/>
          <w:bCs/>
        </w:rPr>
      </w:pPr>
      <w:r w:rsidRPr="009C0A22">
        <w:rPr>
          <w:rFonts w:ascii="Arial Narrow" w:hAnsi="Arial Narrow" w:cs="Calibri"/>
          <w:bCs/>
        </w:rPr>
        <w:t>MONTANTS EN FCFA :</w:t>
      </w:r>
    </w:p>
    <w:tbl>
      <w:tblPr>
        <w:tblW w:w="6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65"/>
      </w:tblGrid>
      <w:tr w:rsidR="00DA5A19" w:rsidRPr="00CF6628" w:rsidTr="00DA5A19">
        <w:trPr>
          <w:trHeight w:hRule="exact" w:val="340"/>
          <w:jc w:val="center"/>
        </w:trPr>
        <w:tc>
          <w:tcPr>
            <w:tcW w:w="4545" w:type="dxa"/>
            <w:noWrap/>
            <w:tcMar>
              <w:top w:w="15" w:type="dxa"/>
              <w:left w:w="180" w:type="dxa"/>
              <w:bottom w:w="0" w:type="dxa"/>
              <w:right w:w="15" w:type="dxa"/>
            </w:tcMar>
            <w:vAlign w:val="center"/>
          </w:tcPr>
          <w:p w:rsidR="00DA5A19" w:rsidRPr="009C0A22" w:rsidRDefault="00DA5A19" w:rsidP="00DA5A19">
            <w:pPr>
              <w:spacing w:line="276" w:lineRule="auto"/>
              <w:ind w:leftChars="-19" w:left="-46"/>
              <w:rPr>
                <w:rFonts w:ascii="Arial Narrow" w:eastAsia="Arial Unicode MS" w:hAnsi="Arial Narrow" w:cs="Calibri"/>
                <w:bCs/>
              </w:rPr>
            </w:pPr>
            <w:r w:rsidRPr="009C0A22">
              <w:rPr>
                <w:rFonts w:ascii="Arial Narrow" w:hAnsi="Arial Narrow" w:cs="Calibri"/>
                <w:bCs/>
              </w:rPr>
              <w:t>MONTANT TOTAL HTVA (y compris AIR)</w:t>
            </w:r>
          </w:p>
        </w:tc>
      </w:tr>
      <w:tr w:rsidR="00DA5A19" w:rsidRPr="009C0A22" w:rsidTr="00DA5A19">
        <w:trPr>
          <w:trHeight w:hRule="exact" w:val="340"/>
          <w:jc w:val="center"/>
        </w:trPr>
        <w:tc>
          <w:tcPr>
            <w:tcW w:w="4545" w:type="dxa"/>
            <w:noWrap/>
            <w:tcMar>
              <w:top w:w="15" w:type="dxa"/>
              <w:left w:w="180" w:type="dxa"/>
              <w:bottom w:w="0" w:type="dxa"/>
              <w:right w:w="15" w:type="dxa"/>
            </w:tcMar>
            <w:vAlign w:val="center"/>
          </w:tcPr>
          <w:p w:rsidR="00DA5A19" w:rsidRPr="009C0A22" w:rsidRDefault="00DA5A19" w:rsidP="00DA5A19">
            <w:pPr>
              <w:spacing w:line="276" w:lineRule="auto"/>
              <w:ind w:leftChars="-19" w:left="-46"/>
              <w:rPr>
                <w:rFonts w:ascii="Arial Narrow" w:eastAsia="Arial Unicode MS" w:hAnsi="Arial Narrow" w:cs="Calibri"/>
                <w:bCs/>
              </w:rPr>
            </w:pPr>
            <w:r w:rsidRPr="009C0A22">
              <w:rPr>
                <w:rFonts w:ascii="Arial Narrow" w:hAnsi="Arial Narrow" w:cs="Calibri"/>
                <w:bCs/>
              </w:rPr>
              <w:t>TVA (19,25 %)</w:t>
            </w:r>
          </w:p>
        </w:tc>
      </w:tr>
      <w:tr w:rsidR="00DA5A19" w:rsidRPr="009C0A22" w:rsidTr="00DA5A19">
        <w:trPr>
          <w:trHeight w:hRule="exact" w:val="301"/>
          <w:jc w:val="center"/>
        </w:trPr>
        <w:tc>
          <w:tcPr>
            <w:tcW w:w="4545" w:type="dxa"/>
            <w:tcBorders>
              <w:bottom w:val="single" w:sz="4" w:space="0" w:color="auto"/>
            </w:tcBorders>
            <w:noWrap/>
            <w:tcMar>
              <w:top w:w="15" w:type="dxa"/>
              <w:left w:w="180" w:type="dxa"/>
              <w:bottom w:w="0" w:type="dxa"/>
              <w:right w:w="15" w:type="dxa"/>
            </w:tcMar>
            <w:vAlign w:val="center"/>
          </w:tcPr>
          <w:p w:rsidR="00DA5A19" w:rsidRPr="009C0A22" w:rsidRDefault="00DA5A19" w:rsidP="00DA5A19">
            <w:pPr>
              <w:spacing w:line="276" w:lineRule="auto"/>
              <w:ind w:leftChars="-19" w:left="-46"/>
              <w:rPr>
                <w:rFonts w:ascii="Arial Narrow" w:eastAsia="Arial Unicode MS" w:hAnsi="Arial Narrow" w:cs="Calibri"/>
                <w:bCs/>
              </w:rPr>
            </w:pPr>
            <w:r w:rsidRPr="009C0A22">
              <w:rPr>
                <w:rFonts w:ascii="Arial Narrow" w:hAnsi="Arial Narrow" w:cs="Calibri"/>
                <w:bCs/>
              </w:rPr>
              <w:t>AIR ((2,2%) (5,5%)</w:t>
            </w:r>
          </w:p>
        </w:tc>
      </w:tr>
      <w:tr w:rsidR="00DA5A19" w:rsidRPr="009C0A22" w:rsidTr="00DA5A19">
        <w:trPr>
          <w:trHeight w:hRule="exact" w:val="340"/>
          <w:jc w:val="center"/>
        </w:trPr>
        <w:tc>
          <w:tcPr>
            <w:tcW w:w="4545" w:type="dxa"/>
            <w:noWrap/>
            <w:tcMar>
              <w:top w:w="15" w:type="dxa"/>
              <w:left w:w="180" w:type="dxa"/>
              <w:bottom w:w="0" w:type="dxa"/>
              <w:right w:w="15" w:type="dxa"/>
            </w:tcMar>
            <w:vAlign w:val="center"/>
          </w:tcPr>
          <w:p w:rsidR="00DA5A19" w:rsidRPr="009C0A22" w:rsidRDefault="00DA5A19" w:rsidP="00DA5A19">
            <w:pPr>
              <w:spacing w:line="276" w:lineRule="auto"/>
              <w:ind w:leftChars="-19" w:left="-46"/>
              <w:rPr>
                <w:rFonts w:ascii="Arial Narrow" w:eastAsia="Arial Unicode MS" w:hAnsi="Arial Narrow" w:cs="Calibri"/>
                <w:bCs/>
              </w:rPr>
            </w:pPr>
            <w:r w:rsidRPr="009C0A22">
              <w:rPr>
                <w:rFonts w:ascii="Arial Narrow" w:hAnsi="Arial Narrow" w:cs="Calibri"/>
                <w:bCs/>
              </w:rPr>
              <w:t>MONTANT TOTAL TTC</w:t>
            </w:r>
          </w:p>
        </w:tc>
      </w:tr>
      <w:tr w:rsidR="00DA5A19" w:rsidRPr="009C0A22" w:rsidTr="00DA5A19">
        <w:trPr>
          <w:trHeight w:hRule="exact" w:val="340"/>
          <w:jc w:val="center"/>
        </w:trPr>
        <w:tc>
          <w:tcPr>
            <w:tcW w:w="4545" w:type="dxa"/>
            <w:noWrap/>
            <w:tcMar>
              <w:top w:w="15" w:type="dxa"/>
              <w:left w:w="180" w:type="dxa"/>
              <w:bottom w:w="0" w:type="dxa"/>
              <w:right w:w="15" w:type="dxa"/>
            </w:tcMar>
            <w:vAlign w:val="center"/>
          </w:tcPr>
          <w:p w:rsidR="00DA5A19" w:rsidRPr="009C0A22" w:rsidRDefault="00DA5A19" w:rsidP="00DA5A19">
            <w:pPr>
              <w:spacing w:line="276" w:lineRule="auto"/>
              <w:ind w:leftChars="-19" w:left="-46"/>
              <w:rPr>
                <w:rFonts w:ascii="Arial Narrow" w:eastAsia="Arial Unicode MS" w:hAnsi="Arial Narrow" w:cs="Calibri"/>
                <w:bCs/>
              </w:rPr>
            </w:pPr>
            <w:r w:rsidRPr="009C0A22">
              <w:rPr>
                <w:rFonts w:ascii="Arial Narrow" w:hAnsi="Arial Narrow" w:cs="Calibri"/>
                <w:bCs/>
              </w:rPr>
              <w:t>MONTANT NET A PERCEVOIR</w:t>
            </w:r>
          </w:p>
        </w:tc>
      </w:tr>
    </w:tbl>
    <w:p w:rsidR="00DA5A19" w:rsidRPr="009C0A22" w:rsidRDefault="00DA5A19" w:rsidP="00DA5A19">
      <w:pPr>
        <w:spacing w:line="276" w:lineRule="auto"/>
        <w:rPr>
          <w:rFonts w:ascii="Arial Narrow" w:hAnsi="Arial Narrow" w:cs="Calibri"/>
          <w:b/>
          <w:bCs/>
        </w:rPr>
      </w:pPr>
    </w:p>
    <w:p w:rsidR="00DA5A19" w:rsidRPr="009C0A22" w:rsidRDefault="008E570A" w:rsidP="00DA5A19">
      <w:pPr>
        <w:spacing w:before="90" w:after="90" w:line="276" w:lineRule="auto"/>
        <w:ind w:left="3960"/>
        <w:rPr>
          <w:rFonts w:ascii="Arial Narrow" w:hAnsi="Arial Narrow" w:cs="Calibri"/>
          <w:bCs/>
          <w:u w:val="single"/>
        </w:rPr>
      </w:pPr>
      <w:r w:rsidRPr="009C0A22">
        <w:rPr>
          <w:rFonts w:ascii="Arial Narrow" w:hAnsi="Arial Narrow" w:cs="Calibri"/>
          <w:b/>
          <w:bCs/>
        </w:rPr>
        <w:t>SOUSCRIT</w:t>
      </w:r>
      <w:r>
        <w:rPr>
          <w:rFonts w:ascii="Arial Narrow" w:hAnsi="Arial Narrow" w:cs="Calibri"/>
          <w:b/>
          <w:bCs/>
        </w:rPr>
        <w:t xml:space="preserve"> LE</w:t>
      </w:r>
      <w:r w:rsidR="00DA5A19" w:rsidRPr="009C0A22">
        <w:rPr>
          <w:rFonts w:ascii="Arial Narrow" w:hAnsi="Arial Narrow" w:cs="Calibri"/>
          <w:b/>
          <w:bCs/>
        </w:rPr>
        <w:t xml:space="preserve"> : </w:t>
      </w:r>
      <w:r w:rsidR="00DA5A19" w:rsidRPr="009C0A22">
        <w:rPr>
          <w:rFonts w:ascii="Arial Narrow" w:hAnsi="Arial Narrow" w:cs="Calibri"/>
          <w:b/>
          <w:bCs/>
          <w:u w:val="single"/>
        </w:rPr>
        <w:tab/>
      </w:r>
      <w:r w:rsidR="00DA5A19" w:rsidRPr="009C0A22">
        <w:rPr>
          <w:rFonts w:ascii="Arial Narrow" w:hAnsi="Arial Narrow" w:cs="Calibri"/>
          <w:b/>
          <w:bCs/>
          <w:u w:val="single"/>
        </w:rPr>
        <w:tab/>
      </w:r>
      <w:r w:rsidR="00DA5A19" w:rsidRPr="009C0A22">
        <w:rPr>
          <w:rFonts w:ascii="Arial Narrow" w:hAnsi="Arial Narrow" w:cs="Calibri"/>
          <w:bCs/>
          <w:u w:val="single"/>
        </w:rPr>
        <w:t>____________</w:t>
      </w:r>
    </w:p>
    <w:p w:rsidR="00DA5A19" w:rsidRPr="009C0A22" w:rsidRDefault="00DA5A19" w:rsidP="00DA5A19">
      <w:pPr>
        <w:spacing w:before="90" w:after="90" w:line="276" w:lineRule="auto"/>
        <w:ind w:left="3960"/>
        <w:rPr>
          <w:rFonts w:ascii="Arial Narrow" w:hAnsi="Arial Narrow" w:cs="Calibri"/>
          <w:b/>
          <w:bCs/>
          <w:u w:val="single"/>
        </w:rPr>
      </w:pPr>
      <w:r w:rsidRPr="009C0A22">
        <w:rPr>
          <w:rFonts w:ascii="Arial Narrow" w:hAnsi="Arial Narrow" w:cs="Calibri"/>
          <w:b/>
          <w:bCs/>
        </w:rPr>
        <w:t>SIGN</w:t>
      </w:r>
      <w:r w:rsidR="00B9650E">
        <w:rPr>
          <w:rFonts w:ascii="Arial Narrow" w:hAnsi="Arial Narrow" w:cs="Calibri"/>
          <w:b/>
          <w:bCs/>
        </w:rPr>
        <w:t>É</w:t>
      </w:r>
      <w:r w:rsidRPr="009C0A22">
        <w:rPr>
          <w:rFonts w:ascii="Arial Narrow" w:hAnsi="Arial Narrow" w:cs="Calibri"/>
          <w:b/>
          <w:bCs/>
        </w:rPr>
        <w:t xml:space="preserve"> LE </w:t>
      </w:r>
      <w:r w:rsidRPr="009C0A22">
        <w:rPr>
          <w:rFonts w:ascii="Arial Narrow" w:hAnsi="Arial Narrow" w:cs="Calibri"/>
          <w:b/>
          <w:bCs/>
        </w:rPr>
        <w:tab/>
        <w:t>:</w:t>
      </w:r>
      <w:r w:rsidRPr="009C0A22">
        <w:rPr>
          <w:rFonts w:ascii="Arial Narrow" w:hAnsi="Arial Narrow" w:cs="Calibri"/>
          <w:b/>
          <w:bCs/>
          <w:u w:val="single"/>
        </w:rPr>
        <w:tab/>
      </w:r>
      <w:r w:rsidRPr="009C0A22">
        <w:rPr>
          <w:rFonts w:ascii="Arial Narrow" w:hAnsi="Arial Narrow" w:cs="Calibri"/>
          <w:b/>
          <w:bCs/>
          <w:u w:val="single"/>
        </w:rPr>
        <w:tab/>
      </w:r>
      <w:r w:rsidRPr="009C0A22">
        <w:rPr>
          <w:rFonts w:ascii="Arial Narrow" w:hAnsi="Arial Narrow" w:cs="Calibri"/>
          <w:b/>
          <w:bCs/>
          <w:u w:val="single"/>
        </w:rPr>
        <w:tab/>
      </w:r>
    </w:p>
    <w:p w:rsidR="00DA5A19" w:rsidRDefault="00DA5A19" w:rsidP="00DA5A19">
      <w:pPr>
        <w:spacing w:before="90" w:after="90" w:line="276" w:lineRule="auto"/>
        <w:ind w:left="3960"/>
        <w:rPr>
          <w:rFonts w:ascii="Arial Narrow" w:hAnsi="Arial Narrow" w:cs="Calibri"/>
          <w:b/>
          <w:bCs/>
          <w:u w:val="single"/>
        </w:rPr>
      </w:pPr>
      <w:r w:rsidRPr="009C0A22">
        <w:rPr>
          <w:rFonts w:ascii="Arial Narrow" w:hAnsi="Arial Narrow" w:cs="Calibri"/>
          <w:b/>
          <w:bCs/>
        </w:rPr>
        <w:t>NOTIFI</w:t>
      </w:r>
      <w:r w:rsidR="00B9650E">
        <w:rPr>
          <w:rFonts w:ascii="Arial Narrow" w:hAnsi="Arial Narrow" w:cs="Calibri"/>
          <w:b/>
          <w:bCs/>
        </w:rPr>
        <w:t>É</w:t>
      </w:r>
      <w:r w:rsidRPr="009C0A22">
        <w:rPr>
          <w:rFonts w:ascii="Arial Narrow" w:hAnsi="Arial Narrow" w:cs="Calibri"/>
          <w:b/>
          <w:bCs/>
        </w:rPr>
        <w:t xml:space="preserve"> LE</w:t>
      </w:r>
      <w:r w:rsidRPr="009C0A22">
        <w:rPr>
          <w:rFonts w:ascii="Arial Narrow" w:hAnsi="Arial Narrow" w:cs="Calibri"/>
          <w:b/>
          <w:bCs/>
        </w:rPr>
        <w:tab/>
        <w:t>:</w:t>
      </w:r>
      <w:r w:rsidRPr="009C0A22">
        <w:rPr>
          <w:rFonts w:ascii="Arial Narrow" w:hAnsi="Arial Narrow" w:cs="Calibri"/>
          <w:b/>
          <w:bCs/>
          <w:u w:val="single"/>
        </w:rPr>
        <w:tab/>
      </w:r>
      <w:r w:rsidRPr="009C0A22">
        <w:rPr>
          <w:rFonts w:ascii="Arial Narrow" w:hAnsi="Arial Narrow" w:cs="Calibri"/>
          <w:b/>
          <w:bCs/>
          <w:u w:val="single"/>
        </w:rPr>
        <w:tab/>
      </w:r>
      <w:r w:rsidRPr="009C0A22">
        <w:rPr>
          <w:rFonts w:ascii="Arial Narrow" w:hAnsi="Arial Narrow" w:cs="Calibri"/>
          <w:b/>
          <w:bCs/>
          <w:u w:val="single"/>
        </w:rPr>
        <w:tab/>
      </w:r>
      <w:bookmarkEnd w:id="401"/>
    </w:p>
    <w:p w:rsidR="00364EAF" w:rsidRPr="00C4047F" w:rsidRDefault="00364EAF" w:rsidP="00DA5A19">
      <w:pPr>
        <w:spacing w:before="90" w:after="90" w:line="276" w:lineRule="auto"/>
        <w:ind w:left="3960"/>
        <w:rPr>
          <w:rFonts w:ascii="Arial Narrow" w:hAnsi="Arial Narrow" w:cs="Calibri"/>
          <w:b/>
          <w:bCs/>
          <w:u w:val="single"/>
        </w:rPr>
      </w:pPr>
      <w:r w:rsidRPr="008E570A">
        <w:rPr>
          <w:rFonts w:ascii="Arial Narrow" w:hAnsi="Arial Narrow" w:cs="Calibri"/>
          <w:b/>
          <w:bCs/>
        </w:rPr>
        <w:t>ENREGISTR</w:t>
      </w:r>
      <w:r w:rsidR="00B9650E">
        <w:rPr>
          <w:rFonts w:ascii="Arial Narrow" w:hAnsi="Arial Narrow" w:cs="Calibri"/>
          <w:b/>
          <w:bCs/>
        </w:rPr>
        <w:t>É</w:t>
      </w:r>
      <w:r w:rsidRPr="008E570A">
        <w:rPr>
          <w:rFonts w:ascii="Arial Narrow" w:hAnsi="Arial Narrow" w:cs="Calibri"/>
          <w:b/>
          <w:bCs/>
        </w:rPr>
        <w:t xml:space="preserve"> LE :</w:t>
      </w:r>
      <w:r>
        <w:rPr>
          <w:rFonts w:ascii="Arial Narrow" w:hAnsi="Arial Narrow" w:cs="Calibri"/>
          <w:b/>
          <w:bCs/>
          <w:u w:val="single"/>
        </w:rPr>
        <w:t xml:space="preserve"> ………………………….</w:t>
      </w:r>
    </w:p>
    <w:p w:rsidR="00DA5A19" w:rsidRPr="009C0A22" w:rsidRDefault="00DA5A19" w:rsidP="00DA5A19">
      <w:pPr>
        <w:jc w:val="both"/>
        <w:rPr>
          <w:rFonts w:ascii="Arial Narrow" w:hAnsi="Arial Narrow"/>
          <w:sz w:val="28"/>
          <w:szCs w:val="28"/>
        </w:rPr>
      </w:pPr>
    </w:p>
    <w:p w:rsidR="00DA5A19" w:rsidRPr="009C0A22" w:rsidRDefault="00DA5A19" w:rsidP="00DA5A19">
      <w:pPr>
        <w:jc w:val="both"/>
        <w:rPr>
          <w:rFonts w:ascii="Arial Narrow" w:hAnsi="Arial Narrow"/>
          <w:sz w:val="28"/>
          <w:szCs w:val="28"/>
        </w:rPr>
      </w:pPr>
      <w:r w:rsidRPr="009C0A22">
        <w:rPr>
          <w:rFonts w:ascii="Arial Narrow" w:hAnsi="Arial Narrow"/>
          <w:sz w:val="28"/>
          <w:szCs w:val="28"/>
        </w:rPr>
        <w:t xml:space="preserve">Entre  </w:t>
      </w:r>
    </w:p>
    <w:p w:rsidR="00DA5A19" w:rsidRPr="009C0A22" w:rsidRDefault="00DA5A19" w:rsidP="00DA5A19">
      <w:pPr>
        <w:jc w:val="both"/>
        <w:rPr>
          <w:rFonts w:ascii="Arial Narrow" w:hAnsi="Arial Narrow"/>
          <w:sz w:val="28"/>
          <w:szCs w:val="28"/>
        </w:rPr>
      </w:pPr>
    </w:p>
    <w:p w:rsidR="00DA5A19" w:rsidRPr="009C0A22" w:rsidRDefault="00DA5A19" w:rsidP="00DA5A19">
      <w:pPr>
        <w:jc w:val="both"/>
        <w:rPr>
          <w:rFonts w:ascii="Arial Narrow" w:hAnsi="Arial Narrow"/>
          <w:b/>
          <w:sz w:val="28"/>
          <w:szCs w:val="28"/>
        </w:rPr>
      </w:pPr>
      <w:r w:rsidRPr="009C0A22">
        <w:rPr>
          <w:rFonts w:ascii="Arial Narrow" w:hAnsi="Arial Narrow"/>
          <w:b/>
          <w:sz w:val="28"/>
          <w:szCs w:val="28"/>
        </w:rPr>
        <w:t xml:space="preserve">L’État du Cameroun, </w:t>
      </w:r>
      <w:r w:rsidRPr="009C0A22">
        <w:rPr>
          <w:rFonts w:ascii="Arial Narrow" w:hAnsi="Arial Narrow"/>
          <w:sz w:val="28"/>
          <w:szCs w:val="28"/>
        </w:rPr>
        <w:t>représenté par le</w:t>
      </w:r>
      <w:r w:rsidRPr="009C0A22">
        <w:rPr>
          <w:rFonts w:ascii="Arial Narrow" w:hAnsi="Arial Narrow"/>
          <w:b/>
          <w:sz w:val="28"/>
          <w:szCs w:val="28"/>
        </w:rPr>
        <w:t xml:space="preserve"> Préfet du Dja Et Lobo du Département de Dja et Lobo</w:t>
      </w:r>
    </w:p>
    <w:p w:rsidR="00DA5A19" w:rsidRPr="009C0A22" w:rsidRDefault="00DA5A19" w:rsidP="00DA5A19">
      <w:pPr>
        <w:widowControl w:val="0"/>
        <w:autoSpaceDE w:val="0"/>
        <w:adjustRightInd w:val="0"/>
        <w:jc w:val="both"/>
        <w:rPr>
          <w:rFonts w:ascii="Arial Narrow" w:hAnsi="Arial Narrow"/>
          <w:sz w:val="28"/>
          <w:szCs w:val="28"/>
        </w:rPr>
      </w:pPr>
      <w:r w:rsidRPr="009C0A22">
        <w:rPr>
          <w:rFonts w:ascii="Arial Narrow" w:hAnsi="Arial Narrow"/>
          <w:sz w:val="28"/>
          <w:szCs w:val="28"/>
        </w:rPr>
        <w:t xml:space="preserve"> </w:t>
      </w:r>
    </w:p>
    <w:p w:rsidR="00DA5A19" w:rsidRPr="009C0A22" w:rsidRDefault="00DA5A19" w:rsidP="00DA5A19">
      <w:pPr>
        <w:widowControl w:val="0"/>
        <w:autoSpaceDE w:val="0"/>
        <w:adjustRightInd w:val="0"/>
        <w:ind w:left="720" w:hanging="720"/>
        <w:jc w:val="both"/>
        <w:rPr>
          <w:rFonts w:ascii="Arial Narrow" w:hAnsi="Arial Narrow"/>
          <w:sz w:val="28"/>
          <w:szCs w:val="28"/>
        </w:rPr>
      </w:pPr>
      <w:r w:rsidRPr="009C0A22">
        <w:rPr>
          <w:rFonts w:ascii="Arial Narrow" w:hAnsi="Arial Narrow"/>
          <w:sz w:val="28"/>
          <w:szCs w:val="28"/>
        </w:rPr>
        <w:t xml:space="preserve"> </w:t>
      </w:r>
    </w:p>
    <w:p w:rsidR="00DA5A19" w:rsidRPr="009C0A22" w:rsidRDefault="00DA5A19" w:rsidP="00DA5A19">
      <w:pPr>
        <w:jc w:val="both"/>
        <w:rPr>
          <w:rFonts w:ascii="Arial Narrow" w:hAnsi="Arial Narrow"/>
          <w:sz w:val="28"/>
          <w:szCs w:val="28"/>
        </w:rPr>
      </w:pPr>
      <w:r w:rsidRPr="009C0A22">
        <w:rPr>
          <w:rFonts w:ascii="Arial Narrow" w:hAnsi="Arial Narrow"/>
          <w:sz w:val="28"/>
          <w:szCs w:val="28"/>
        </w:rPr>
        <w:t>Ci-après respectivement désigné «</w:t>
      </w:r>
      <w:r w:rsidRPr="009C0A22">
        <w:rPr>
          <w:rFonts w:ascii="Arial Narrow" w:hAnsi="Arial Narrow"/>
          <w:b/>
          <w:sz w:val="28"/>
          <w:szCs w:val="28"/>
        </w:rPr>
        <w:t> L’Autorité Contractante »</w:t>
      </w:r>
      <w:r w:rsidRPr="009C0A22">
        <w:rPr>
          <w:rFonts w:ascii="Arial Narrow" w:hAnsi="Arial Narrow"/>
          <w:sz w:val="28"/>
          <w:szCs w:val="28"/>
        </w:rPr>
        <w:t xml:space="preserve"> </w:t>
      </w:r>
    </w:p>
    <w:p w:rsidR="00DA5A19" w:rsidRPr="009C0A22" w:rsidRDefault="00DA5A19" w:rsidP="00DA5A19">
      <w:pPr>
        <w:widowControl w:val="0"/>
        <w:autoSpaceDE w:val="0"/>
        <w:adjustRightInd w:val="0"/>
        <w:jc w:val="both"/>
        <w:rPr>
          <w:rFonts w:ascii="Arial Narrow" w:hAnsi="Arial Narrow"/>
          <w:sz w:val="28"/>
          <w:szCs w:val="28"/>
        </w:rPr>
      </w:pPr>
      <w:r w:rsidRPr="009C0A22">
        <w:rPr>
          <w:rFonts w:ascii="Arial Narrow" w:hAnsi="Arial Narrow"/>
          <w:sz w:val="28"/>
          <w:szCs w:val="28"/>
        </w:rPr>
        <w:t xml:space="preserve">  </w:t>
      </w:r>
    </w:p>
    <w:p w:rsidR="00DA5A19" w:rsidRPr="009C0A22" w:rsidRDefault="00DA5A19" w:rsidP="00DA5A19">
      <w:pPr>
        <w:jc w:val="both"/>
        <w:rPr>
          <w:rFonts w:ascii="Arial Narrow" w:hAnsi="Arial Narrow"/>
          <w:b/>
          <w:sz w:val="28"/>
          <w:szCs w:val="28"/>
        </w:rPr>
      </w:pPr>
      <w:r w:rsidRPr="009C0A22">
        <w:rPr>
          <w:rFonts w:ascii="Arial Narrow" w:hAnsi="Arial Narrow"/>
          <w:b/>
          <w:sz w:val="28"/>
          <w:szCs w:val="28"/>
        </w:rPr>
        <w:t xml:space="preserve">                                                                                             </w:t>
      </w:r>
    </w:p>
    <w:p w:rsidR="00DA5A19" w:rsidRPr="009C0A22" w:rsidRDefault="00DA5A19" w:rsidP="00DA5A19">
      <w:pPr>
        <w:jc w:val="both"/>
        <w:rPr>
          <w:rFonts w:ascii="Arial Narrow" w:hAnsi="Arial Narrow"/>
          <w:b/>
          <w:sz w:val="28"/>
          <w:szCs w:val="28"/>
        </w:rPr>
      </w:pPr>
    </w:p>
    <w:p w:rsidR="00DA5A19" w:rsidRPr="009C0A22" w:rsidRDefault="00DA5A19" w:rsidP="00DA5A19">
      <w:pPr>
        <w:jc w:val="both"/>
        <w:rPr>
          <w:rFonts w:ascii="Arial Narrow" w:hAnsi="Arial Narrow"/>
          <w:b/>
          <w:sz w:val="28"/>
          <w:szCs w:val="28"/>
        </w:rPr>
      </w:pPr>
    </w:p>
    <w:p w:rsidR="00DA5A19" w:rsidRPr="009C0A22" w:rsidRDefault="00DA5A19" w:rsidP="00DA5A19">
      <w:pPr>
        <w:jc w:val="both"/>
        <w:rPr>
          <w:rFonts w:ascii="Arial Narrow" w:hAnsi="Arial Narrow"/>
          <w:b/>
          <w:sz w:val="28"/>
          <w:szCs w:val="28"/>
        </w:rPr>
      </w:pPr>
      <w:r w:rsidRPr="009C0A22">
        <w:rPr>
          <w:rFonts w:ascii="Arial Narrow" w:hAnsi="Arial Narrow"/>
          <w:b/>
          <w:sz w:val="28"/>
          <w:szCs w:val="28"/>
        </w:rPr>
        <w:t xml:space="preserve">                                                                                                                          D’une part, </w:t>
      </w:r>
    </w:p>
    <w:p w:rsidR="00DA5A19" w:rsidRPr="009C0A22" w:rsidRDefault="00DA5A19" w:rsidP="00DA5A19">
      <w:pPr>
        <w:widowControl w:val="0"/>
        <w:autoSpaceDE w:val="0"/>
        <w:adjustRightInd w:val="0"/>
        <w:jc w:val="both"/>
        <w:rPr>
          <w:rFonts w:ascii="Arial Narrow" w:hAnsi="Arial Narrow"/>
          <w:sz w:val="28"/>
          <w:szCs w:val="28"/>
        </w:rPr>
      </w:pPr>
      <w:r w:rsidRPr="009C0A22">
        <w:rPr>
          <w:rFonts w:ascii="Arial Narrow" w:hAnsi="Arial Narrow"/>
          <w:sz w:val="28"/>
          <w:szCs w:val="28"/>
        </w:rPr>
        <w:t xml:space="preserve"> </w:t>
      </w:r>
    </w:p>
    <w:p w:rsidR="00DA5A19" w:rsidRPr="009C0A22" w:rsidRDefault="00DA5A19" w:rsidP="00DA5A19">
      <w:pPr>
        <w:jc w:val="both"/>
        <w:rPr>
          <w:rFonts w:ascii="Arial Narrow" w:hAnsi="Arial Narrow"/>
          <w:b/>
          <w:sz w:val="28"/>
          <w:szCs w:val="28"/>
        </w:rPr>
      </w:pPr>
      <w:r w:rsidRPr="009C0A22">
        <w:rPr>
          <w:rFonts w:ascii="Arial Narrow" w:hAnsi="Arial Narrow"/>
          <w:b/>
          <w:sz w:val="28"/>
          <w:szCs w:val="28"/>
        </w:rPr>
        <w:t xml:space="preserve">Et  </w:t>
      </w:r>
    </w:p>
    <w:p w:rsidR="00DA5A19" w:rsidRPr="009C0A22" w:rsidRDefault="00DA5A19" w:rsidP="00DA5A19">
      <w:pPr>
        <w:widowControl w:val="0"/>
        <w:autoSpaceDE w:val="0"/>
        <w:adjustRightInd w:val="0"/>
        <w:jc w:val="both"/>
        <w:rPr>
          <w:rFonts w:ascii="Arial Narrow" w:hAnsi="Arial Narrow"/>
          <w:sz w:val="28"/>
          <w:szCs w:val="28"/>
        </w:rPr>
      </w:pPr>
      <w:r w:rsidRPr="009C0A22">
        <w:rPr>
          <w:rFonts w:ascii="Arial Narrow" w:hAnsi="Arial Narrow"/>
          <w:sz w:val="28"/>
          <w:szCs w:val="28"/>
        </w:rPr>
        <w:t xml:space="preserve"> </w:t>
      </w:r>
    </w:p>
    <w:p w:rsidR="00DA5A19" w:rsidRPr="009C0A22" w:rsidRDefault="00DA5A19" w:rsidP="00DA5A19">
      <w:pPr>
        <w:widowControl w:val="0"/>
        <w:autoSpaceDE w:val="0"/>
        <w:adjustRightInd w:val="0"/>
        <w:jc w:val="both"/>
        <w:rPr>
          <w:rFonts w:ascii="Arial Narrow" w:hAnsi="Arial Narrow"/>
          <w:sz w:val="28"/>
          <w:szCs w:val="28"/>
        </w:rPr>
      </w:pPr>
      <w:r w:rsidRPr="009C0A22">
        <w:rPr>
          <w:rFonts w:ascii="Arial Narrow" w:hAnsi="Arial Narrow"/>
          <w:sz w:val="28"/>
          <w:szCs w:val="28"/>
        </w:rPr>
        <w:t xml:space="preserve"> </w:t>
      </w:r>
    </w:p>
    <w:tbl>
      <w:tblPr>
        <w:tblW w:w="0" w:type="auto"/>
        <w:tblLook w:val="04A0" w:firstRow="1" w:lastRow="0" w:firstColumn="1" w:lastColumn="0" w:noHBand="0" w:noVBand="1"/>
      </w:tblPr>
      <w:tblGrid>
        <w:gridCol w:w="2001"/>
        <w:gridCol w:w="7410"/>
      </w:tblGrid>
      <w:tr w:rsidR="00DA5A19" w:rsidRPr="00CF6628" w:rsidTr="00DA5A19">
        <w:tc>
          <w:tcPr>
            <w:tcW w:w="2093" w:type="dxa"/>
            <w:shd w:val="clear" w:color="auto" w:fill="auto"/>
          </w:tcPr>
          <w:p w:rsidR="00DA5A19" w:rsidRPr="009C0A22" w:rsidRDefault="00DA5A19" w:rsidP="00DA5A19">
            <w:pPr>
              <w:spacing w:before="120" w:after="120" w:line="300" w:lineRule="atLeast"/>
              <w:jc w:val="both"/>
              <w:rPr>
                <w:rFonts w:ascii="Arial Narrow" w:hAnsi="Arial Narrow"/>
                <w:sz w:val="28"/>
                <w:szCs w:val="28"/>
              </w:rPr>
            </w:pPr>
            <w:bookmarkStart w:id="406" w:name="_Toc377452354"/>
            <w:r w:rsidRPr="009C0A22">
              <w:rPr>
                <w:rFonts w:ascii="Arial Narrow" w:hAnsi="Arial Narrow"/>
                <w:sz w:val="28"/>
                <w:szCs w:val="28"/>
              </w:rPr>
              <w:t>La société</w:t>
            </w:r>
            <w:bookmarkEnd w:id="406"/>
          </w:p>
          <w:p w:rsidR="00DA5A19" w:rsidRPr="009C0A22" w:rsidRDefault="00DA5A19" w:rsidP="00DA5A19">
            <w:pPr>
              <w:spacing w:before="120" w:after="120" w:line="300" w:lineRule="atLeast"/>
              <w:ind w:firstLine="851"/>
              <w:jc w:val="both"/>
              <w:rPr>
                <w:rFonts w:ascii="Arial Narrow" w:hAnsi="Arial Narrow"/>
                <w:sz w:val="28"/>
                <w:szCs w:val="28"/>
              </w:rPr>
            </w:pPr>
          </w:p>
          <w:p w:rsidR="00DA5A19" w:rsidRPr="009C0A22" w:rsidRDefault="00DA5A19" w:rsidP="00DA5A19">
            <w:pPr>
              <w:spacing w:before="120" w:after="120" w:line="300" w:lineRule="atLeast"/>
              <w:ind w:firstLine="851"/>
              <w:jc w:val="both"/>
              <w:rPr>
                <w:rFonts w:ascii="Arial Narrow" w:hAnsi="Arial Narrow"/>
                <w:sz w:val="28"/>
                <w:szCs w:val="28"/>
              </w:rPr>
            </w:pPr>
          </w:p>
          <w:p w:rsidR="00DA5A19" w:rsidRPr="009C0A22" w:rsidRDefault="00DA5A19" w:rsidP="00DA5A19">
            <w:pPr>
              <w:spacing w:before="120" w:after="120" w:line="300" w:lineRule="atLeast"/>
              <w:ind w:firstLine="851"/>
              <w:jc w:val="both"/>
              <w:rPr>
                <w:rFonts w:ascii="Arial Narrow" w:hAnsi="Arial Narrow"/>
                <w:sz w:val="28"/>
                <w:szCs w:val="28"/>
              </w:rPr>
            </w:pPr>
          </w:p>
        </w:tc>
        <w:tc>
          <w:tcPr>
            <w:tcW w:w="7987" w:type="dxa"/>
            <w:shd w:val="clear" w:color="auto" w:fill="auto"/>
          </w:tcPr>
          <w:p w:rsidR="00DA5A19" w:rsidRPr="009C0A22" w:rsidRDefault="00DA5A19" w:rsidP="00DA5A19">
            <w:pPr>
              <w:spacing w:before="120" w:after="120" w:line="300" w:lineRule="atLeast"/>
              <w:ind w:firstLine="851"/>
              <w:jc w:val="both"/>
              <w:rPr>
                <w:rFonts w:ascii="Arial Narrow" w:hAnsi="Arial Narrow"/>
                <w:sz w:val="28"/>
                <w:szCs w:val="28"/>
              </w:rPr>
            </w:pPr>
          </w:p>
          <w:p w:rsidR="00DA5A19" w:rsidRPr="009C0A22" w:rsidRDefault="00DA5A19" w:rsidP="00DA5A19">
            <w:pPr>
              <w:spacing w:before="120" w:after="120" w:line="300" w:lineRule="atLeast"/>
              <w:ind w:firstLine="851"/>
              <w:jc w:val="both"/>
              <w:rPr>
                <w:rFonts w:ascii="Arial Narrow" w:hAnsi="Arial Narrow"/>
                <w:sz w:val="28"/>
                <w:szCs w:val="28"/>
              </w:rPr>
            </w:pPr>
          </w:p>
          <w:p w:rsidR="00DA5A19" w:rsidRPr="009C0A22" w:rsidRDefault="00DA5A19" w:rsidP="00DA5A19">
            <w:pPr>
              <w:spacing w:before="120" w:after="120" w:line="300" w:lineRule="atLeast"/>
              <w:ind w:firstLine="851"/>
              <w:jc w:val="both"/>
              <w:rPr>
                <w:rFonts w:ascii="Arial Narrow" w:hAnsi="Arial Narrow"/>
              </w:rPr>
            </w:pPr>
            <w:r w:rsidRPr="009C0A22">
              <w:rPr>
                <w:rFonts w:ascii="Arial Narrow" w:hAnsi="Arial Narrow"/>
              </w:rPr>
              <w:t>B.P. :</w:t>
            </w:r>
          </w:p>
          <w:p w:rsidR="00DA5A19" w:rsidRPr="009C0A22" w:rsidRDefault="00DA5A19" w:rsidP="00DA5A19">
            <w:pPr>
              <w:spacing w:before="120" w:after="120" w:line="300" w:lineRule="atLeast"/>
              <w:ind w:firstLine="851"/>
              <w:jc w:val="both"/>
              <w:rPr>
                <w:rFonts w:ascii="Arial Narrow" w:hAnsi="Arial Narrow"/>
              </w:rPr>
            </w:pPr>
            <w:r w:rsidRPr="009C0A22">
              <w:rPr>
                <w:rFonts w:ascii="Arial Narrow" w:hAnsi="Arial Narrow"/>
              </w:rPr>
              <w:t>Tél. :</w:t>
            </w:r>
          </w:p>
          <w:p w:rsidR="00DA5A19" w:rsidRPr="009C0A22" w:rsidRDefault="00DA5A19" w:rsidP="00DA5A19">
            <w:pPr>
              <w:spacing w:before="120" w:after="120" w:line="300" w:lineRule="atLeast"/>
              <w:ind w:firstLine="851"/>
              <w:jc w:val="both"/>
              <w:rPr>
                <w:rFonts w:ascii="Arial Narrow" w:hAnsi="Arial Narrow"/>
              </w:rPr>
            </w:pPr>
            <w:r w:rsidRPr="009C0A22">
              <w:rPr>
                <w:rFonts w:ascii="Arial Narrow" w:hAnsi="Arial Narrow"/>
              </w:rPr>
              <w:t>Fax :</w:t>
            </w:r>
          </w:p>
          <w:p w:rsidR="00DA5A19" w:rsidRPr="009C0A22" w:rsidRDefault="00DA5A19" w:rsidP="00DA5A19">
            <w:pPr>
              <w:spacing w:before="120" w:after="120" w:line="300" w:lineRule="atLeast"/>
              <w:ind w:firstLine="851"/>
              <w:jc w:val="both"/>
              <w:rPr>
                <w:rFonts w:ascii="Arial Narrow" w:hAnsi="Arial Narrow"/>
              </w:rPr>
            </w:pPr>
            <w:r w:rsidRPr="009C0A22">
              <w:rPr>
                <w:rFonts w:ascii="Arial Narrow" w:hAnsi="Arial Narrow"/>
              </w:rPr>
              <w:t>N° RC :</w:t>
            </w:r>
          </w:p>
          <w:p w:rsidR="00DA5A19" w:rsidRPr="009C0A22" w:rsidRDefault="00DA5A19" w:rsidP="00DA5A19">
            <w:pPr>
              <w:spacing w:before="120" w:after="120" w:line="300" w:lineRule="atLeast"/>
              <w:ind w:firstLine="851"/>
              <w:jc w:val="both"/>
              <w:rPr>
                <w:rFonts w:ascii="Arial Narrow" w:hAnsi="Arial Narrow"/>
              </w:rPr>
            </w:pPr>
            <w:r w:rsidRPr="009C0A22">
              <w:rPr>
                <w:rFonts w:ascii="Arial Narrow" w:hAnsi="Arial Narrow"/>
              </w:rPr>
              <w:t>N° Contribuable :</w:t>
            </w:r>
          </w:p>
          <w:p w:rsidR="00DA5A19" w:rsidRPr="009C0A22" w:rsidRDefault="00DA5A19" w:rsidP="00DA5A19">
            <w:pPr>
              <w:spacing w:before="120" w:after="120" w:line="300" w:lineRule="atLeast"/>
              <w:ind w:firstLine="851"/>
              <w:jc w:val="both"/>
              <w:rPr>
                <w:rFonts w:ascii="Arial Narrow" w:hAnsi="Arial Narrow"/>
              </w:rPr>
            </w:pPr>
            <w:r w:rsidRPr="009C0A22">
              <w:rPr>
                <w:rFonts w:ascii="Arial Narrow" w:hAnsi="Arial Narrow"/>
              </w:rPr>
              <w:t>N° Compte bancaire :</w:t>
            </w:r>
          </w:p>
          <w:p w:rsidR="00DA5A19" w:rsidRPr="009C0A22" w:rsidRDefault="00DA5A19" w:rsidP="00DA5A19">
            <w:pPr>
              <w:spacing w:before="120" w:after="120" w:line="300" w:lineRule="atLeast"/>
              <w:ind w:firstLine="851"/>
              <w:jc w:val="both"/>
              <w:rPr>
                <w:rFonts w:ascii="Arial Narrow" w:hAnsi="Arial Narrow"/>
                <w:sz w:val="28"/>
                <w:szCs w:val="28"/>
              </w:rPr>
            </w:pPr>
          </w:p>
        </w:tc>
      </w:tr>
    </w:tbl>
    <w:p w:rsidR="00DA5A19" w:rsidRPr="009C0A22" w:rsidRDefault="00DA5A19" w:rsidP="00DA5A19">
      <w:pPr>
        <w:jc w:val="both"/>
        <w:rPr>
          <w:rFonts w:ascii="Arial Narrow" w:hAnsi="Arial Narrow"/>
          <w:sz w:val="28"/>
          <w:szCs w:val="28"/>
        </w:rPr>
      </w:pPr>
      <w:r w:rsidRPr="009C0A22">
        <w:rPr>
          <w:rFonts w:ascii="Arial Narrow" w:hAnsi="Arial Narrow"/>
          <w:sz w:val="28"/>
          <w:szCs w:val="28"/>
        </w:rPr>
        <w:t xml:space="preserve">Représentée par Monsieur/Madame ______________________________ (Titre), ci-après désignée </w:t>
      </w:r>
      <w:r w:rsidRPr="009C0A22">
        <w:rPr>
          <w:rFonts w:ascii="Arial Narrow" w:hAnsi="Arial Narrow"/>
          <w:b/>
          <w:bCs/>
          <w:sz w:val="28"/>
          <w:szCs w:val="28"/>
        </w:rPr>
        <w:t>« Le Cocontractant »</w:t>
      </w:r>
      <w:r w:rsidRPr="009C0A22">
        <w:rPr>
          <w:rFonts w:ascii="Arial Narrow" w:hAnsi="Arial Narrow"/>
          <w:sz w:val="28"/>
          <w:szCs w:val="28"/>
        </w:rPr>
        <w:t xml:space="preserve"> </w:t>
      </w:r>
    </w:p>
    <w:p w:rsidR="00DA5A19" w:rsidRPr="009C0A22" w:rsidRDefault="00DA5A19" w:rsidP="00DA5A19">
      <w:pPr>
        <w:widowControl w:val="0"/>
        <w:autoSpaceDE w:val="0"/>
        <w:adjustRightInd w:val="0"/>
        <w:ind w:left="720"/>
        <w:jc w:val="both"/>
        <w:rPr>
          <w:rFonts w:ascii="Arial Narrow" w:hAnsi="Arial Narrow"/>
          <w:sz w:val="28"/>
          <w:szCs w:val="28"/>
        </w:rPr>
      </w:pPr>
      <w:r w:rsidRPr="009C0A22">
        <w:rPr>
          <w:rFonts w:ascii="Arial Narrow" w:hAnsi="Arial Narrow"/>
          <w:sz w:val="28"/>
          <w:szCs w:val="28"/>
        </w:rPr>
        <w:t xml:space="preserve"> </w:t>
      </w:r>
    </w:p>
    <w:p w:rsidR="00DA5A19" w:rsidRPr="009C0A22" w:rsidRDefault="00DA5A19" w:rsidP="00DA5A19">
      <w:pPr>
        <w:widowControl w:val="0"/>
        <w:autoSpaceDE w:val="0"/>
        <w:adjustRightInd w:val="0"/>
        <w:jc w:val="both"/>
        <w:rPr>
          <w:rFonts w:ascii="Arial Narrow" w:hAnsi="Arial Narrow"/>
          <w:sz w:val="28"/>
          <w:szCs w:val="28"/>
        </w:rPr>
      </w:pPr>
      <w:r w:rsidRPr="009C0A22">
        <w:rPr>
          <w:rFonts w:ascii="Arial Narrow" w:hAnsi="Arial Narrow"/>
          <w:sz w:val="28"/>
          <w:szCs w:val="28"/>
        </w:rPr>
        <w:t xml:space="preserve"> </w:t>
      </w:r>
    </w:p>
    <w:p w:rsidR="00DA5A19" w:rsidRPr="009C0A22" w:rsidRDefault="00DA5A19" w:rsidP="00DA5A19">
      <w:pPr>
        <w:widowControl w:val="0"/>
        <w:autoSpaceDE w:val="0"/>
        <w:adjustRightInd w:val="0"/>
        <w:jc w:val="both"/>
        <w:rPr>
          <w:rFonts w:ascii="Arial Narrow" w:hAnsi="Arial Narrow"/>
          <w:b/>
          <w:sz w:val="28"/>
          <w:szCs w:val="28"/>
        </w:rPr>
      </w:pPr>
      <w:r w:rsidRPr="009C0A22">
        <w:rPr>
          <w:rFonts w:ascii="Arial Narrow" w:hAnsi="Arial Narrow"/>
          <w:b/>
          <w:sz w:val="28"/>
          <w:szCs w:val="28"/>
        </w:rPr>
        <w:t>D'autre part,</w:t>
      </w:r>
    </w:p>
    <w:p w:rsidR="00DA5A19" w:rsidRPr="009C0A22" w:rsidRDefault="00DA5A19" w:rsidP="00DA5A19">
      <w:pPr>
        <w:widowControl w:val="0"/>
        <w:autoSpaceDE w:val="0"/>
        <w:adjustRightInd w:val="0"/>
        <w:jc w:val="both"/>
        <w:rPr>
          <w:rFonts w:ascii="Arial Narrow" w:hAnsi="Arial Narrow"/>
        </w:rPr>
      </w:pPr>
      <w:r w:rsidRPr="009C0A22">
        <w:rPr>
          <w:rFonts w:ascii="Arial Narrow" w:hAnsi="Arial Narrow"/>
        </w:rPr>
        <w:t xml:space="preserve"> </w:t>
      </w:r>
    </w:p>
    <w:p w:rsidR="00DA5A19" w:rsidRPr="009C0A22" w:rsidRDefault="00DA5A19" w:rsidP="00DA5A19">
      <w:pPr>
        <w:widowControl w:val="0"/>
        <w:autoSpaceDE w:val="0"/>
        <w:adjustRightInd w:val="0"/>
        <w:jc w:val="both"/>
        <w:rPr>
          <w:rFonts w:ascii="Arial Narrow" w:hAnsi="Arial Narrow"/>
        </w:rPr>
      </w:pPr>
      <w:r w:rsidRPr="009C0A22">
        <w:rPr>
          <w:rFonts w:ascii="Arial Narrow" w:hAnsi="Arial Narrow"/>
        </w:rPr>
        <w:t xml:space="preserve"> </w:t>
      </w:r>
    </w:p>
    <w:p w:rsidR="00DA5A19" w:rsidRPr="009C0A22" w:rsidRDefault="00DA5A19" w:rsidP="00DA5A19">
      <w:pPr>
        <w:widowControl w:val="0"/>
        <w:autoSpaceDE w:val="0"/>
        <w:adjustRightInd w:val="0"/>
        <w:jc w:val="both"/>
        <w:rPr>
          <w:rFonts w:ascii="Arial Narrow" w:hAnsi="Arial Narrow"/>
        </w:rPr>
      </w:pPr>
    </w:p>
    <w:p w:rsidR="00DA5A19" w:rsidRPr="009C0A22" w:rsidRDefault="00DA5A19" w:rsidP="00DA5A19">
      <w:pPr>
        <w:widowControl w:val="0"/>
        <w:autoSpaceDE w:val="0"/>
        <w:adjustRightInd w:val="0"/>
        <w:jc w:val="both"/>
        <w:rPr>
          <w:rFonts w:ascii="Arial Narrow" w:hAnsi="Arial Narrow"/>
        </w:rPr>
      </w:pPr>
    </w:p>
    <w:p w:rsidR="00DA5A19" w:rsidRPr="009C0A22" w:rsidRDefault="00DA5A19" w:rsidP="00DA5A19">
      <w:pPr>
        <w:widowControl w:val="0"/>
        <w:autoSpaceDE w:val="0"/>
        <w:adjustRightInd w:val="0"/>
        <w:jc w:val="both"/>
        <w:rPr>
          <w:rFonts w:ascii="Arial Narrow" w:hAnsi="Arial Narrow"/>
        </w:rPr>
      </w:pPr>
    </w:p>
    <w:p w:rsidR="00DA5A19" w:rsidRPr="009C0A22" w:rsidRDefault="00DA5A19" w:rsidP="00DA5A19">
      <w:pPr>
        <w:widowControl w:val="0"/>
        <w:autoSpaceDE w:val="0"/>
        <w:adjustRightInd w:val="0"/>
        <w:jc w:val="both"/>
        <w:rPr>
          <w:rFonts w:ascii="Arial Narrow" w:hAnsi="Arial Narrow"/>
        </w:rPr>
      </w:pPr>
    </w:p>
    <w:p w:rsidR="00DA5A19" w:rsidRPr="009C0A22" w:rsidRDefault="00DA5A19" w:rsidP="00DA5A19">
      <w:pPr>
        <w:widowControl w:val="0"/>
        <w:autoSpaceDE w:val="0"/>
        <w:adjustRightInd w:val="0"/>
        <w:jc w:val="both"/>
        <w:rPr>
          <w:rFonts w:ascii="Arial Narrow" w:hAnsi="Arial Narrow"/>
        </w:rPr>
      </w:pPr>
    </w:p>
    <w:p w:rsidR="00DA5A19" w:rsidRPr="009C0A22" w:rsidRDefault="00DA5A19" w:rsidP="00DA5A19">
      <w:pPr>
        <w:widowControl w:val="0"/>
        <w:autoSpaceDE w:val="0"/>
        <w:adjustRightInd w:val="0"/>
        <w:jc w:val="both"/>
        <w:rPr>
          <w:rFonts w:ascii="Arial Narrow" w:hAnsi="Arial Narrow"/>
        </w:rPr>
      </w:pPr>
    </w:p>
    <w:p w:rsidR="00DA5A19" w:rsidRPr="009C0A22" w:rsidRDefault="00DA5A19" w:rsidP="00DA5A19">
      <w:pPr>
        <w:widowControl w:val="0"/>
        <w:autoSpaceDE w:val="0"/>
        <w:adjustRightInd w:val="0"/>
        <w:jc w:val="both"/>
        <w:rPr>
          <w:rFonts w:ascii="Arial Narrow" w:hAnsi="Arial Narrow"/>
        </w:rPr>
      </w:pPr>
    </w:p>
    <w:p w:rsidR="00DA5A19" w:rsidRPr="009C0A22" w:rsidRDefault="00DA5A19" w:rsidP="00DA5A19">
      <w:pPr>
        <w:widowControl w:val="0"/>
        <w:autoSpaceDE w:val="0"/>
        <w:adjustRightInd w:val="0"/>
        <w:jc w:val="both"/>
        <w:rPr>
          <w:rFonts w:ascii="Arial Narrow" w:hAnsi="Arial Narrow"/>
        </w:rPr>
      </w:pPr>
    </w:p>
    <w:p w:rsidR="00DA5A19" w:rsidRPr="009C0A22" w:rsidRDefault="00DA5A19" w:rsidP="00DA5A19">
      <w:pPr>
        <w:widowControl w:val="0"/>
        <w:autoSpaceDE w:val="0"/>
        <w:adjustRightInd w:val="0"/>
        <w:jc w:val="both"/>
        <w:rPr>
          <w:rFonts w:ascii="Arial Narrow" w:hAnsi="Arial Narrow"/>
        </w:rPr>
      </w:pPr>
      <w:r w:rsidRPr="009C0A22">
        <w:rPr>
          <w:rFonts w:ascii="Arial Narrow" w:hAnsi="Arial Narrow"/>
        </w:rPr>
        <w:t xml:space="preserve">IL A ETE CONVENU ET ARRETE CE QUI SUIT : </w:t>
      </w:r>
    </w:p>
    <w:p w:rsidR="0008063B" w:rsidRDefault="0008063B">
      <w:pPr>
        <w:suppressAutoHyphens w:val="0"/>
        <w:autoSpaceDN/>
        <w:spacing w:after="160" w:line="259" w:lineRule="auto"/>
        <w:textAlignment w:val="auto"/>
        <w:rPr>
          <w:rFonts w:ascii="Arial Narrow" w:hAnsi="Arial Narrow" w:cs="Arial"/>
          <w:b/>
          <w:sz w:val="32"/>
          <w:szCs w:val="32"/>
        </w:rPr>
      </w:pPr>
      <w:r>
        <w:rPr>
          <w:rFonts w:ascii="Arial Narrow" w:hAnsi="Arial Narrow" w:cs="Arial"/>
          <w:b/>
          <w:sz w:val="32"/>
          <w:szCs w:val="32"/>
        </w:rPr>
        <w:br w:type="page"/>
      </w:r>
    </w:p>
    <w:p w:rsidR="00DA5A19" w:rsidRPr="009C0A22" w:rsidRDefault="00DA5A19" w:rsidP="00DA5A19">
      <w:pPr>
        <w:spacing w:before="120" w:after="120"/>
        <w:jc w:val="center"/>
        <w:rPr>
          <w:rFonts w:ascii="Arial Narrow" w:hAnsi="Arial Narrow" w:cs="Arial"/>
          <w:b/>
          <w:sz w:val="32"/>
          <w:szCs w:val="32"/>
        </w:rPr>
      </w:pPr>
      <w:r w:rsidRPr="009C0A22">
        <w:rPr>
          <w:rFonts w:ascii="Arial Narrow" w:hAnsi="Arial Narrow" w:cs="Arial"/>
          <w:b/>
          <w:sz w:val="32"/>
          <w:szCs w:val="32"/>
        </w:rPr>
        <w:lastRenderedPageBreak/>
        <w:t>SOMMAIRE</w:t>
      </w:r>
    </w:p>
    <w:p w:rsidR="00DA5A19" w:rsidRPr="009C0A22" w:rsidRDefault="00DA5A19" w:rsidP="00DA5A19">
      <w:pPr>
        <w:spacing w:before="120" w:after="120"/>
        <w:rPr>
          <w:rFonts w:ascii="Arial Narrow" w:hAnsi="Arial Narrow" w:cs="Arial"/>
          <w:b/>
        </w:rPr>
      </w:pPr>
      <w:r w:rsidRPr="009C0A22">
        <w:rPr>
          <w:rFonts w:ascii="Arial Narrow" w:hAnsi="Arial Narrow" w:cs="Arial"/>
          <w:b/>
        </w:rPr>
        <w:t>TITRE I</w:t>
      </w:r>
      <w:r w:rsidRPr="009C0A22">
        <w:rPr>
          <w:rFonts w:ascii="Arial Narrow" w:hAnsi="Arial Narrow" w:cs="Arial"/>
          <w:b/>
        </w:rPr>
        <w:tab/>
        <w:t xml:space="preserve">             </w:t>
      </w:r>
      <w:r w:rsidRPr="009C0A22">
        <w:rPr>
          <w:rFonts w:ascii="Arial Narrow" w:hAnsi="Arial Narrow" w:cs="Arial"/>
        </w:rPr>
        <w:t>Cahier de clauses Administratives Particulières (CCAP</w:t>
      </w:r>
      <w:r w:rsidRPr="009C0A22">
        <w:rPr>
          <w:rFonts w:ascii="Arial Narrow" w:hAnsi="Arial Narrow" w:cs="Arial"/>
          <w:b/>
        </w:rPr>
        <w:t>)</w:t>
      </w:r>
    </w:p>
    <w:p w:rsidR="00DA5A19" w:rsidRPr="009C0A22" w:rsidRDefault="00DA5A19" w:rsidP="00DA5A19">
      <w:pPr>
        <w:spacing w:before="120" w:after="120"/>
        <w:rPr>
          <w:rFonts w:ascii="Arial Narrow" w:hAnsi="Arial Narrow" w:cs="Arial"/>
          <w:b/>
        </w:rPr>
      </w:pPr>
      <w:r w:rsidRPr="009C0A22">
        <w:rPr>
          <w:rFonts w:ascii="Arial Narrow" w:hAnsi="Arial Narrow" w:cs="Arial"/>
          <w:b/>
        </w:rPr>
        <w:t>TITRE II</w:t>
      </w:r>
      <w:r w:rsidRPr="009C0A22">
        <w:rPr>
          <w:rFonts w:ascii="Arial Narrow" w:hAnsi="Arial Narrow" w:cs="Arial"/>
          <w:b/>
        </w:rPr>
        <w:tab/>
      </w:r>
      <w:r w:rsidRPr="009C0A22">
        <w:rPr>
          <w:rFonts w:ascii="Arial Narrow" w:hAnsi="Arial Narrow" w:cs="Arial"/>
        </w:rPr>
        <w:t>Cahier de clauses Techniques Particulières (CCTP)</w:t>
      </w:r>
    </w:p>
    <w:p w:rsidR="00DA5A19" w:rsidRPr="009C0A22" w:rsidRDefault="00DA5A19" w:rsidP="00DA5A19">
      <w:pPr>
        <w:spacing w:before="120" w:after="120"/>
        <w:rPr>
          <w:rFonts w:ascii="Arial Narrow" w:hAnsi="Arial Narrow" w:cs="Arial"/>
          <w:b/>
          <w:u w:val="single"/>
        </w:rPr>
      </w:pPr>
      <w:r w:rsidRPr="009C0A22">
        <w:rPr>
          <w:rFonts w:ascii="Arial Narrow" w:hAnsi="Arial Narrow" w:cs="Arial"/>
          <w:b/>
        </w:rPr>
        <w:t>TITRE III</w:t>
      </w:r>
      <w:r w:rsidRPr="009C0A22">
        <w:rPr>
          <w:rFonts w:ascii="Arial Narrow" w:hAnsi="Arial Narrow" w:cs="Arial"/>
          <w:b/>
        </w:rPr>
        <w:tab/>
      </w:r>
      <w:r w:rsidRPr="009C0A22">
        <w:rPr>
          <w:rFonts w:ascii="Arial Narrow" w:hAnsi="Arial Narrow" w:cs="Arial"/>
        </w:rPr>
        <w:t xml:space="preserve">Bordereaux des prix Unitaires (BUP)  </w:t>
      </w:r>
    </w:p>
    <w:p w:rsidR="00DA5A19" w:rsidRPr="009C0A22" w:rsidRDefault="00DA5A19" w:rsidP="00DA5A19">
      <w:pPr>
        <w:spacing w:before="120" w:after="120"/>
        <w:rPr>
          <w:rFonts w:ascii="Arial Narrow" w:hAnsi="Arial Narrow" w:cs="Arial"/>
          <w:b/>
          <w:u w:val="single"/>
        </w:rPr>
      </w:pPr>
      <w:r w:rsidRPr="009C0A22">
        <w:rPr>
          <w:rFonts w:ascii="Arial Narrow" w:hAnsi="Arial Narrow" w:cs="Arial"/>
          <w:b/>
        </w:rPr>
        <w:t>TITRE IV</w:t>
      </w:r>
      <w:r w:rsidRPr="009C0A22">
        <w:rPr>
          <w:rFonts w:ascii="Arial Narrow" w:hAnsi="Arial Narrow" w:cs="Arial"/>
          <w:b/>
        </w:rPr>
        <w:tab/>
      </w:r>
      <w:r w:rsidRPr="009C0A22">
        <w:rPr>
          <w:rFonts w:ascii="Arial Narrow" w:hAnsi="Arial Narrow" w:cs="Arial"/>
        </w:rPr>
        <w:t>Détails Quantitatifs et Estimatifs (DQE)</w:t>
      </w:r>
    </w:p>
    <w:p w:rsidR="00DA5A19" w:rsidRPr="009C0A22" w:rsidRDefault="00DA5A19" w:rsidP="00DA5A19">
      <w:pPr>
        <w:spacing w:before="120" w:after="120"/>
        <w:jc w:val="center"/>
        <w:rPr>
          <w:rFonts w:ascii="Arial Narrow" w:hAnsi="Arial Narrow" w:cs="Arial"/>
          <w:b/>
          <w:u w:val="single"/>
        </w:rPr>
      </w:pPr>
    </w:p>
    <w:p w:rsidR="00DA5A19" w:rsidRPr="009C0A22" w:rsidRDefault="00DA5A19" w:rsidP="00DA5A19">
      <w:pPr>
        <w:spacing w:before="120" w:after="120"/>
        <w:jc w:val="center"/>
        <w:rPr>
          <w:rFonts w:ascii="Arial Narrow" w:hAnsi="Arial Narrow" w:cs="Arial"/>
          <w:b/>
          <w:u w:val="single"/>
        </w:rPr>
      </w:pPr>
    </w:p>
    <w:p w:rsidR="00DA5A19" w:rsidRPr="003B51EF" w:rsidRDefault="00DA5A19" w:rsidP="00DA5A19">
      <w:pPr>
        <w:widowControl w:val="0"/>
        <w:autoSpaceDE w:val="0"/>
        <w:adjustRightInd w:val="0"/>
        <w:jc w:val="both"/>
        <w:rPr>
          <w:rFonts w:ascii="Arial Narrow" w:hAnsi="Arial Narrow" w:cs="Arial"/>
          <w:color w:val="000000"/>
        </w:rPr>
      </w:pPr>
      <w:r w:rsidRPr="009C0A22">
        <w:rPr>
          <w:rFonts w:ascii="Arial Narrow" w:hAnsi="Arial Narrow" w:cs="Arial"/>
          <w:color w:val="000000"/>
        </w:rPr>
        <w:br w:type="page"/>
      </w:r>
    </w:p>
    <w:p w:rsidR="00DA5A19" w:rsidRPr="003B51EF" w:rsidRDefault="00DA5A19" w:rsidP="00DA5A19">
      <w:pPr>
        <w:widowControl w:val="0"/>
        <w:autoSpaceDE w:val="0"/>
        <w:adjustRightInd w:val="0"/>
        <w:jc w:val="center"/>
        <w:rPr>
          <w:rFonts w:ascii="Arial" w:hAnsi="Arial" w:cs="Arial"/>
          <w:color w:val="FF0000"/>
        </w:rPr>
      </w:pPr>
      <w:r w:rsidRPr="00962037">
        <w:rPr>
          <w:rFonts w:ascii="Arial" w:hAnsi="Arial" w:cs="Arial"/>
          <w:bCs/>
          <w:color w:val="000000" w:themeColor="text1"/>
          <w:sz w:val="22"/>
          <w:szCs w:val="22"/>
        </w:rPr>
        <w:lastRenderedPageBreak/>
        <w:t>Page ____ et dernière d</w:t>
      </w:r>
      <w:r w:rsidR="008E570A">
        <w:rPr>
          <w:rFonts w:ascii="Arial" w:hAnsi="Arial" w:cs="Arial"/>
          <w:bCs/>
          <w:color w:val="000000" w:themeColor="text1"/>
          <w:sz w:val="22"/>
          <w:szCs w:val="22"/>
        </w:rPr>
        <w:t>u</w:t>
      </w:r>
      <w:r w:rsidRPr="00962037">
        <w:rPr>
          <w:rFonts w:ascii="Arial" w:hAnsi="Arial" w:cs="Arial"/>
          <w:bCs/>
          <w:color w:val="000000" w:themeColor="text1"/>
          <w:sz w:val="22"/>
          <w:szCs w:val="22"/>
        </w:rPr>
        <w:t xml:space="preserve"> MARCHE N° ________/M/</w:t>
      </w:r>
      <w:r w:rsidR="008E570A">
        <w:rPr>
          <w:rFonts w:ascii="Arial" w:hAnsi="Arial" w:cs="Arial"/>
          <w:bCs/>
          <w:color w:val="000000" w:themeColor="text1"/>
          <w:sz w:val="22"/>
          <w:szCs w:val="22"/>
        </w:rPr>
        <w:t>L01</w:t>
      </w:r>
      <w:r w:rsidRPr="00962037">
        <w:rPr>
          <w:rFonts w:ascii="Arial" w:hAnsi="Arial" w:cs="Arial"/>
          <w:bCs/>
          <w:color w:val="000000" w:themeColor="text1"/>
          <w:sz w:val="22"/>
          <w:szCs w:val="22"/>
        </w:rPr>
        <w:t>/</w:t>
      </w:r>
      <w:r w:rsidR="008E570A">
        <w:rPr>
          <w:rFonts w:ascii="Arial" w:hAnsi="Arial" w:cs="Arial"/>
          <w:bCs/>
          <w:color w:val="000000" w:themeColor="text1"/>
          <w:sz w:val="22"/>
          <w:szCs w:val="22"/>
        </w:rPr>
        <w:t>SAEF/</w:t>
      </w:r>
      <w:r w:rsidRPr="00962037">
        <w:rPr>
          <w:rFonts w:ascii="Arial" w:hAnsi="Arial" w:cs="Arial"/>
          <w:bCs/>
          <w:color w:val="000000" w:themeColor="text1"/>
          <w:sz w:val="22"/>
          <w:szCs w:val="22"/>
        </w:rPr>
        <w:t>CDPM</w:t>
      </w:r>
      <w:r w:rsidR="008E570A">
        <w:rPr>
          <w:rFonts w:ascii="Arial" w:hAnsi="Arial" w:cs="Arial"/>
          <w:bCs/>
          <w:color w:val="000000" w:themeColor="text1"/>
          <w:sz w:val="22"/>
          <w:szCs w:val="22"/>
        </w:rPr>
        <w:t>-</w:t>
      </w:r>
      <w:r w:rsidRPr="00962037">
        <w:rPr>
          <w:rFonts w:ascii="Arial" w:hAnsi="Arial" w:cs="Arial"/>
          <w:bCs/>
          <w:color w:val="000000" w:themeColor="text1"/>
          <w:sz w:val="22"/>
          <w:szCs w:val="22"/>
        </w:rPr>
        <w:t>DL/2025 PASSE APRES APPEL D’OFFRES NATIONAL OUVERT EN PROCEDURE D’URGENCE                          N°__________/AONO/</w:t>
      </w:r>
      <w:r w:rsidR="008E570A">
        <w:rPr>
          <w:rFonts w:ascii="Arial" w:hAnsi="Arial" w:cs="Arial"/>
          <w:bCs/>
          <w:color w:val="000000" w:themeColor="text1"/>
          <w:sz w:val="22"/>
          <w:szCs w:val="22"/>
        </w:rPr>
        <w:t>L01</w:t>
      </w:r>
      <w:r w:rsidRPr="00962037">
        <w:rPr>
          <w:rFonts w:ascii="Arial" w:hAnsi="Arial" w:cs="Arial"/>
          <w:bCs/>
          <w:color w:val="000000" w:themeColor="text1"/>
          <w:sz w:val="22"/>
          <w:szCs w:val="22"/>
        </w:rPr>
        <w:t>/</w:t>
      </w:r>
      <w:r w:rsidR="008E570A">
        <w:rPr>
          <w:rFonts w:ascii="Arial" w:hAnsi="Arial" w:cs="Arial"/>
          <w:bCs/>
          <w:color w:val="000000" w:themeColor="text1"/>
          <w:sz w:val="22"/>
          <w:szCs w:val="22"/>
        </w:rPr>
        <w:t>SAEF</w:t>
      </w:r>
      <w:r w:rsidRPr="00962037">
        <w:rPr>
          <w:rFonts w:ascii="Arial" w:hAnsi="Arial" w:cs="Arial"/>
          <w:bCs/>
          <w:color w:val="000000" w:themeColor="text1"/>
          <w:sz w:val="22"/>
          <w:szCs w:val="22"/>
        </w:rPr>
        <w:t>/CDPM/2025</w:t>
      </w:r>
      <w:r w:rsidRPr="00962037">
        <w:rPr>
          <w:rFonts w:ascii="Arial" w:hAnsi="Arial" w:cs="Arial"/>
          <w:b/>
          <w:bCs/>
          <w:color w:val="000000" w:themeColor="text1"/>
          <w:sz w:val="22"/>
          <w:szCs w:val="22"/>
        </w:rPr>
        <w:t xml:space="preserve"> POUR </w:t>
      </w:r>
      <w:r w:rsidR="00B9650E">
        <w:rPr>
          <w:rFonts w:ascii="Arial" w:hAnsi="Arial" w:cs="Arial"/>
          <w:b/>
          <w:bCs/>
          <w:color w:val="000000" w:themeColor="text1"/>
          <w:sz w:val="22"/>
          <w:szCs w:val="22"/>
        </w:rPr>
        <w:t>LES TRAVAUX DE RACCORDEMENT DU VILLAGE MBEDOUMOU AU RÉSEAU ÉLECTRIQUE,</w:t>
      </w:r>
      <w:r w:rsidRPr="00962037">
        <w:rPr>
          <w:rFonts w:ascii="Arial" w:hAnsi="Arial" w:cs="Arial"/>
          <w:b/>
          <w:bCs/>
          <w:color w:val="000000" w:themeColor="text1"/>
          <w:sz w:val="22"/>
          <w:szCs w:val="22"/>
        </w:rPr>
        <w:t xml:space="preserve"> ARRONDISSEMENT D</w:t>
      </w:r>
      <w:r w:rsidR="00B9650E">
        <w:rPr>
          <w:rFonts w:ascii="Arial" w:hAnsi="Arial" w:cs="Arial"/>
          <w:b/>
          <w:bCs/>
          <w:color w:val="000000" w:themeColor="text1"/>
          <w:sz w:val="22"/>
          <w:szCs w:val="22"/>
        </w:rPr>
        <w:t>E ZOETELE</w:t>
      </w:r>
      <w:r w:rsidRPr="00962037">
        <w:rPr>
          <w:rFonts w:ascii="Arial" w:hAnsi="Arial" w:cs="Arial"/>
          <w:b/>
          <w:bCs/>
          <w:color w:val="000000" w:themeColor="text1"/>
          <w:sz w:val="22"/>
          <w:szCs w:val="22"/>
        </w:rPr>
        <w:t>, DEPARTEMENT DU DJA ET LOBO, REGION DU SUD.</w:t>
      </w:r>
      <w:r w:rsidRPr="003B51EF">
        <w:rPr>
          <w:rFonts w:ascii="Arial" w:hAnsi="Arial" w:cs="Arial"/>
          <w:b/>
          <w:bCs/>
          <w:color w:val="000000"/>
          <w:sz w:val="22"/>
          <w:szCs w:val="22"/>
        </w:rPr>
        <w:tab/>
      </w:r>
      <w:r w:rsidRPr="003B51EF">
        <w:rPr>
          <w:rFonts w:ascii="Arial" w:hAnsi="Arial" w:cs="Arial"/>
          <w:bCs/>
          <w:color w:val="FF0000"/>
          <w:sz w:val="22"/>
          <w:szCs w:val="22"/>
        </w:rPr>
        <w:t>.</w:t>
      </w:r>
    </w:p>
    <w:p w:rsidR="00DA5A19" w:rsidRPr="003B51EF" w:rsidRDefault="00DA5A19" w:rsidP="00DA5A19">
      <w:pPr>
        <w:widowControl w:val="0"/>
        <w:autoSpaceDE w:val="0"/>
        <w:adjustRightInd w:val="0"/>
        <w:jc w:val="both"/>
        <w:rPr>
          <w:rFonts w:ascii="Arial" w:hAnsi="Arial" w:cs="Arial"/>
        </w:rPr>
      </w:pPr>
    </w:p>
    <w:tbl>
      <w:tblPr>
        <w:tblW w:w="0" w:type="auto"/>
        <w:tblLook w:val="04A0" w:firstRow="1" w:lastRow="0" w:firstColumn="1" w:lastColumn="0" w:noHBand="0" w:noVBand="1"/>
      </w:tblPr>
      <w:tblGrid>
        <w:gridCol w:w="2018"/>
        <w:gridCol w:w="7393"/>
      </w:tblGrid>
      <w:tr w:rsidR="00DA5A19" w:rsidRPr="00CF6628" w:rsidTr="00DA5A19">
        <w:tc>
          <w:tcPr>
            <w:tcW w:w="2093" w:type="dxa"/>
            <w:shd w:val="clear" w:color="auto" w:fill="auto"/>
          </w:tcPr>
          <w:p w:rsidR="00DA5A19" w:rsidRPr="003B51EF" w:rsidRDefault="00DA5A19" w:rsidP="00DA5A19">
            <w:pPr>
              <w:spacing w:before="120" w:after="120" w:line="300" w:lineRule="atLeast"/>
              <w:jc w:val="both"/>
              <w:rPr>
                <w:rFonts w:ascii="Arial" w:hAnsi="Arial" w:cs="Arial"/>
                <w:b/>
                <w:sz w:val="28"/>
                <w:szCs w:val="28"/>
              </w:rPr>
            </w:pPr>
            <w:r w:rsidRPr="003B51EF">
              <w:rPr>
                <w:rFonts w:ascii="Arial" w:hAnsi="Arial" w:cs="Arial"/>
                <w:b/>
                <w:sz w:val="28"/>
                <w:szCs w:val="28"/>
              </w:rPr>
              <w:t>Titulaire</w:t>
            </w:r>
          </w:p>
          <w:p w:rsidR="00DA5A19" w:rsidRPr="003B51EF" w:rsidRDefault="00DA5A19" w:rsidP="00DA5A19">
            <w:pPr>
              <w:spacing w:before="120" w:after="120" w:line="300" w:lineRule="atLeast"/>
              <w:ind w:firstLine="851"/>
              <w:jc w:val="both"/>
              <w:rPr>
                <w:rFonts w:ascii="Arial" w:hAnsi="Arial" w:cs="Arial"/>
                <w:sz w:val="28"/>
                <w:szCs w:val="28"/>
              </w:rPr>
            </w:pPr>
          </w:p>
          <w:p w:rsidR="00DA5A19" w:rsidRPr="003B51EF" w:rsidRDefault="00DA5A19" w:rsidP="00DA5A19">
            <w:pPr>
              <w:spacing w:before="120" w:after="120" w:line="300" w:lineRule="atLeast"/>
              <w:ind w:firstLine="851"/>
              <w:jc w:val="both"/>
              <w:rPr>
                <w:rFonts w:ascii="Arial" w:hAnsi="Arial" w:cs="Arial"/>
                <w:sz w:val="28"/>
                <w:szCs w:val="28"/>
              </w:rPr>
            </w:pPr>
          </w:p>
          <w:p w:rsidR="00DA5A19" w:rsidRPr="003B51EF" w:rsidRDefault="00DA5A19" w:rsidP="00DA5A19">
            <w:pPr>
              <w:spacing w:before="120" w:after="120" w:line="300" w:lineRule="atLeast"/>
              <w:ind w:firstLine="851"/>
              <w:jc w:val="both"/>
              <w:rPr>
                <w:rFonts w:ascii="Arial" w:hAnsi="Arial" w:cs="Arial"/>
                <w:sz w:val="28"/>
                <w:szCs w:val="28"/>
              </w:rPr>
            </w:pPr>
          </w:p>
        </w:tc>
        <w:tc>
          <w:tcPr>
            <w:tcW w:w="7987" w:type="dxa"/>
            <w:shd w:val="clear" w:color="auto" w:fill="auto"/>
          </w:tcPr>
          <w:p w:rsidR="00DA5A19" w:rsidRPr="003B51EF" w:rsidRDefault="00DA5A19" w:rsidP="00DA5A19">
            <w:pPr>
              <w:spacing w:before="120" w:after="120" w:line="300" w:lineRule="atLeast"/>
              <w:ind w:firstLine="851"/>
              <w:jc w:val="both"/>
              <w:rPr>
                <w:rFonts w:ascii="Arial" w:hAnsi="Arial" w:cs="Arial"/>
                <w:sz w:val="28"/>
                <w:szCs w:val="28"/>
              </w:rPr>
            </w:pPr>
          </w:p>
          <w:p w:rsidR="00DA5A19" w:rsidRPr="003B51EF" w:rsidRDefault="00DA5A19" w:rsidP="00DA5A19">
            <w:pPr>
              <w:spacing w:before="120" w:after="120" w:line="300" w:lineRule="atLeast"/>
              <w:ind w:firstLine="851"/>
              <w:jc w:val="both"/>
              <w:rPr>
                <w:rFonts w:ascii="Arial" w:hAnsi="Arial" w:cs="Arial"/>
              </w:rPr>
            </w:pPr>
            <w:r w:rsidRPr="003B51EF">
              <w:rPr>
                <w:rFonts w:ascii="Arial" w:hAnsi="Arial" w:cs="Arial"/>
              </w:rPr>
              <w:t>B.P. :</w:t>
            </w:r>
          </w:p>
          <w:p w:rsidR="00DA5A19" w:rsidRPr="003B51EF" w:rsidRDefault="00DA5A19" w:rsidP="00DA5A19">
            <w:pPr>
              <w:spacing w:before="120" w:after="120" w:line="300" w:lineRule="atLeast"/>
              <w:ind w:firstLine="851"/>
              <w:jc w:val="both"/>
              <w:rPr>
                <w:rFonts w:ascii="Arial" w:hAnsi="Arial" w:cs="Arial"/>
              </w:rPr>
            </w:pPr>
            <w:r w:rsidRPr="003B51EF">
              <w:rPr>
                <w:rFonts w:ascii="Arial" w:hAnsi="Arial" w:cs="Arial"/>
              </w:rPr>
              <w:t>Tél. :</w:t>
            </w:r>
          </w:p>
          <w:p w:rsidR="00DA5A19" w:rsidRPr="003B51EF" w:rsidRDefault="00DA5A19" w:rsidP="00DA5A19">
            <w:pPr>
              <w:spacing w:before="120" w:after="120" w:line="300" w:lineRule="atLeast"/>
              <w:ind w:firstLine="851"/>
              <w:jc w:val="both"/>
              <w:rPr>
                <w:rFonts w:ascii="Arial" w:hAnsi="Arial" w:cs="Arial"/>
              </w:rPr>
            </w:pPr>
            <w:r w:rsidRPr="003B51EF">
              <w:rPr>
                <w:rFonts w:ascii="Arial" w:hAnsi="Arial" w:cs="Arial"/>
              </w:rPr>
              <w:t>Fax :</w:t>
            </w:r>
          </w:p>
          <w:p w:rsidR="00DA5A19" w:rsidRPr="003B51EF" w:rsidRDefault="00DA5A19" w:rsidP="00DA5A19">
            <w:pPr>
              <w:spacing w:before="120" w:after="120" w:line="300" w:lineRule="atLeast"/>
              <w:ind w:firstLine="851"/>
              <w:jc w:val="both"/>
              <w:rPr>
                <w:rFonts w:ascii="Arial" w:hAnsi="Arial" w:cs="Arial"/>
              </w:rPr>
            </w:pPr>
            <w:r w:rsidRPr="003B51EF">
              <w:rPr>
                <w:rFonts w:ascii="Arial" w:hAnsi="Arial" w:cs="Arial"/>
              </w:rPr>
              <w:t>N° RC :</w:t>
            </w:r>
          </w:p>
          <w:p w:rsidR="00DA5A19" w:rsidRPr="003B51EF" w:rsidRDefault="00DA5A19" w:rsidP="00DA5A19">
            <w:pPr>
              <w:spacing w:before="120" w:after="120" w:line="300" w:lineRule="atLeast"/>
              <w:ind w:firstLine="851"/>
              <w:jc w:val="both"/>
              <w:rPr>
                <w:rFonts w:ascii="Arial" w:hAnsi="Arial" w:cs="Arial"/>
              </w:rPr>
            </w:pPr>
            <w:r w:rsidRPr="003B51EF">
              <w:rPr>
                <w:rFonts w:ascii="Arial" w:hAnsi="Arial" w:cs="Arial"/>
              </w:rPr>
              <w:t>N° Contribuable :</w:t>
            </w:r>
          </w:p>
          <w:p w:rsidR="00DA5A19" w:rsidRPr="003B51EF" w:rsidRDefault="00DA5A19" w:rsidP="00DA5A19">
            <w:pPr>
              <w:spacing w:before="120" w:after="120" w:line="300" w:lineRule="atLeast"/>
              <w:ind w:firstLine="851"/>
              <w:jc w:val="both"/>
              <w:rPr>
                <w:rFonts w:ascii="Arial" w:hAnsi="Arial" w:cs="Arial"/>
              </w:rPr>
            </w:pPr>
            <w:r w:rsidRPr="003B51EF">
              <w:rPr>
                <w:rFonts w:ascii="Arial" w:hAnsi="Arial" w:cs="Arial"/>
              </w:rPr>
              <w:t>N° Compte bancaire :</w:t>
            </w:r>
          </w:p>
        </w:tc>
      </w:tr>
    </w:tbl>
    <w:p w:rsidR="00DA5A19" w:rsidRPr="003B51EF" w:rsidRDefault="00DA5A19" w:rsidP="00DA5A19">
      <w:pPr>
        <w:widowControl w:val="0"/>
        <w:autoSpaceDE w:val="0"/>
        <w:adjustRightInd w:val="0"/>
        <w:jc w:val="both"/>
        <w:rPr>
          <w:rFonts w:ascii="Arial" w:hAnsi="Arial" w:cs="Arial"/>
        </w:rPr>
      </w:pPr>
    </w:p>
    <w:tbl>
      <w:tblPr>
        <w:tblW w:w="9640" w:type="dxa"/>
        <w:tblInd w:w="-34" w:type="dxa"/>
        <w:tblLayout w:type="fixed"/>
        <w:tblLook w:val="04A0" w:firstRow="1" w:lastRow="0" w:firstColumn="1" w:lastColumn="0" w:noHBand="0" w:noVBand="1"/>
      </w:tblPr>
      <w:tblGrid>
        <w:gridCol w:w="9640"/>
      </w:tblGrid>
      <w:tr w:rsidR="00DA5A19" w:rsidRPr="003B51EF" w:rsidTr="00DA5A19">
        <w:tc>
          <w:tcPr>
            <w:tcW w:w="9640" w:type="dxa"/>
            <w:shd w:val="clear" w:color="auto" w:fill="auto"/>
          </w:tcPr>
          <w:p w:rsidR="00DA5A19" w:rsidRPr="003B51EF" w:rsidRDefault="00DA5A19" w:rsidP="001A53F9">
            <w:pPr>
              <w:tabs>
                <w:tab w:val="center" w:pos="4536"/>
                <w:tab w:val="right" w:pos="9072"/>
              </w:tabs>
              <w:ind w:right="357"/>
              <w:jc w:val="both"/>
              <w:rPr>
                <w:rFonts w:ascii="Arial" w:hAnsi="Arial" w:cs="Arial"/>
                <w:lang w:eastAsia="x-none"/>
              </w:rPr>
            </w:pPr>
            <w:r w:rsidRPr="003B51EF">
              <w:rPr>
                <w:rFonts w:ascii="Arial" w:hAnsi="Arial" w:cs="Arial"/>
                <w:b/>
                <w:u w:val="single"/>
                <w:lang w:eastAsia="x-none"/>
              </w:rPr>
              <w:t>OBJET</w:t>
            </w:r>
            <w:r w:rsidRPr="003B51EF">
              <w:rPr>
                <w:rFonts w:ascii="Arial" w:hAnsi="Arial" w:cs="Arial"/>
                <w:b/>
                <w:lang w:eastAsia="x-none"/>
              </w:rPr>
              <w:t xml:space="preserve"> : </w:t>
            </w:r>
            <w:r w:rsidR="00B9650E">
              <w:rPr>
                <w:rFonts w:ascii="Arial" w:hAnsi="Arial" w:cs="Arial"/>
                <w:lang w:eastAsia="x-none"/>
              </w:rPr>
              <w:t xml:space="preserve">Travaux de raccordement du village </w:t>
            </w:r>
            <w:proofErr w:type="spellStart"/>
            <w:r w:rsidR="00B9650E">
              <w:rPr>
                <w:rFonts w:ascii="Arial" w:hAnsi="Arial" w:cs="Arial"/>
                <w:lang w:eastAsia="x-none"/>
              </w:rPr>
              <w:t>Mbedoumou</w:t>
            </w:r>
            <w:proofErr w:type="spellEnd"/>
            <w:r w:rsidR="001A53F9">
              <w:rPr>
                <w:rFonts w:ascii="Arial" w:hAnsi="Arial" w:cs="Arial"/>
                <w:lang w:eastAsia="x-none"/>
              </w:rPr>
              <w:t xml:space="preserve"> au réseau électrique</w:t>
            </w:r>
            <w:r w:rsidRPr="003B51EF">
              <w:rPr>
                <w:rFonts w:ascii="Arial" w:hAnsi="Arial" w:cs="Arial"/>
                <w:lang w:eastAsia="x-none"/>
              </w:rPr>
              <w:t>,</w:t>
            </w:r>
            <w:r w:rsidR="001A53F9">
              <w:rPr>
                <w:rFonts w:ascii="Arial" w:hAnsi="Arial" w:cs="Arial"/>
                <w:lang w:eastAsia="x-none"/>
              </w:rPr>
              <w:t xml:space="preserve"> </w:t>
            </w:r>
            <w:r w:rsidRPr="003B51EF">
              <w:rPr>
                <w:rFonts w:ascii="Arial" w:hAnsi="Arial" w:cs="Arial"/>
                <w:lang w:eastAsia="x-none"/>
              </w:rPr>
              <w:t>Arrondissement d</w:t>
            </w:r>
            <w:r w:rsidR="00B9650E">
              <w:rPr>
                <w:rFonts w:ascii="Arial" w:hAnsi="Arial" w:cs="Arial"/>
                <w:lang w:eastAsia="x-none"/>
              </w:rPr>
              <w:t>e Zoétélé</w:t>
            </w:r>
            <w:r w:rsidRPr="003B51EF">
              <w:rPr>
                <w:rFonts w:ascii="Arial" w:hAnsi="Arial" w:cs="Arial"/>
                <w:lang w:eastAsia="x-none"/>
              </w:rPr>
              <w:t>, Département du DJA ET LOBO.</w:t>
            </w:r>
          </w:p>
          <w:p w:rsidR="00DA5A19" w:rsidRPr="003B51EF" w:rsidRDefault="00DA5A19" w:rsidP="00DA5A19">
            <w:pPr>
              <w:tabs>
                <w:tab w:val="center" w:pos="4536"/>
                <w:tab w:val="right" w:pos="9072"/>
              </w:tabs>
              <w:ind w:right="357"/>
              <w:jc w:val="both"/>
              <w:rPr>
                <w:rFonts w:ascii="Arial" w:hAnsi="Arial" w:cs="Arial"/>
                <w:lang w:eastAsia="x-none"/>
              </w:rPr>
            </w:pPr>
          </w:p>
          <w:p w:rsidR="00DA5A19" w:rsidRPr="00962037" w:rsidRDefault="00DA5A19" w:rsidP="00DA5A19">
            <w:pPr>
              <w:spacing w:before="120" w:after="120" w:line="300" w:lineRule="atLeast"/>
              <w:jc w:val="both"/>
              <w:rPr>
                <w:rFonts w:ascii="Arial" w:hAnsi="Arial" w:cs="Arial"/>
                <w:b/>
                <w:color w:val="000000" w:themeColor="text1"/>
              </w:rPr>
            </w:pPr>
            <w:r w:rsidRPr="003B51EF">
              <w:rPr>
                <w:rFonts w:ascii="Arial" w:hAnsi="Arial" w:cs="Arial"/>
                <w:b/>
                <w:u w:val="single"/>
              </w:rPr>
              <w:t>LIEU D’EXECUTION</w:t>
            </w:r>
            <w:r w:rsidRPr="003B51EF">
              <w:rPr>
                <w:rFonts w:ascii="Arial" w:hAnsi="Arial" w:cs="Arial"/>
                <w:b/>
              </w:rPr>
              <w:t xml:space="preserve"> : </w:t>
            </w:r>
            <w:r w:rsidR="00B9650E" w:rsidRPr="00B9650E">
              <w:rPr>
                <w:rFonts w:ascii="Arial" w:hAnsi="Arial" w:cs="Arial"/>
              </w:rPr>
              <w:t xml:space="preserve">Village </w:t>
            </w:r>
            <w:proofErr w:type="spellStart"/>
            <w:r w:rsidR="00B9650E" w:rsidRPr="00B9650E">
              <w:rPr>
                <w:rFonts w:ascii="Arial" w:hAnsi="Arial" w:cs="Arial"/>
                <w:color w:val="000000" w:themeColor="text1"/>
              </w:rPr>
              <w:t>Mbedoumou</w:t>
            </w:r>
            <w:proofErr w:type="spellEnd"/>
          </w:p>
          <w:p w:rsidR="00DA5A19" w:rsidRPr="003B51EF" w:rsidRDefault="00DA5A19" w:rsidP="00DA5A19">
            <w:pPr>
              <w:spacing w:before="120" w:after="120" w:line="300" w:lineRule="atLeast"/>
              <w:jc w:val="both"/>
              <w:rPr>
                <w:rFonts w:ascii="Arial" w:hAnsi="Arial" w:cs="Arial"/>
              </w:rPr>
            </w:pPr>
            <w:r w:rsidRPr="003B51EF">
              <w:rPr>
                <w:rFonts w:ascii="Arial" w:hAnsi="Arial" w:cs="Arial"/>
                <w:b/>
                <w:u w:val="single"/>
              </w:rPr>
              <w:t>DELAI D’EXECUTION</w:t>
            </w:r>
            <w:r w:rsidRPr="003B51EF">
              <w:rPr>
                <w:rFonts w:ascii="Arial" w:hAnsi="Arial" w:cs="Arial"/>
                <w:b/>
              </w:rPr>
              <w:t> :</w:t>
            </w:r>
            <w:r w:rsidRPr="003B51EF">
              <w:rPr>
                <w:rFonts w:ascii="Arial" w:hAnsi="Arial" w:cs="Arial"/>
              </w:rPr>
              <w:t xml:space="preserve"> trois mois (03) mois</w:t>
            </w:r>
          </w:p>
          <w:p w:rsidR="00DA5A19" w:rsidRPr="003B51EF" w:rsidRDefault="00DA5A19" w:rsidP="00DA5A19">
            <w:pPr>
              <w:spacing w:before="120" w:after="120" w:line="300" w:lineRule="atLeast"/>
              <w:jc w:val="both"/>
              <w:rPr>
                <w:rFonts w:ascii="Arial" w:hAnsi="Arial" w:cs="Arial"/>
                <w:b/>
              </w:rPr>
            </w:pPr>
            <w:r w:rsidRPr="003B51EF">
              <w:rPr>
                <w:rFonts w:ascii="Arial" w:hAnsi="Arial" w:cs="Arial"/>
                <w:b/>
                <w:u w:val="single"/>
              </w:rPr>
              <w:t>MONTANT EN FCFA</w:t>
            </w:r>
            <w:r w:rsidRPr="003B51EF">
              <w:rPr>
                <w:rFonts w:ascii="Arial" w:hAnsi="Arial" w:cs="Arial"/>
                <w:b/>
              </w:rPr>
              <w:t xml:space="preserve"> :</w:t>
            </w:r>
          </w:p>
          <w:p w:rsidR="00DA5A19" w:rsidRPr="003B51EF" w:rsidRDefault="00DA5A19" w:rsidP="00DA5A19">
            <w:pPr>
              <w:spacing w:before="120" w:after="120" w:line="276" w:lineRule="auto"/>
              <w:ind w:right="72"/>
              <w:jc w:val="both"/>
              <w:rPr>
                <w:rFonts w:ascii="Arial" w:hAnsi="Arial" w:cs="Arial"/>
                <w:b/>
                <w:bCs/>
                <w:sz w:val="16"/>
                <w:szCs w:val="16"/>
                <w:lang w:val="x-none"/>
              </w:rPr>
            </w:pPr>
          </w:p>
          <w:p w:rsidR="00DA5A19" w:rsidRPr="003B51EF" w:rsidRDefault="00DA5A19" w:rsidP="00DA5A19">
            <w:pPr>
              <w:spacing w:line="276" w:lineRule="auto"/>
              <w:rPr>
                <w:rFonts w:ascii="Arial" w:hAnsi="Arial" w:cs="Arial"/>
                <w:bCs/>
              </w:rPr>
            </w:pPr>
            <w:r w:rsidRPr="003B51EF">
              <w:rPr>
                <w:rFonts w:ascii="Arial" w:hAnsi="Arial" w:cs="Arial"/>
                <w:bCs/>
              </w:rPr>
              <w:t xml:space="preserve">MONTANTS EN FCFA : </w:t>
            </w:r>
            <w:r w:rsidRPr="003B51EF">
              <w:rPr>
                <w:rFonts w:ascii="Arial" w:hAnsi="Arial" w:cs="Arial"/>
                <w:bCs/>
              </w:rPr>
              <w:tab/>
            </w:r>
          </w:p>
          <w:tbl>
            <w:tblPr>
              <w:tblW w:w="6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5"/>
              <w:gridCol w:w="1620"/>
            </w:tblGrid>
            <w:tr w:rsidR="00DA5A19" w:rsidRPr="00CF6628" w:rsidTr="00DA5A19">
              <w:trPr>
                <w:trHeight w:hRule="exact" w:val="340"/>
                <w:jc w:val="center"/>
              </w:trPr>
              <w:tc>
                <w:tcPr>
                  <w:tcW w:w="4545" w:type="dxa"/>
                  <w:noWrap/>
                  <w:tcMar>
                    <w:top w:w="15" w:type="dxa"/>
                    <w:left w:w="180" w:type="dxa"/>
                    <w:bottom w:w="0" w:type="dxa"/>
                    <w:right w:w="15" w:type="dxa"/>
                  </w:tcMar>
                  <w:vAlign w:val="center"/>
                </w:tcPr>
                <w:p w:rsidR="00DA5A19" w:rsidRPr="003B51EF" w:rsidRDefault="00DA5A19" w:rsidP="00DA5A19">
                  <w:pPr>
                    <w:spacing w:line="276" w:lineRule="auto"/>
                    <w:ind w:leftChars="-19" w:left="-46"/>
                    <w:rPr>
                      <w:rFonts w:ascii="Arial" w:eastAsia="Arial Unicode MS" w:hAnsi="Arial" w:cs="Arial"/>
                      <w:bCs/>
                    </w:rPr>
                  </w:pPr>
                  <w:r w:rsidRPr="003B51EF">
                    <w:rPr>
                      <w:rFonts w:ascii="Arial" w:hAnsi="Arial" w:cs="Arial"/>
                      <w:bCs/>
                    </w:rPr>
                    <w:t>MONTANT TOTAL HTVA (y compris AIR)</w:t>
                  </w:r>
                </w:p>
              </w:tc>
              <w:tc>
                <w:tcPr>
                  <w:tcW w:w="1620" w:type="dxa"/>
                  <w:vAlign w:val="center"/>
                </w:tcPr>
                <w:p w:rsidR="00DA5A19" w:rsidRPr="003B51EF" w:rsidRDefault="00DA5A19" w:rsidP="00DA5A19">
                  <w:pPr>
                    <w:spacing w:line="276" w:lineRule="auto"/>
                    <w:ind w:right="284"/>
                    <w:jc w:val="right"/>
                    <w:rPr>
                      <w:rFonts w:ascii="Arial" w:eastAsia="Arial Unicode MS" w:hAnsi="Arial" w:cs="Arial"/>
                      <w:bCs/>
                    </w:rPr>
                  </w:pPr>
                </w:p>
              </w:tc>
            </w:tr>
            <w:tr w:rsidR="00DA5A19" w:rsidRPr="003B51EF" w:rsidTr="00DA5A19">
              <w:trPr>
                <w:trHeight w:hRule="exact" w:val="340"/>
                <w:jc w:val="center"/>
              </w:trPr>
              <w:tc>
                <w:tcPr>
                  <w:tcW w:w="4545" w:type="dxa"/>
                  <w:noWrap/>
                  <w:tcMar>
                    <w:top w:w="15" w:type="dxa"/>
                    <w:left w:w="180" w:type="dxa"/>
                    <w:bottom w:w="0" w:type="dxa"/>
                    <w:right w:w="15" w:type="dxa"/>
                  </w:tcMar>
                  <w:vAlign w:val="center"/>
                </w:tcPr>
                <w:p w:rsidR="00DA5A19" w:rsidRPr="003B51EF" w:rsidRDefault="00DA5A19" w:rsidP="00DA5A19">
                  <w:pPr>
                    <w:spacing w:line="276" w:lineRule="auto"/>
                    <w:ind w:leftChars="-19" w:left="-46"/>
                    <w:rPr>
                      <w:rFonts w:ascii="Arial" w:eastAsia="Arial Unicode MS" w:hAnsi="Arial" w:cs="Arial"/>
                      <w:bCs/>
                    </w:rPr>
                  </w:pPr>
                  <w:r w:rsidRPr="003B51EF">
                    <w:rPr>
                      <w:rFonts w:ascii="Arial" w:hAnsi="Arial" w:cs="Arial"/>
                      <w:bCs/>
                    </w:rPr>
                    <w:t>TVA (19,25 %)</w:t>
                  </w:r>
                </w:p>
              </w:tc>
              <w:tc>
                <w:tcPr>
                  <w:tcW w:w="1620" w:type="dxa"/>
                  <w:vAlign w:val="center"/>
                </w:tcPr>
                <w:p w:rsidR="00DA5A19" w:rsidRPr="003B51EF" w:rsidRDefault="00DA5A19" w:rsidP="00DA5A19">
                  <w:pPr>
                    <w:spacing w:line="276" w:lineRule="auto"/>
                    <w:ind w:right="284"/>
                    <w:jc w:val="right"/>
                    <w:rPr>
                      <w:rFonts w:ascii="Arial" w:eastAsia="Arial Unicode MS" w:hAnsi="Arial" w:cs="Arial"/>
                      <w:bCs/>
                    </w:rPr>
                  </w:pPr>
                </w:p>
              </w:tc>
            </w:tr>
            <w:tr w:rsidR="00DA5A19" w:rsidRPr="003B51EF" w:rsidTr="00DA5A19">
              <w:trPr>
                <w:trHeight w:hRule="exact" w:val="301"/>
                <w:jc w:val="center"/>
              </w:trPr>
              <w:tc>
                <w:tcPr>
                  <w:tcW w:w="4545" w:type="dxa"/>
                  <w:tcBorders>
                    <w:bottom w:val="single" w:sz="4" w:space="0" w:color="auto"/>
                  </w:tcBorders>
                  <w:noWrap/>
                  <w:tcMar>
                    <w:top w:w="15" w:type="dxa"/>
                    <w:left w:w="180" w:type="dxa"/>
                    <w:bottom w:w="0" w:type="dxa"/>
                    <w:right w:w="15" w:type="dxa"/>
                  </w:tcMar>
                  <w:vAlign w:val="center"/>
                </w:tcPr>
                <w:p w:rsidR="00DA5A19" w:rsidRPr="003B51EF" w:rsidRDefault="00DA5A19" w:rsidP="00DA5A19">
                  <w:pPr>
                    <w:spacing w:line="276" w:lineRule="auto"/>
                    <w:ind w:leftChars="-19" w:left="-46"/>
                    <w:rPr>
                      <w:rFonts w:ascii="Arial" w:eastAsia="Arial Unicode MS" w:hAnsi="Arial" w:cs="Arial"/>
                      <w:bCs/>
                    </w:rPr>
                  </w:pPr>
                  <w:r w:rsidRPr="003B51EF">
                    <w:rPr>
                      <w:rFonts w:ascii="Arial" w:hAnsi="Arial" w:cs="Arial"/>
                      <w:bCs/>
                    </w:rPr>
                    <w:t>AIR (2,2% ou 5,5%)</w:t>
                  </w:r>
                </w:p>
              </w:tc>
              <w:tc>
                <w:tcPr>
                  <w:tcW w:w="1620" w:type="dxa"/>
                  <w:tcBorders>
                    <w:bottom w:val="single" w:sz="4" w:space="0" w:color="auto"/>
                  </w:tcBorders>
                  <w:vAlign w:val="center"/>
                </w:tcPr>
                <w:p w:rsidR="00DA5A19" w:rsidRPr="003B51EF" w:rsidRDefault="00DA5A19" w:rsidP="00DA5A19">
                  <w:pPr>
                    <w:spacing w:line="276" w:lineRule="auto"/>
                    <w:ind w:right="284"/>
                    <w:jc w:val="right"/>
                    <w:rPr>
                      <w:rFonts w:ascii="Arial" w:eastAsia="Arial Unicode MS" w:hAnsi="Arial" w:cs="Arial"/>
                      <w:bCs/>
                    </w:rPr>
                  </w:pPr>
                </w:p>
              </w:tc>
            </w:tr>
            <w:tr w:rsidR="00DA5A19" w:rsidRPr="003B51EF" w:rsidTr="00DA5A19">
              <w:trPr>
                <w:trHeight w:hRule="exact" w:val="340"/>
                <w:jc w:val="center"/>
              </w:trPr>
              <w:tc>
                <w:tcPr>
                  <w:tcW w:w="4545" w:type="dxa"/>
                  <w:noWrap/>
                  <w:tcMar>
                    <w:top w:w="15" w:type="dxa"/>
                    <w:left w:w="180" w:type="dxa"/>
                    <w:bottom w:w="0" w:type="dxa"/>
                    <w:right w:w="15" w:type="dxa"/>
                  </w:tcMar>
                  <w:vAlign w:val="center"/>
                </w:tcPr>
                <w:p w:rsidR="00DA5A19" w:rsidRPr="003B51EF" w:rsidRDefault="00DA5A19" w:rsidP="00DA5A19">
                  <w:pPr>
                    <w:spacing w:line="276" w:lineRule="auto"/>
                    <w:ind w:leftChars="-19" w:left="-46"/>
                    <w:rPr>
                      <w:rFonts w:ascii="Arial" w:eastAsia="Arial Unicode MS" w:hAnsi="Arial" w:cs="Arial"/>
                      <w:bCs/>
                    </w:rPr>
                  </w:pPr>
                  <w:r w:rsidRPr="003B51EF">
                    <w:rPr>
                      <w:rFonts w:ascii="Arial" w:hAnsi="Arial" w:cs="Arial"/>
                      <w:bCs/>
                    </w:rPr>
                    <w:t>MONTANT TOTAL TTC</w:t>
                  </w:r>
                </w:p>
              </w:tc>
              <w:tc>
                <w:tcPr>
                  <w:tcW w:w="1620" w:type="dxa"/>
                  <w:vAlign w:val="center"/>
                </w:tcPr>
                <w:p w:rsidR="00DA5A19" w:rsidRPr="003B51EF" w:rsidRDefault="00DA5A19" w:rsidP="00DA5A19">
                  <w:pPr>
                    <w:spacing w:line="276" w:lineRule="auto"/>
                    <w:ind w:right="284"/>
                    <w:jc w:val="right"/>
                    <w:rPr>
                      <w:rFonts w:ascii="Arial" w:eastAsia="Arial Unicode MS" w:hAnsi="Arial" w:cs="Arial"/>
                      <w:bCs/>
                    </w:rPr>
                  </w:pPr>
                </w:p>
              </w:tc>
            </w:tr>
            <w:tr w:rsidR="00DA5A19" w:rsidRPr="003B51EF" w:rsidTr="00DA5A19">
              <w:trPr>
                <w:trHeight w:hRule="exact" w:val="340"/>
                <w:jc w:val="center"/>
              </w:trPr>
              <w:tc>
                <w:tcPr>
                  <w:tcW w:w="4545" w:type="dxa"/>
                  <w:noWrap/>
                  <w:tcMar>
                    <w:top w:w="15" w:type="dxa"/>
                    <w:left w:w="180" w:type="dxa"/>
                    <w:bottom w:w="0" w:type="dxa"/>
                    <w:right w:w="15" w:type="dxa"/>
                  </w:tcMar>
                  <w:vAlign w:val="center"/>
                </w:tcPr>
                <w:p w:rsidR="00DA5A19" w:rsidRPr="003B51EF" w:rsidRDefault="00DA5A19" w:rsidP="00DA5A19">
                  <w:pPr>
                    <w:spacing w:line="276" w:lineRule="auto"/>
                    <w:ind w:leftChars="-19" w:left="-46"/>
                    <w:rPr>
                      <w:rFonts w:ascii="Arial" w:eastAsia="Arial Unicode MS" w:hAnsi="Arial" w:cs="Arial"/>
                      <w:bCs/>
                    </w:rPr>
                  </w:pPr>
                  <w:r w:rsidRPr="003B51EF">
                    <w:rPr>
                      <w:rFonts w:ascii="Arial" w:hAnsi="Arial" w:cs="Arial"/>
                      <w:bCs/>
                    </w:rPr>
                    <w:t>MONTANT NET A PERCEVOIR</w:t>
                  </w:r>
                </w:p>
              </w:tc>
              <w:tc>
                <w:tcPr>
                  <w:tcW w:w="1620" w:type="dxa"/>
                  <w:vAlign w:val="center"/>
                </w:tcPr>
                <w:p w:rsidR="00DA5A19" w:rsidRPr="003B51EF" w:rsidRDefault="00DA5A19" w:rsidP="00DA5A19">
                  <w:pPr>
                    <w:spacing w:line="276" w:lineRule="auto"/>
                    <w:ind w:right="284"/>
                    <w:jc w:val="right"/>
                    <w:rPr>
                      <w:rFonts w:ascii="Arial" w:eastAsia="Arial Unicode MS" w:hAnsi="Arial" w:cs="Arial"/>
                      <w:bCs/>
                    </w:rPr>
                  </w:pPr>
                </w:p>
              </w:tc>
            </w:tr>
          </w:tbl>
          <w:p w:rsidR="00DA5A19" w:rsidRPr="003B51EF" w:rsidRDefault="00DA5A19" w:rsidP="00DA5A19">
            <w:pPr>
              <w:spacing w:line="276" w:lineRule="auto"/>
              <w:jc w:val="center"/>
              <w:rPr>
                <w:rFonts w:ascii="Arial" w:hAnsi="Arial" w:cs="Arial"/>
              </w:rPr>
            </w:pP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3"/>
              <w:gridCol w:w="4989"/>
            </w:tblGrid>
            <w:tr w:rsidR="00DA5A19" w:rsidRPr="00CF6628" w:rsidTr="00B9650E">
              <w:trPr>
                <w:trHeight w:val="834"/>
              </w:trPr>
              <w:tc>
                <w:tcPr>
                  <w:tcW w:w="4003" w:type="dxa"/>
                  <w:tcBorders>
                    <w:bottom w:val="nil"/>
                  </w:tcBorders>
                </w:tcPr>
                <w:p w:rsidR="00DA5A19" w:rsidRPr="003B51EF" w:rsidRDefault="00DA5A19" w:rsidP="00DA5A19">
                  <w:pPr>
                    <w:spacing w:before="120" w:line="276" w:lineRule="auto"/>
                    <w:jc w:val="center"/>
                    <w:rPr>
                      <w:rFonts w:ascii="Arial" w:hAnsi="Arial" w:cs="Arial"/>
                      <w:b/>
                      <w:bCs/>
                    </w:rPr>
                  </w:pPr>
                  <w:r w:rsidRPr="003B51EF">
                    <w:rPr>
                      <w:rFonts w:ascii="Arial" w:hAnsi="Arial" w:cs="Arial"/>
                      <w:b/>
                      <w:bCs/>
                    </w:rPr>
                    <w:t>Lue et acceptée par le Cocontractant.</w:t>
                  </w:r>
                </w:p>
              </w:tc>
              <w:tc>
                <w:tcPr>
                  <w:tcW w:w="4989" w:type="dxa"/>
                  <w:tcBorders>
                    <w:bottom w:val="nil"/>
                  </w:tcBorders>
                </w:tcPr>
                <w:p w:rsidR="00DA5A19" w:rsidRPr="003B51EF" w:rsidRDefault="00DA5A19" w:rsidP="00DA5A19">
                  <w:pPr>
                    <w:spacing w:before="120" w:line="276" w:lineRule="auto"/>
                    <w:jc w:val="center"/>
                    <w:rPr>
                      <w:rFonts w:ascii="Arial" w:hAnsi="Arial" w:cs="Arial"/>
                      <w:b/>
                      <w:bCs/>
                    </w:rPr>
                  </w:pPr>
                  <w:r w:rsidRPr="003B51EF">
                    <w:rPr>
                      <w:rFonts w:ascii="Arial" w:hAnsi="Arial" w:cs="Arial"/>
                      <w:b/>
                      <w:bCs/>
                    </w:rPr>
                    <w:t>Signé par Le Préfet du Département du Dja et Lobo de Dja et Lobo, Autorité Contractante.</w:t>
                  </w:r>
                </w:p>
                <w:p w:rsidR="00DA5A19" w:rsidRPr="003B51EF" w:rsidRDefault="00DA5A19" w:rsidP="00DA5A19">
                  <w:pPr>
                    <w:spacing w:before="120" w:line="276" w:lineRule="auto"/>
                    <w:jc w:val="center"/>
                    <w:rPr>
                      <w:rFonts w:ascii="Arial" w:hAnsi="Arial" w:cs="Arial"/>
                      <w:b/>
                      <w:bCs/>
                    </w:rPr>
                  </w:pPr>
                </w:p>
                <w:p w:rsidR="00DA5A19" w:rsidRPr="003B51EF" w:rsidRDefault="00DA5A19" w:rsidP="00DA5A19">
                  <w:pPr>
                    <w:spacing w:before="120" w:line="276" w:lineRule="auto"/>
                    <w:rPr>
                      <w:rFonts w:ascii="Arial" w:hAnsi="Arial" w:cs="Arial"/>
                      <w:b/>
                      <w:bCs/>
                    </w:rPr>
                  </w:pPr>
                </w:p>
              </w:tc>
            </w:tr>
            <w:tr w:rsidR="00DA5A19" w:rsidRPr="003B51EF" w:rsidTr="00B9650E">
              <w:trPr>
                <w:trHeight w:val="779"/>
              </w:trPr>
              <w:tc>
                <w:tcPr>
                  <w:tcW w:w="4003" w:type="dxa"/>
                  <w:tcBorders>
                    <w:top w:val="nil"/>
                  </w:tcBorders>
                </w:tcPr>
                <w:p w:rsidR="00DA5A19" w:rsidRPr="003B51EF" w:rsidRDefault="00DA5A19" w:rsidP="00DA5A19">
                  <w:pPr>
                    <w:spacing w:line="276" w:lineRule="auto"/>
                    <w:jc w:val="center"/>
                    <w:rPr>
                      <w:rFonts w:ascii="Arial" w:hAnsi="Arial" w:cs="Arial"/>
                    </w:rPr>
                  </w:pPr>
                  <w:r w:rsidRPr="003B51EF">
                    <w:rPr>
                      <w:rFonts w:ascii="Arial" w:hAnsi="Arial" w:cs="Arial"/>
                    </w:rPr>
                    <w:t>Sangmélima, le…………………</w:t>
                  </w:r>
                  <w:proofErr w:type="gramStart"/>
                  <w:r w:rsidRPr="003B51EF">
                    <w:rPr>
                      <w:rFonts w:ascii="Arial" w:hAnsi="Arial" w:cs="Arial"/>
                    </w:rPr>
                    <w:t>…….</w:t>
                  </w:r>
                  <w:proofErr w:type="gramEnd"/>
                  <w:r w:rsidRPr="003B51EF">
                    <w:rPr>
                      <w:rFonts w:ascii="Arial" w:hAnsi="Arial" w:cs="Arial"/>
                    </w:rPr>
                    <w:t>.</w:t>
                  </w:r>
                </w:p>
              </w:tc>
              <w:tc>
                <w:tcPr>
                  <w:tcW w:w="4989" w:type="dxa"/>
                  <w:tcBorders>
                    <w:top w:val="nil"/>
                  </w:tcBorders>
                </w:tcPr>
                <w:p w:rsidR="00DA5A19" w:rsidRPr="003B51EF" w:rsidRDefault="00DA5A19" w:rsidP="00DA5A19">
                  <w:pPr>
                    <w:spacing w:line="276" w:lineRule="auto"/>
                    <w:jc w:val="center"/>
                    <w:rPr>
                      <w:rFonts w:ascii="Arial" w:hAnsi="Arial" w:cs="Arial"/>
                    </w:rPr>
                  </w:pPr>
                  <w:r w:rsidRPr="003B51EF">
                    <w:rPr>
                      <w:rFonts w:ascii="Arial" w:hAnsi="Arial" w:cs="Arial"/>
                    </w:rPr>
                    <w:t>Sangmélima, le…………………</w:t>
                  </w:r>
                  <w:proofErr w:type="gramStart"/>
                  <w:r w:rsidRPr="003B51EF">
                    <w:rPr>
                      <w:rFonts w:ascii="Arial" w:hAnsi="Arial" w:cs="Arial"/>
                    </w:rPr>
                    <w:t>…….</w:t>
                  </w:r>
                  <w:proofErr w:type="gramEnd"/>
                  <w:r w:rsidRPr="003B51EF">
                    <w:rPr>
                      <w:rFonts w:ascii="Arial" w:hAnsi="Arial" w:cs="Arial"/>
                    </w:rPr>
                    <w:t>.</w:t>
                  </w:r>
                </w:p>
              </w:tc>
            </w:tr>
            <w:tr w:rsidR="00DA5A19" w:rsidRPr="003B51EF" w:rsidTr="00B9650E">
              <w:trPr>
                <w:cantSplit/>
                <w:trHeight w:val="1978"/>
              </w:trPr>
              <w:tc>
                <w:tcPr>
                  <w:tcW w:w="8992" w:type="dxa"/>
                  <w:gridSpan w:val="2"/>
                </w:tcPr>
                <w:p w:rsidR="00DA5A19" w:rsidRPr="003B51EF" w:rsidRDefault="00DA5A19" w:rsidP="00DA5A19">
                  <w:pPr>
                    <w:spacing w:before="120" w:line="276" w:lineRule="auto"/>
                    <w:jc w:val="center"/>
                    <w:rPr>
                      <w:rFonts w:ascii="Arial" w:hAnsi="Arial" w:cs="Arial"/>
                    </w:rPr>
                  </w:pPr>
                  <w:r w:rsidRPr="003B51EF">
                    <w:rPr>
                      <w:rFonts w:ascii="Arial" w:hAnsi="Arial" w:cs="Arial"/>
                    </w:rPr>
                    <w:t>ENREGISTREMENT</w:t>
                  </w:r>
                </w:p>
                <w:p w:rsidR="00DA5A19" w:rsidRPr="003B51EF" w:rsidRDefault="00DA5A19" w:rsidP="00DA5A19">
                  <w:pPr>
                    <w:spacing w:before="120" w:line="276" w:lineRule="auto"/>
                    <w:rPr>
                      <w:rFonts w:ascii="Arial" w:hAnsi="Arial" w:cs="Arial"/>
                    </w:rPr>
                  </w:pPr>
                </w:p>
              </w:tc>
            </w:tr>
          </w:tbl>
          <w:p w:rsidR="00DA5A19" w:rsidRPr="003B51EF" w:rsidRDefault="00DA5A19" w:rsidP="00DA5A19">
            <w:pPr>
              <w:spacing w:line="276" w:lineRule="auto"/>
              <w:jc w:val="both"/>
              <w:rPr>
                <w:rFonts w:ascii="Arial" w:hAnsi="Arial" w:cs="Arial"/>
              </w:rPr>
            </w:pPr>
          </w:p>
          <w:p w:rsidR="00DA5A19" w:rsidRPr="003B51EF" w:rsidRDefault="00DA5A19" w:rsidP="00DA5A19">
            <w:pPr>
              <w:spacing w:before="120" w:after="120" w:line="300" w:lineRule="atLeast"/>
              <w:ind w:firstLine="851"/>
              <w:jc w:val="both"/>
              <w:rPr>
                <w:rFonts w:ascii="Arial" w:hAnsi="Arial" w:cs="Arial"/>
              </w:rPr>
            </w:pPr>
          </w:p>
          <w:p w:rsidR="00DA5A19" w:rsidRPr="003B51EF" w:rsidRDefault="00DA5A19" w:rsidP="00DA5A19">
            <w:pPr>
              <w:spacing w:before="120" w:after="120" w:line="300" w:lineRule="atLeast"/>
              <w:ind w:firstLine="851"/>
              <w:jc w:val="both"/>
              <w:rPr>
                <w:rFonts w:ascii="Arial" w:hAnsi="Arial" w:cs="Arial"/>
              </w:rPr>
            </w:pPr>
          </w:p>
          <w:p w:rsidR="00DA5A19" w:rsidRPr="003B51EF" w:rsidRDefault="00DA5A19" w:rsidP="00DA5A19">
            <w:pPr>
              <w:spacing w:before="120" w:after="120" w:line="300" w:lineRule="atLeast"/>
              <w:ind w:firstLine="851"/>
              <w:jc w:val="both"/>
              <w:rPr>
                <w:rFonts w:ascii="Arial" w:hAnsi="Arial" w:cs="Arial"/>
              </w:rPr>
            </w:pPr>
          </w:p>
        </w:tc>
      </w:tr>
    </w:tbl>
    <w:p w:rsidR="00DA5A19" w:rsidRDefault="00DA5A19" w:rsidP="00DA5A19">
      <w:pPr>
        <w:spacing w:before="120" w:after="120"/>
        <w:rPr>
          <w:rFonts w:ascii="Arial" w:hAnsi="Arial" w:cs="Arial"/>
        </w:rPr>
      </w:pPr>
    </w:p>
    <w:p w:rsidR="00B9650E" w:rsidRDefault="00B9650E" w:rsidP="00DA5A19">
      <w:pPr>
        <w:spacing w:before="120" w:after="120"/>
        <w:rPr>
          <w:rFonts w:ascii="Arial" w:hAnsi="Arial" w:cs="Arial"/>
        </w:rPr>
      </w:pPr>
    </w:p>
    <w:p w:rsidR="00B9650E" w:rsidRDefault="00B9650E" w:rsidP="00DA5A19">
      <w:pPr>
        <w:spacing w:before="120" w:after="120"/>
        <w:rPr>
          <w:rFonts w:ascii="Arial" w:hAnsi="Arial" w:cs="Arial"/>
        </w:rPr>
      </w:pPr>
    </w:p>
    <w:p w:rsidR="00B9650E" w:rsidRDefault="00B9650E" w:rsidP="00DA5A19">
      <w:pPr>
        <w:spacing w:before="120" w:after="120"/>
        <w:rPr>
          <w:rFonts w:ascii="Arial" w:hAnsi="Arial" w:cs="Arial"/>
        </w:rPr>
      </w:pPr>
    </w:p>
    <w:p w:rsidR="00B9650E" w:rsidRDefault="00B9650E" w:rsidP="00DA5A19">
      <w:pPr>
        <w:spacing w:before="120" w:after="120"/>
        <w:rPr>
          <w:rFonts w:ascii="Arial" w:hAnsi="Arial" w:cs="Arial"/>
        </w:rPr>
      </w:pPr>
    </w:p>
    <w:p w:rsidR="00B9650E" w:rsidRDefault="00B9650E"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Pr="004C7C73" w:rsidRDefault="00DA5A19" w:rsidP="00DA5A19">
      <w:pPr>
        <w:spacing w:before="120" w:after="120"/>
        <w:rPr>
          <w:rFonts w:ascii="Arial" w:hAnsi="Arial" w:cs="Arial"/>
        </w:rPr>
      </w:pPr>
    </w:p>
    <w:p w:rsidR="00DA5A19" w:rsidRPr="003B51EF" w:rsidRDefault="00DA5A19" w:rsidP="00DA5A19">
      <w:pPr>
        <w:pStyle w:val="Titre1"/>
        <w:pBdr>
          <w:top w:val="thinThickSmallGap" w:sz="24" w:space="4" w:color="auto"/>
          <w:bottom w:val="thickThinSmallGap" w:sz="24" w:space="4" w:color="auto"/>
        </w:pBdr>
        <w:jc w:val="center"/>
        <w:rPr>
          <w:rFonts w:ascii="Arial" w:hAnsi="Arial" w:cs="Arial"/>
          <w:b w:val="0"/>
          <w:bCs w:val="0"/>
          <w:color w:val="auto"/>
          <w:sz w:val="48"/>
          <w:szCs w:val="48"/>
        </w:rPr>
        <w:sectPr w:rsidR="00DA5A19" w:rsidRPr="003B51EF" w:rsidSect="008E570A">
          <w:footerReference w:type="even" r:id="rId26"/>
          <w:footerReference w:type="default" r:id="rId27"/>
          <w:type w:val="nextColumn"/>
          <w:pgSz w:w="11906" w:h="16838"/>
          <w:pgMar w:top="794" w:right="1077" w:bottom="794" w:left="1418" w:header="709" w:footer="709" w:gutter="0"/>
          <w:cols w:space="720"/>
          <w:titlePg/>
        </w:sectPr>
      </w:pPr>
      <w:bookmarkStart w:id="407" w:name="_Toc411866291"/>
      <w:r w:rsidRPr="003B51EF">
        <w:rPr>
          <w:rFonts w:ascii="Arial" w:hAnsi="Arial" w:cs="Arial"/>
          <w:color w:val="auto"/>
          <w:sz w:val="48"/>
          <w:szCs w:val="48"/>
        </w:rPr>
        <w:t>Pièce N° 10</w:t>
      </w:r>
      <w:r w:rsidR="008E570A">
        <w:rPr>
          <w:rFonts w:ascii="Arial" w:hAnsi="Arial" w:cs="Arial"/>
          <w:color w:val="auto"/>
          <w:sz w:val="48"/>
          <w:szCs w:val="48"/>
        </w:rPr>
        <w:t xml:space="preserve"> </w:t>
      </w:r>
      <w:r w:rsidRPr="003B51EF">
        <w:rPr>
          <w:rFonts w:ascii="Arial" w:hAnsi="Arial" w:cs="Arial"/>
          <w:color w:val="auto"/>
          <w:sz w:val="48"/>
          <w:szCs w:val="48"/>
        </w:rPr>
        <w:t xml:space="preserve">: </w:t>
      </w:r>
      <w:bookmarkEnd w:id="407"/>
      <w:r w:rsidRPr="003B51EF">
        <w:rPr>
          <w:rFonts w:ascii="Arial" w:hAnsi="Arial" w:cs="Arial"/>
          <w:color w:val="auto"/>
          <w:sz w:val="48"/>
          <w:szCs w:val="48"/>
        </w:rPr>
        <w:t>MOD</w:t>
      </w:r>
      <w:r w:rsidR="00B9650E">
        <w:rPr>
          <w:rFonts w:ascii="Arial" w:hAnsi="Arial" w:cs="Arial"/>
          <w:color w:val="auto"/>
          <w:sz w:val="48"/>
          <w:szCs w:val="48"/>
        </w:rPr>
        <w:t>È</w:t>
      </w:r>
      <w:r w:rsidRPr="003B51EF">
        <w:rPr>
          <w:rFonts w:ascii="Arial" w:hAnsi="Arial" w:cs="Arial"/>
          <w:color w:val="auto"/>
          <w:sz w:val="48"/>
          <w:szCs w:val="48"/>
        </w:rPr>
        <w:t>LES OU FORMULAIRES TYPES A UTILISER PAR LES SOUMISSIONNAIRES</w:t>
      </w:r>
    </w:p>
    <w:p w:rsidR="00DA5A19" w:rsidRPr="003B51EF" w:rsidRDefault="00DA5A19" w:rsidP="00DA5A19">
      <w:pPr>
        <w:spacing w:before="120" w:after="120"/>
        <w:jc w:val="center"/>
        <w:rPr>
          <w:rFonts w:ascii="Arial" w:hAnsi="Arial" w:cs="Arial"/>
          <w:b/>
          <w:sz w:val="20"/>
          <w:szCs w:val="20"/>
        </w:rPr>
      </w:pPr>
      <w:r w:rsidRPr="003B51EF">
        <w:rPr>
          <w:rFonts w:ascii="Arial" w:hAnsi="Arial" w:cs="Arial"/>
          <w:b/>
          <w:sz w:val="20"/>
          <w:szCs w:val="20"/>
        </w:rPr>
        <w:lastRenderedPageBreak/>
        <w:t xml:space="preserve">PIECE N°10.1 : </w:t>
      </w:r>
      <w:r w:rsidRPr="003B51EF">
        <w:rPr>
          <w:rFonts w:ascii="Arial" w:hAnsi="Arial" w:cs="Arial"/>
          <w:b/>
          <w:bCs/>
          <w:sz w:val="20"/>
          <w:szCs w:val="20"/>
        </w:rPr>
        <w:t>MODELE DE CAUTIONNEMENT DE SOUMISSION</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Organisme financier :</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 xml:space="preserve">Référence de la Caution : N° </w:t>
      </w:r>
      <w:r w:rsidRPr="003B51EF">
        <w:rPr>
          <w:rFonts w:ascii="Arial" w:hAnsi="Arial" w:cs="Arial"/>
          <w:i/>
          <w:iCs/>
          <w:sz w:val="20"/>
          <w:szCs w:val="20"/>
        </w:rPr>
        <w:t>……………..................................……….</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Adressée à [</w:t>
      </w:r>
      <w:r w:rsidRPr="003B51EF">
        <w:rPr>
          <w:rFonts w:ascii="Arial" w:hAnsi="Arial" w:cs="Arial"/>
          <w:i/>
          <w:iCs/>
          <w:sz w:val="20"/>
          <w:szCs w:val="20"/>
        </w:rPr>
        <w:t>indiquer le Maître d’Ouvrage ou le Maître d’Ouvrage Délégué et son adresse] Cameroun</w:t>
      </w:r>
      <w:r w:rsidRPr="003B51EF">
        <w:rPr>
          <w:rFonts w:ascii="Arial" w:hAnsi="Arial" w:cs="Arial"/>
          <w:sz w:val="20"/>
          <w:szCs w:val="20"/>
        </w:rPr>
        <w:t>, ci-dessous désigné « le Maître d’Ouvrage »</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Attendu que le Prestataire ……………..........................………, ci-dessous désignée « le soumissionnaire », a soumis son offre en date du ……………..........................……….    Pour [</w:t>
      </w:r>
      <w:r w:rsidRPr="003B51EF">
        <w:rPr>
          <w:rFonts w:ascii="Arial" w:hAnsi="Arial" w:cs="Arial"/>
          <w:i/>
          <w:iCs/>
          <w:sz w:val="20"/>
          <w:szCs w:val="20"/>
        </w:rPr>
        <w:t>rappeler l’objet de l’appel d’offres]</w:t>
      </w:r>
      <w:r w:rsidRPr="003B51EF">
        <w:rPr>
          <w:rFonts w:ascii="Arial" w:hAnsi="Arial" w:cs="Arial"/>
          <w:sz w:val="20"/>
          <w:szCs w:val="20"/>
        </w:rPr>
        <w:t>, ci-dessous désignée</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 xml:space="preserve">« L’offre », et pour laquelle il doit joindre un cautionnement provisoire équivalant à </w:t>
      </w:r>
      <w:r w:rsidRPr="003B51EF">
        <w:rPr>
          <w:rFonts w:ascii="Arial" w:hAnsi="Arial" w:cs="Arial"/>
          <w:i/>
          <w:iCs/>
          <w:sz w:val="20"/>
          <w:szCs w:val="20"/>
        </w:rPr>
        <w:t>[indiquer le montant]</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Francs CFA,</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 xml:space="preserve">Nous …………....................…..........................……….  </w:t>
      </w:r>
      <w:r w:rsidRPr="003B51EF">
        <w:rPr>
          <w:rFonts w:ascii="Arial" w:hAnsi="Arial" w:cs="Arial"/>
          <w:i/>
          <w:iCs/>
          <w:sz w:val="20"/>
          <w:szCs w:val="20"/>
        </w:rPr>
        <w:t>[Nom et adresse de l’organisme financier]</w:t>
      </w:r>
      <w:r w:rsidRPr="003B51EF">
        <w:rPr>
          <w:rFonts w:ascii="Arial" w:hAnsi="Arial" w:cs="Arial"/>
          <w:sz w:val="20"/>
          <w:szCs w:val="20"/>
        </w:rPr>
        <w:t xml:space="preserve">, représentée par ……………..........................……….  </w:t>
      </w:r>
      <w:r w:rsidRPr="003B51EF">
        <w:rPr>
          <w:rFonts w:ascii="Arial" w:hAnsi="Arial" w:cs="Arial"/>
          <w:i/>
          <w:iCs/>
          <w:sz w:val="20"/>
          <w:szCs w:val="20"/>
        </w:rPr>
        <w:t>[Noms des signataires]</w:t>
      </w:r>
      <w:r w:rsidRPr="003B51EF">
        <w:rPr>
          <w:rFonts w:ascii="Arial" w:hAnsi="Arial" w:cs="Arial"/>
          <w:sz w:val="20"/>
          <w:szCs w:val="20"/>
        </w:rPr>
        <w:t xml:space="preserve">, ci-dessous désignée « l’organisme financier », déclarons garantir le paiement au Maître d’Ouvrage </w:t>
      </w:r>
      <w:r w:rsidRPr="003B51EF">
        <w:rPr>
          <w:rFonts w:ascii="Arial" w:hAnsi="Arial" w:cs="Arial"/>
          <w:i/>
          <w:iCs/>
          <w:sz w:val="20"/>
          <w:szCs w:val="20"/>
        </w:rPr>
        <w:t xml:space="preserve">ou au Maître d’Ouvrage Délégué </w:t>
      </w:r>
      <w:r w:rsidRPr="003B51EF">
        <w:rPr>
          <w:rFonts w:ascii="Arial" w:hAnsi="Arial" w:cs="Arial"/>
          <w:sz w:val="20"/>
          <w:szCs w:val="20"/>
        </w:rPr>
        <w:t xml:space="preserve">de la somme maximale de [indiquer le montant] Francs CFA, que l’organisme financier s’engage à régler intégralement à au Maître d’Ouvrage </w:t>
      </w:r>
      <w:r w:rsidRPr="003B51EF">
        <w:rPr>
          <w:rFonts w:ascii="Arial" w:hAnsi="Arial" w:cs="Arial"/>
          <w:i/>
          <w:iCs/>
          <w:sz w:val="20"/>
          <w:szCs w:val="20"/>
        </w:rPr>
        <w:t>ou au Maître d’Ouvrage Délégué</w:t>
      </w:r>
      <w:r w:rsidRPr="003B51EF">
        <w:rPr>
          <w:rFonts w:ascii="Arial" w:hAnsi="Arial" w:cs="Arial"/>
          <w:sz w:val="20"/>
          <w:szCs w:val="20"/>
        </w:rPr>
        <w:t>, s’obligeant elle-même, ses successeurs et assignataires.</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Les conditions de cette obligation sont les suivantes :</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Si le soumissionnaire retire son offre pendant la période de validité prévue dans le dossier d’appel d’offres ;</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Où si le soumissionnaire, s’étant vu notifié l’attribution du marché par le Maître d’Ouvrage</w:t>
      </w:r>
      <w:r w:rsidRPr="003B51EF">
        <w:rPr>
          <w:rFonts w:ascii="Arial" w:hAnsi="Arial" w:cs="Arial"/>
          <w:i/>
          <w:iCs/>
          <w:sz w:val="20"/>
          <w:szCs w:val="20"/>
        </w:rPr>
        <w:t xml:space="preserve"> ou le Maître d’Ouvrage Délégué</w:t>
      </w:r>
      <w:r w:rsidRPr="003B51EF">
        <w:rPr>
          <w:rFonts w:ascii="Arial" w:hAnsi="Arial" w:cs="Arial"/>
          <w:sz w:val="20"/>
          <w:szCs w:val="20"/>
        </w:rPr>
        <w:t xml:space="preserve"> pendant la période de validité :</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 omet de signer ou refuse de signer le marché, alors qu’il est requis de le faire ;</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  omet ou refuse de fournir le cautionnement définitif du marché (cautionnement définitif), comme prévu dans celui-ci.</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Nous  nous  engageons  à  payer  au  Maître d’Ouvrage</w:t>
      </w:r>
      <w:r w:rsidRPr="003B51EF">
        <w:rPr>
          <w:rFonts w:ascii="Arial" w:hAnsi="Arial" w:cs="Arial"/>
          <w:i/>
          <w:iCs/>
          <w:sz w:val="20"/>
          <w:szCs w:val="20"/>
        </w:rPr>
        <w:t xml:space="preserve"> ou le Maître d’Ouvrage Délégué</w:t>
      </w:r>
      <w:r w:rsidRPr="003B51EF">
        <w:rPr>
          <w:rFonts w:ascii="Arial" w:hAnsi="Arial" w:cs="Arial"/>
          <w:sz w:val="20"/>
          <w:szCs w:val="20"/>
        </w:rPr>
        <w:t xml:space="preserve"> d’un  montant  allant  jusqu’au  maximum  de  la somme  stipulée  ci-dessus,  dès  réception  de  sa  première  demande  écrite,  sans  que  le  Maître d’Ouvrage</w:t>
      </w:r>
      <w:r w:rsidRPr="003B51EF">
        <w:rPr>
          <w:rFonts w:ascii="Arial" w:hAnsi="Arial" w:cs="Arial"/>
          <w:i/>
          <w:iCs/>
          <w:sz w:val="20"/>
          <w:szCs w:val="20"/>
        </w:rPr>
        <w:t xml:space="preserve"> ou le Maître d’Ouvrage Délégué</w:t>
      </w:r>
      <w:r w:rsidRPr="003B51EF">
        <w:rPr>
          <w:rFonts w:ascii="Arial" w:hAnsi="Arial" w:cs="Arial"/>
          <w:sz w:val="20"/>
          <w:szCs w:val="20"/>
        </w:rPr>
        <w:t xml:space="preserve"> soit tenu de justifier sa demande, étant entendu toutefois que dans sa demande le Maître d’Ouvrage</w:t>
      </w:r>
      <w:r w:rsidRPr="003B51EF">
        <w:rPr>
          <w:rFonts w:ascii="Arial" w:hAnsi="Arial" w:cs="Arial"/>
          <w:i/>
          <w:iCs/>
          <w:sz w:val="20"/>
          <w:szCs w:val="20"/>
        </w:rPr>
        <w:t xml:space="preserve"> ou le Maître d’Ouvrage Délégué</w:t>
      </w:r>
      <w:r w:rsidRPr="003B51EF">
        <w:rPr>
          <w:rFonts w:ascii="Arial" w:hAnsi="Arial" w:cs="Arial"/>
          <w:sz w:val="20"/>
          <w:szCs w:val="20"/>
        </w:rPr>
        <w:t xml:space="preserve"> notera que le montant qu’il réclame lui est dû parce que l’une ou l’autre des conditions ci-dessus, ou toutes les deux, sont remplies, et qu’il spécifiera quelle(s) condition(s) a (ont) joué.</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 xml:space="preserve">La présente caution entre en vigueur dès sa signature et dès la date limite fixée par le Maître d’Ouvrage </w:t>
      </w:r>
      <w:r w:rsidRPr="003B51EF">
        <w:rPr>
          <w:rFonts w:ascii="Arial" w:hAnsi="Arial" w:cs="Arial"/>
          <w:i/>
          <w:iCs/>
          <w:sz w:val="20"/>
          <w:szCs w:val="20"/>
        </w:rPr>
        <w:t>ou le Maître d’Ouvrage Délégué</w:t>
      </w:r>
      <w:r w:rsidRPr="003B51EF">
        <w:rPr>
          <w:rFonts w:ascii="Arial" w:hAnsi="Arial" w:cs="Arial"/>
          <w:sz w:val="20"/>
          <w:szCs w:val="20"/>
        </w:rPr>
        <w:t xml:space="preserve"> pour la remise des offres. Elle demeurera valable jusqu’au trentième jour inclus suivant la fin du délai de validité des offres. Toute demande du Maître d’Ouvrage </w:t>
      </w:r>
      <w:r w:rsidRPr="003B51EF">
        <w:rPr>
          <w:rFonts w:ascii="Arial" w:hAnsi="Arial" w:cs="Arial"/>
          <w:i/>
          <w:iCs/>
          <w:sz w:val="20"/>
          <w:szCs w:val="20"/>
        </w:rPr>
        <w:t>ou du Maître d’Ouvrage Délégué</w:t>
      </w:r>
      <w:r w:rsidRPr="003B51EF">
        <w:rPr>
          <w:rFonts w:ascii="Arial" w:hAnsi="Arial" w:cs="Arial"/>
          <w:sz w:val="20"/>
          <w:szCs w:val="20"/>
        </w:rPr>
        <w:t xml:space="preserve"> tendant à la faire jouer devra parvenir à la banque, par lettre recommandée avec accusé de réception, avant la fin de cette période de validité.</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Le présent cautionnement est soumis pour son interprétation et son exécution au droit camerounais. Les tribunaux du Cameroun seront seuls compétents pour statuer sur tout ce qui concerne le présent engagement et ses suites.</w:t>
      </w:r>
    </w:p>
    <w:p w:rsidR="00DA5A19" w:rsidRPr="003B51EF" w:rsidRDefault="00DA5A19" w:rsidP="00DA5A19">
      <w:pPr>
        <w:spacing w:before="120" w:after="120"/>
        <w:jc w:val="both"/>
        <w:rPr>
          <w:rFonts w:ascii="Arial" w:hAnsi="Arial" w:cs="Arial"/>
          <w:sz w:val="20"/>
          <w:szCs w:val="20"/>
        </w:rPr>
      </w:pPr>
      <w:r w:rsidRPr="003B51EF">
        <w:rPr>
          <w:rFonts w:ascii="Arial" w:hAnsi="Arial" w:cs="Arial"/>
          <w:i/>
          <w:iCs/>
          <w:sz w:val="20"/>
          <w:szCs w:val="20"/>
        </w:rPr>
        <w:t>Signé et authentifié par l’organisme financier</w:t>
      </w:r>
    </w:p>
    <w:p w:rsidR="00DA5A19" w:rsidRPr="003B51EF" w:rsidRDefault="00DA5A19" w:rsidP="00DA5A19">
      <w:pPr>
        <w:spacing w:before="120" w:after="120"/>
        <w:jc w:val="both"/>
        <w:rPr>
          <w:rFonts w:ascii="Arial" w:hAnsi="Arial" w:cs="Arial"/>
          <w:sz w:val="20"/>
          <w:szCs w:val="20"/>
        </w:rPr>
      </w:pPr>
    </w:p>
    <w:p w:rsidR="00DA5A19" w:rsidRPr="003B51EF" w:rsidRDefault="00DA5A19" w:rsidP="00DA5A19">
      <w:pPr>
        <w:spacing w:before="120" w:after="120"/>
        <w:jc w:val="both"/>
        <w:rPr>
          <w:rFonts w:ascii="Arial" w:hAnsi="Arial" w:cs="Arial"/>
          <w:sz w:val="20"/>
          <w:szCs w:val="20"/>
        </w:rPr>
      </w:pPr>
      <w:r w:rsidRPr="003B51EF">
        <w:rPr>
          <w:rFonts w:ascii="Arial" w:hAnsi="Arial" w:cs="Arial"/>
          <w:i/>
          <w:iCs/>
          <w:sz w:val="20"/>
          <w:szCs w:val="20"/>
        </w:rPr>
        <w:t>À ……………..........................………, le ……….......................</w:t>
      </w:r>
    </w:p>
    <w:p w:rsidR="00DA5A19" w:rsidRPr="003B51EF" w:rsidRDefault="00DA5A19" w:rsidP="00DA5A19">
      <w:pPr>
        <w:spacing w:before="120" w:after="120"/>
        <w:jc w:val="both"/>
        <w:rPr>
          <w:rFonts w:ascii="Arial" w:hAnsi="Arial" w:cs="Arial"/>
          <w:sz w:val="20"/>
          <w:szCs w:val="20"/>
        </w:rPr>
      </w:pPr>
      <w:r w:rsidRPr="003B51EF">
        <w:rPr>
          <w:rFonts w:ascii="Arial" w:hAnsi="Arial" w:cs="Arial"/>
          <w:sz w:val="20"/>
          <w:szCs w:val="20"/>
        </w:rPr>
        <w:t xml:space="preserve">                                                                                                          </w:t>
      </w:r>
      <w:r w:rsidRPr="003B51EF">
        <w:rPr>
          <w:rFonts w:ascii="Arial" w:hAnsi="Arial" w:cs="Arial"/>
          <w:sz w:val="20"/>
          <w:szCs w:val="20"/>
        </w:rPr>
        <w:tab/>
      </w:r>
      <w:r w:rsidRPr="003B51EF">
        <w:rPr>
          <w:rFonts w:ascii="Arial" w:hAnsi="Arial" w:cs="Arial"/>
          <w:sz w:val="20"/>
          <w:szCs w:val="20"/>
        </w:rPr>
        <w:tab/>
      </w:r>
      <w:r w:rsidRPr="003B51EF">
        <w:rPr>
          <w:rFonts w:ascii="Arial" w:hAnsi="Arial" w:cs="Arial"/>
          <w:sz w:val="20"/>
          <w:szCs w:val="20"/>
        </w:rPr>
        <w:tab/>
      </w:r>
      <w:r w:rsidRPr="003B51EF">
        <w:rPr>
          <w:rFonts w:ascii="Arial" w:hAnsi="Arial" w:cs="Arial"/>
          <w:sz w:val="20"/>
          <w:szCs w:val="20"/>
        </w:rPr>
        <w:tab/>
      </w:r>
      <w:r w:rsidRPr="003B51EF">
        <w:rPr>
          <w:rFonts w:ascii="Arial" w:hAnsi="Arial" w:cs="Arial"/>
          <w:sz w:val="20"/>
          <w:szCs w:val="20"/>
        </w:rPr>
        <w:tab/>
      </w:r>
      <w:r w:rsidRPr="003B51EF">
        <w:rPr>
          <w:rFonts w:ascii="Arial" w:hAnsi="Arial" w:cs="Arial"/>
          <w:i/>
          <w:iCs/>
          <w:sz w:val="20"/>
          <w:szCs w:val="20"/>
        </w:rPr>
        <w:t>[Signature de l’organisme financier]</w:t>
      </w:r>
    </w:p>
    <w:p w:rsidR="00DA5A19" w:rsidRPr="00E14BE4" w:rsidRDefault="00DA5A19" w:rsidP="00DA5A19">
      <w:pPr>
        <w:spacing w:before="120" w:after="120"/>
        <w:rPr>
          <w:rFonts w:ascii="Arial" w:hAnsi="Arial" w:cs="Arial"/>
        </w:rPr>
        <w:sectPr w:rsidR="00DA5A19" w:rsidRPr="00E14BE4" w:rsidSect="008E570A">
          <w:footerReference w:type="default" r:id="rId28"/>
          <w:type w:val="nextColumn"/>
          <w:pgSz w:w="11900" w:h="16820"/>
          <w:pgMar w:top="794" w:right="1077" w:bottom="794" w:left="1134" w:header="720" w:footer="720" w:gutter="0"/>
          <w:cols w:space="720"/>
        </w:sectPr>
      </w:pPr>
    </w:p>
    <w:p w:rsidR="00DA5A19" w:rsidRPr="003B51EF" w:rsidRDefault="00DA5A19" w:rsidP="00DA5A19">
      <w:pPr>
        <w:spacing w:before="120" w:after="120"/>
        <w:rPr>
          <w:rFonts w:ascii="Arial" w:hAnsi="Arial" w:cs="Arial"/>
          <w:b/>
          <w:bCs/>
          <w:sz w:val="22"/>
          <w:szCs w:val="22"/>
        </w:rPr>
      </w:pPr>
      <w:bookmarkStart w:id="408" w:name="_Hlk189225401"/>
      <w:bookmarkStart w:id="409" w:name="_Toc530309773"/>
      <w:bookmarkStart w:id="410" w:name="_Toc97557131"/>
      <w:r w:rsidRPr="003B51EF">
        <w:rPr>
          <w:rFonts w:ascii="Arial" w:hAnsi="Arial" w:cs="Arial"/>
          <w:b/>
          <w:bCs/>
          <w:sz w:val="22"/>
          <w:szCs w:val="22"/>
        </w:rPr>
        <w:lastRenderedPageBreak/>
        <w:t xml:space="preserve">PIECE N°10.2 : </w:t>
      </w:r>
      <w:bookmarkEnd w:id="408"/>
      <w:r w:rsidRPr="003B51EF">
        <w:rPr>
          <w:rFonts w:ascii="Arial" w:hAnsi="Arial" w:cs="Arial"/>
          <w:b/>
          <w:bCs/>
          <w:sz w:val="22"/>
          <w:szCs w:val="22"/>
        </w:rPr>
        <w:t>MODELE DE CAUTIONNEMENT DEFINITIF</w:t>
      </w:r>
    </w:p>
    <w:bookmarkEnd w:id="409"/>
    <w:bookmarkEnd w:id="410"/>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Organisme financier :</w:t>
      </w:r>
    </w:p>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 xml:space="preserve">Référence de la Caution : N° </w:t>
      </w:r>
      <w:r w:rsidRPr="003B51EF">
        <w:rPr>
          <w:rFonts w:ascii="Arial" w:hAnsi="Arial" w:cs="Arial"/>
          <w:i/>
          <w:iCs/>
          <w:sz w:val="22"/>
          <w:szCs w:val="22"/>
        </w:rPr>
        <w:t>……………..................................……….</w:t>
      </w:r>
    </w:p>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Adressée à [</w:t>
      </w:r>
      <w:r w:rsidRPr="003B51EF">
        <w:rPr>
          <w:rFonts w:ascii="Arial" w:hAnsi="Arial" w:cs="Arial"/>
          <w:i/>
          <w:iCs/>
          <w:sz w:val="22"/>
          <w:szCs w:val="22"/>
        </w:rPr>
        <w:t>indiquer le Maître d’Ouvrage ou le Maître d’Ouvrage Délégué et son adresse] Cameroun</w:t>
      </w:r>
      <w:r w:rsidRPr="003B51EF">
        <w:rPr>
          <w:rFonts w:ascii="Arial" w:hAnsi="Arial" w:cs="Arial"/>
          <w:sz w:val="22"/>
          <w:szCs w:val="22"/>
        </w:rPr>
        <w:t>, ci-dessous désigné « le Maître d’Ouvrage »</w:t>
      </w:r>
    </w:p>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 xml:space="preserve">Attendu que </w:t>
      </w:r>
      <w:r w:rsidRPr="003B51EF">
        <w:rPr>
          <w:rFonts w:ascii="Arial" w:hAnsi="Arial" w:cs="Arial"/>
          <w:i/>
          <w:iCs/>
          <w:sz w:val="22"/>
          <w:szCs w:val="22"/>
        </w:rPr>
        <w:t>…………….............................................................................……….   [Nom et adresse du fournisseur ou du prestataire]</w:t>
      </w:r>
      <w:r w:rsidRPr="003B51EF">
        <w:rPr>
          <w:rFonts w:ascii="Arial" w:hAnsi="Arial" w:cs="Arial"/>
          <w:sz w:val="22"/>
          <w:szCs w:val="22"/>
        </w:rPr>
        <w:t>, ci-dessous désigné « le</w:t>
      </w:r>
    </w:p>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Fournisseur</w:t>
      </w:r>
      <w:r w:rsidRPr="003B51EF">
        <w:rPr>
          <w:rFonts w:ascii="Arial" w:hAnsi="Arial" w:cs="Arial"/>
          <w:i/>
          <w:iCs/>
          <w:sz w:val="22"/>
          <w:szCs w:val="22"/>
        </w:rPr>
        <w:t xml:space="preserve"> ou du prestataire</w:t>
      </w:r>
      <w:r w:rsidRPr="003B51EF">
        <w:rPr>
          <w:rFonts w:ascii="Arial" w:hAnsi="Arial" w:cs="Arial"/>
          <w:sz w:val="22"/>
          <w:szCs w:val="22"/>
        </w:rPr>
        <w:t xml:space="preserve"> », s’est engagé, en exécution du marché désigné « le marché », à réaliser</w:t>
      </w:r>
    </w:p>
    <w:p w:rsidR="00DA5A19" w:rsidRPr="003B51EF" w:rsidRDefault="00DA5A19" w:rsidP="00DA5A19">
      <w:pPr>
        <w:spacing w:before="120" w:after="120"/>
        <w:jc w:val="both"/>
        <w:rPr>
          <w:rFonts w:ascii="Arial" w:hAnsi="Arial" w:cs="Arial"/>
          <w:sz w:val="22"/>
          <w:szCs w:val="22"/>
        </w:rPr>
      </w:pPr>
      <w:r w:rsidRPr="003B51EF">
        <w:rPr>
          <w:rFonts w:ascii="Arial" w:hAnsi="Arial" w:cs="Arial"/>
          <w:i/>
          <w:iCs/>
          <w:sz w:val="22"/>
          <w:szCs w:val="22"/>
        </w:rPr>
        <w:t>[</w:t>
      </w:r>
      <w:proofErr w:type="gramStart"/>
      <w:r w:rsidRPr="003B51EF">
        <w:rPr>
          <w:rFonts w:ascii="Arial" w:hAnsi="Arial" w:cs="Arial"/>
          <w:i/>
          <w:iCs/>
          <w:sz w:val="22"/>
          <w:szCs w:val="22"/>
        </w:rPr>
        <w:t>indiquer</w:t>
      </w:r>
      <w:proofErr w:type="gramEnd"/>
      <w:r w:rsidRPr="003B51EF">
        <w:rPr>
          <w:rFonts w:ascii="Arial" w:hAnsi="Arial" w:cs="Arial"/>
          <w:i/>
          <w:iCs/>
          <w:sz w:val="22"/>
          <w:szCs w:val="22"/>
        </w:rPr>
        <w:t xml:space="preserve"> la nature des fournitures et services connexes]</w:t>
      </w:r>
    </w:p>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Attendu qu’il est stipulé dans le marché que le Fournisseur remettra au Maître d’Ouvrage</w:t>
      </w:r>
      <w:r w:rsidRPr="003B51EF">
        <w:rPr>
          <w:rFonts w:ascii="Arial" w:hAnsi="Arial" w:cs="Arial"/>
          <w:i/>
          <w:iCs/>
          <w:sz w:val="22"/>
          <w:szCs w:val="22"/>
        </w:rPr>
        <w:t xml:space="preserve"> </w:t>
      </w:r>
      <w:r w:rsidRPr="003B51EF">
        <w:rPr>
          <w:rFonts w:ascii="Arial" w:hAnsi="Arial" w:cs="Arial"/>
          <w:iCs/>
          <w:sz w:val="22"/>
          <w:szCs w:val="22"/>
        </w:rPr>
        <w:t>ou au Maître d’Ouvrage Délégué</w:t>
      </w:r>
      <w:r w:rsidRPr="003B51EF">
        <w:rPr>
          <w:rFonts w:ascii="Arial" w:hAnsi="Arial" w:cs="Arial"/>
          <w:sz w:val="22"/>
          <w:szCs w:val="22"/>
        </w:rPr>
        <w:t xml:space="preserve"> un cautionnement définitif, d’un montant égal à [indiquer le pourcentage compris entre 2 et 5 %] du montant de la tranche du marché correspondant, comme garantie de l’exécution de ses obligations de bonne fin conformément aux conditions du marché,</w:t>
      </w:r>
    </w:p>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Attendu que nous avons convenu de donner au Fournisseur ce cautionnement,</w:t>
      </w:r>
    </w:p>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 xml:space="preserve">Nous, </w:t>
      </w:r>
      <w:r w:rsidRPr="003B51EF">
        <w:rPr>
          <w:rFonts w:ascii="Arial" w:hAnsi="Arial" w:cs="Arial"/>
          <w:i/>
          <w:iCs/>
          <w:sz w:val="22"/>
          <w:szCs w:val="22"/>
        </w:rPr>
        <w:t>……………................................................................................................................................................................................…</w:t>
      </w:r>
      <w:proofErr w:type="gramStart"/>
      <w:r w:rsidRPr="003B51EF">
        <w:rPr>
          <w:rFonts w:ascii="Arial" w:hAnsi="Arial" w:cs="Arial"/>
          <w:i/>
          <w:iCs/>
          <w:sz w:val="22"/>
          <w:szCs w:val="22"/>
        </w:rPr>
        <w:t>…….</w:t>
      </w:r>
      <w:proofErr w:type="gramEnd"/>
      <w:r w:rsidRPr="003B51EF">
        <w:rPr>
          <w:rFonts w:ascii="Arial" w:hAnsi="Arial" w:cs="Arial"/>
          <w:i/>
          <w:iCs/>
          <w:sz w:val="22"/>
          <w:szCs w:val="22"/>
        </w:rPr>
        <w:t>.  [</w:t>
      </w:r>
      <w:proofErr w:type="gramStart"/>
      <w:r w:rsidRPr="003B51EF">
        <w:rPr>
          <w:rFonts w:ascii="Arial" w:hAnsi="Arial" w:cs="Arial"/>
          <w:i/>
          <w:iCs/>
          <w:sz w:val="22"/>
          <w:szCs w:val="22"/>
        </w:rPr>
        <w:t>nom</w:t>
      </w:r>
      <w:proofErr w:type="gramEnd"/>
      <w:r w:rsidRPr="003B51EF">
        <w:rPr>
          <w:rFonts w:ascii="Arial" w:hAnsi="Arial" w:cs="Arial"/>
          <w:i/>
          <w:iCs/>
          <w:sz w:val="22"/>
          <w:szCs w:val="22"/>
        </w:rPr>
        <w:t xml:space="preserve"> et adresse de banque]</w:t>
      </w:r>
      <w:r w:rsidRPr="003B51EF">
        <w:rPr>
          <w:rFonts w:ascii="Arial" w:hAnsi="Arial" w:cs="Arial"/>
          <w:sz w:val="22"/>
          <w:szCs w:val="22"/>
        </w:rPr>
        <w:t xml:space="preserve">, représentée par </w:t>
      </w:r>
      <w:r w:rsidRPr="003B51EF">
        <w:rPr>
          <w:rFonts w:ascii="Arial" w:hAnsi="Arial" w:cs="Arial"/>
          <w:i/>
          <w:iCs/>
          <w:sz w:val="22"/>
          <w:szCs w:val="22"/>
        </w:rPr>
        <w:t>……………..........................................................................................................................………..  [</w:t>
      </w:r>
      <w:proofErr w:type="gramStart"/>
      <w:r w:rsidRPr="003B51EF">
        <w:rPr>
          <w:rFonts w:ascii="Arial" w:hAnsi="Arial" w:cs="Arial"/>
          <w:i/>
          <w:iCs/>
          <w:sz w:val="22"/>
          <w:szCs w:val="22"/>
        </w:rPr>
        <w:t>noms</w:t>
      </w:r>
      <w:proofErr w:type="gramEnd"/>
      <w:r w:rsidRPr="003B51EF">
        <w:rPr>
          <w:rFonts w:ascii="Arial" w:hAnsi="Arial" w:cs="Arial"/>
          <w:i/>
          <w:iCs/>
          <w:sz w:val="22"/>
          <w:szCs w:val="22"/>
        </w:rPr>
        <w:t xml:space="preserve"> des signataires]</w:t>
      </w:r>
      <w:r w:rsidRPr="003B51EF">
        <w:rPr>
          <w:rFonts w:ascii="Arial" w:hAnsi="Arial" w:cs="Arial"/>
          <w:sz w:val="22"/>
          <w:szCs w:val="22"/>
        </w:rPr>
        <w:t>,</w:t>
      </w:r>
    </w:p>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ci-dessous désignée « l’organisme financier », nous engageons à payer au Maître d’Ouvrage</w:t>
      </w:r>
      <w:r w:rsidRPr="003B51EF">
        <w:rPr>
          <w:rFonts w:ascii="Arial" w:hAnsi="Arial" w:cs="Arial"/>
          <w:iCs/>
          <w:sz w:val="22"/>
          <w:szCs w:val="22"/>
        </w:rPr>
        <w:t xml:space="preserve"> ou au Maître d’Ouvrage Délégué</w:t>
      </w:r>
      <w:r w:rsidRPr="003B51EF">
        <w:rPr>
          <w:rFonts w:ascii="Arial" w:hAnsi="Arial" w:cs="Arial"/>
          <w:sz w:val="22"/>
          <w:szCs w:val="22"/>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3B51EF">
        <w:rPr>
          <w:rFonts w:ascii="Arial" w:hAnsi="Arial" w:cs="Arial"/>
          <w:i/>
          <w:iCs/>
          <w:sz w:val="22"/>
          <w:szCs w:val="22"/>
        </w:rPr>
        <w:t>……………...........................................  [</w:t>
      </w:r>
      <w:proofErr w:type="gramStart"/>
      <w:r w:rsidRPr="003B51EF">
        <w:rPr>
          <w:rFonts w:ascii="Arial" w:hAnsi="Arial" w:cs="Arial"/>
          <w:i/>
          <w:iCs/>
          <w:sz w:val="22"/>
          <w:szCs w:val="22"/>
        </w:rPr>
        <w:t>en</w:t>
      </w:r>
      <w:proofErr w:type="gramEnd"/>
      <w:r w:rsidRPr="003B51EF">
        <w:rPr>
          <w:rFonts w:ascii="Arial" w:hAnsi="Arial" w:cs="Arial"/>
          <w:i/>
          <w:iCs/>
          <w:sz w:val="22"/>
          <w:szCs w:val="22"/>
        </w:rPr>
        <w:t xml:space="preserve"> chiffres et en lettres]</w:t>
      </w:r>
      <w:r w:rsidRPr="003B51EF">
        <w:rPr>
          <w:rFonts w:ascii="Arial" w:hAnsi="Arial" w:cs="Arial"/>
          <w:sz w:val="22"/>
          <w:szCs w:val="22"/>
        </w:rPr>
        <w:t>.</w:t>
      </w:r>
    </w:p>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Le présent cautionnement définitif prend effet à compter de sa signature et dès notification du marché. La caution sera libérée dans un délai (indiquer le délai) à compter de la date de réception provisoire des fournitures.</w:t>
      </w:r>
    </w:p>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Après le délai susvisé, la caution devient sans objet et doit nous être automatiquement retournée sans aucune forme de procédure.</w:t>
      </w:r>
    </w:p>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Toute demande de paiement formulée par le Maître d’Ouvrage</w:t>
      </w:r>
      <w:r w:rsidRPr="003B51EF">
        <w:rPr>
          <w:rFonts w:ascii="Arial" w:hAnsi="Arial" w:cs="Arial"/>
          <w:i/>
          <w:iCs/>
          <w:sz w:val="22"/>
          <w:szCs w:val="22"/>
        </w:rPr>
        <w:t xml:space="preserve"> </w:t>
      </w:r>
      <w:r w:rsidRPr="003B51EF">
        <w:rPr>
          <w:rFonts w:ascii="Arial" w:hAnsi="Arial" w:cs="Arial"/>
          <w:iCs/>
          <w:sz w:val="22"/>
          <w:szCs w:val="22"/>
        </w:rPr>
        <w:t>ou le Maître d’Ouvrage Délégué</w:t>
      </w:r>
      <w:r w:rsidRPr="003B51EF">
        <w:rPr>
          <w:rFonts w:ascii="Arial" w:hAnsi="Arial" w:cs="Arial"/>
          <w:sz w:val="22"/>
          <w:szCs w:val="22"/>
        </w:rPr>
        <w:t xml:space="preserve"> au titre de la présente garantie doit être faite par lettre recommandée avec accusé de réception, parvenue à la banque pendant la période de validité du présent engagement.</w:t>
      </w:r>
    </w:p>
    <w:p w:rsidR="00DA5A19" w:rsidRPr="003B51EF" w:rsidRDefault="00DA5A19" w:rsidP="00DA5A19">
      <w:pPr>
        <w:spacing w:before="120" w:after="120"/>
        <w:jc w:val="both"/>
        <w:rPr>
          <w:rFonts w:ascii="Arial" w:hAnsi="Arial" w:cs="Arial"/>
          <w:sz w:val="22"/>
          <w:szCs w:val="22"/>
        </w:rPr>
      </w:pPr>
      <w:r w:rsidRPr="003B51EF">
        <w:rPr>
          <w:rFonts w:ascii="Arial" w:hAnsi="Arial" w:cs="Arial"/>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rsidR="00DA5A19" w:rsidRPr="003B51EF" w:rsidRDefault="00DA5A19" w:rsidP="00DA5A19">
      <w:pPr>
        <w:spacing w:before="120" w:after="120"/>
        <w:jc w:val="both"/>
        <w:rPr>
          <w:rFonts w:ascii="Arial" w:hAnsi="Arial" w:cs="Arial"/>
          <w:i/>
          <w:iCs/>
          <w:sz w:val="22"/>
          <w:szCs w:val="22"/>
        </w:rPr>
      </w:pPr>
    </w:p>
    <w:p w:rsidR="00DA5A19" w:rsidRPr="003B51EF" w:rsidRDefault="00DA5A19" w:rsidP="00DA5A19">
      <w:pPr>
        <w:spacing w:before="120" w:after="120"/>
        <w:jc w:val="both"/>
        <w:rPr>
          <w:rFonts w:ascii="Arial" w:hAnsi="Arial" w:cs="Arial"/>
          <w:i/>
          <w:iCs/>
          <w:sz w:val="22"/>
          <w:szCs w:val="22"/>
        </w:rPr>
      </w:pPr>
      <w:r w:rsidRPr="003B51EF">
        <w:rPr>
          <w:rFonts w:ascii="Arial" w:hAnsi="Arial" w:cs="Arial"/>
          <w:i/>
          <w:iCs/>
          <w:sz w:val="22"/>
          <w:szCs w:val="22"/>
        </w:rPr>
        <w:t xml:space="preserve">                               Signé et authentifié par l’Organisme financier…..........................…</w:t>
      </w:r>
      <w:proofErr w:type="gramStart"/>
      <w:r w:rsidRPr="003B51EF">
        <w:rPr>
          <w:rFonts w:ascii="Arial" w:hAnsi="Arial" w:cs="Arial"/>
          <w:i/>
          <w:iCs/>
          <w:sz w:val="22"/>
          <w:szCs w:val="22"/>
        </w:rPr>
        <w:t>…….</w:t>
      </w:r>
      <w:proofErr w:type="gramEnd"/>
      <w:r w:rsidRPr="003B51EF">
        <w:rPr>
          <w:rFonts w:ascii="Arial" w:hAnsi="Arial" w:cs="Arial"/>
          <w:i/>
          <w:iCs/>
          <w:sz w:val="22"/>
          <w:szCs w:val="22"/>
        </w:rPr>
        <w:t>., le</w:t>
      </w:r>
    </w:p>
    <w:p w:rsidR="00DA5A19" w:rsidRPr="003B51EF" w:rsidRDefault="00DA5A19" w:rsidP="00DA5A19">
      <w:pPr>
        <w:spacing w:before="120" w:after="120"/>
        <w:jc w:val="both"/>
        <w:rPr>
          <w:rFonts w:ascii="Arial" w:hAnsi="Arial" w:cs="Arial"/>
          <w:i/>
          <w:iCs/>
          <w:sz w:val="22"/>
          <w:szCs w:val="22"/>
        </w:rPr>
        <w:sectPr w:rsidR="00DA5A19" w:rsidRPr="003B51EF" w:rsidSect="008E570A">
          <w:headerReference w:type="even" r:id="rId29"/>
          <w:headerReference w:type="default" r:id="rId30"/>
          <w:pgSz w:w="12240" w:h="15840" w:code="1"/>
          <w:pgMar w:top="794" w:right="1077" w:bottom="794" w:left="1417" w:header="720" w:footer="720" w:gutter="0"/>
          <w:cols w:space="720"/>
          <w:titlePg/>
          <w:docGrid w:linePitch="326"/>
        </w:sectPr>
      </w:pPr>
      <w:r w:rsidRPr="003B51EF">
        <w:rPr>
          <w:rFonts w:ascii="Arial" w:hAnsi="Arial" w:cs="Arial"/>
          <w:i/>
          <w:iCs/>
          <w:sz w:val="22"/>
          <w:szCs w:val="22"/>
        </w:rPr>
        <w:t xml:space="preserve">                                 [</w:t>
      </w:r>
      <w:r w:rsidR="001A53F9" w:rsidRPr="003B51EF">
        <w:rPr>
          <w:rFonts w:ascii="Arial" w:hAnsi="Arial" w:cs="Arial"/>
          <w:i/>
          <w:iCs/>
          <w:sz w:val="22"/>
          <w:szCs w:val="22"/>
        </w:rPr>
        <w:t>Signature</w:t>
      </w:r>
      <w:r w:rsidRPr="003B51EF">
        <w:rPr>
          <w:rFonts w:ascii="Arial" w:hAnsi="Arial" w:cs="Arial"/>
          <w:i/>
          <w:iCs/>
          <w:sz w:val="22"/>
          <w:szCs w:val="22"/>
        </w:rPr>
        <w:t xml:space="preserve"> de la banque</w:t>
      </w:r>
      <w:bookmarkStart w:id="411" w:name="_Toc530309774"/>
      <w:bookmarkStart w:id="412" w:name="_Toc97557132"/>
    </w:p>
    <w:p w:rsidR="00DA5A19" w:rsidRPr="00E14BE4" w:rsidRDefault="00DA5A19" w:rsidP="00DA5A19">
      <w:pPr>
        <w:spacing w:before="120" w:after="120"/>
        <w:jc w:val="both"/>
        <w:rPr>
          <w:rFonts w:ascii="Arial" w:hAnsi="Arial" w:cs="Arial"/>
          <w:i/>
          <w:iCs/>
          <w:sz w:val="22"/>
          <w:szCs w:val="22"/>
        </w:rPr>
      </w:pPr>
    </w:p>
    <w:p w:rsidR="00DA5A19" w:rsidRPr="00E14BE4" w:rsidRDefault="00DA5A19" w:rsidP="00DA5A19">
      <w:pPr>
        <w:spacing w:before="120" w:after="120"/>
        <w:rPr>
          <w:rFonts w:ascii="Arial" w:hAnsi="Arial" w:cs="Arial"/>
          <w:b/>
          <w:bCs/>
        </w:rPr>
      </w:pPr>
      <w:r w:rsidRPr="00E14BE4">
        <w:rPr>
          <w:rFonts w:ascii="Arial" w:hAnsi="Arial" w:cs="Arial"/>
          <w:b/>
          <w:bCs/>
        </w:rPr>
        <w:t>PIECE N°10.</w:t>
      </w:r>
      <w:r>
        <w:rPr>
          <w:rFonts w:ascii="Arial" w:hAnsi="Arial" w:cs="Arial"/>
          <w:b/>
          <w:bCs/>
        </w:rPr>
        <w:t>3</w:t>
      </w:r>
      <w:r w:rsidRPr="00E14BE4">
        <w:rPr>
          <w:rFonts w:ascii="Arial" w:hAnsi="Arial" w:cs="Arial"/>
          <w:b/>
          <w:bCs/>
        </w:rPr>
        <w:t> : MODELE DE CAUTIONNEMENT D'AVANCE DE DEMARRAGE</w:t>
      </w:r>
      <w:bookmarkEnd w:id="411"/>
      <w:bookmarkEnd w:id="412"/>
    </w:p>
    <w:p w:rsidR="00DA5A19" w:rsidRPr="00E14BE4" w:rsidRDefault="00DA5A19" w:rsidP="00DA5A19">
      <w:pPr>
        <w:spacing w:before="120" w:after="120"/>
        <w:jc w:val="both"/>
        <w:rPr>
          <w:rFonts w:ascii="Arial" w:hAnsi="Arial" w:cs="Arial"/>
        </w:rPr>
      </w:pPr>
      <w:r w:rsidRPr="00E14BE4">
        <w:rPr>
          <w:rFonts w:ascii="Arial" w:hAnsi="Arial" w:cs="Arial"/>
        </w:rPr>
        <w:t>Organisme financier : …………...........................……………………</w:t>
      </w:r>
    </w:p>
    <w:p w:rsidR="00DA5A19" w:rsidRPr="00E14BE4" w:rsidRDefault="00DA5A19" w:rsidP="00DA5A19">
      <w:pPr>
        <w:spacing w:before="120" w:after="120"/>
        <w:jc w:val="both"/>
        <w:rPr>
          <w:rFonts w:ascii="Arial" w:hAnsi="Arial" w:cs="Arial"/>
        </w:rPr>
      </w:pPr>
      <w:r w:rsidRPr="00E14BE4">
        <w:rPr>
          <w:rFonts w:ascii="Arial" w:hAnsi="Arial" w:cs="Arial"/>
        </w:rPr>
        <w:t>Référence du Cautionnement : N° …………...........................……………………</w:t>
      </w:r>
    </w:p>
    <w:p w:rsidR="00DA5A19" w:rsidRPr="00E14BE4" w:rsidRDefault="00DA5A19" w:rsidP="00DA5A19">
      <w:pPr>
        <w:spacing w:before="120" w:after="120"/>
        <w:jc w:val="both"/>
        <w:rPr>
          <w:rFonts w:ascii="Arial" w:hAnsi="Arial" w:cs="Arial"/>
        </w:rPr>
      </w:pPr>
      <w:r w:rsidRPr="00E14BE4">
        <w:rPr>
          <w:rFonts w:ascii="Arial" w:hAnsi="Arial" w:cs="Arial"/>
        </w:rPr>
        <w:t xml:space="preserve">Adressée </w:t>
      </w:r>
      <w:r w:rsidRPr="00E14BE4">
        <w:rPr>
          <w:rFonts w:ascii="Arial" w:hAnsi="Arial" w:cs="Arial"/>
          <w:i/>
          <w:iCs/>
        </w:rPr>
        <w:t>[indiquer le Maître d’Ouvrage</w:t>
      </w:r>
      <w:r w:rsidRPr="00E14BE4">
        <w:rPr>
          <w:rFonts w:ascii="Arial" w:hAnsi="Arial" w:cs="Arial"/>
        </w:rPr>
        <w:t xml:space="preserve"> </w:t>
      </w:r>
      <w:r w:rsidRPr="00E14BE4">
        <w:rPr>
          <w:rFonts w:ascii="Arial" w:hAnsi="Arial" w:cs="Arial"/>
          <w:i/>
        </w:rPr>
        <w:t>ou le Maître d’Ouvrage Délégué</w:t>
      </w:r>
      <w:r w:rsidRPr="00E14BE4">
        <w:rPr>
          <w:rFonts w:ascii="Arial" w:hAnsi="Arial" w:cs="Arial"/>
          <w:i/>
          <w:iCs/>
        </w:rPr>
        <w:t>]</w:t>
      </w:r>
    </w:p>
    <w:p w:rsidR="00DA5A19" w:rsidRPr="00E14BE4" w:rsidRDefault="00DA5A19" w:rsidP="00DA5A19">
      <w:pPr>
        <w:spacing w:before="120" w:after="120"/>
        <w:jc w:val="both"/>
        <w:rPr>
          <w:rFonts w:ascii="Arial" w:hAnsi="Arial" w:cs="Arial"/>
        </w:rPr>
      </w:pPr>
      <w:r w:rsidRPr="00E14BE4">
        <w:rPr>
          <w:rFonts w:ascii="Arial" w:hAnsi="Arial" w:cs="Arial"/>
          <w:i/>
          <w:iCs/>
        </w:rPr>
        <w:t>[Adresse du Maître d’Ouvrage</w:t>
      </w:r>
      <w:r w:rsidRPr="00E14BE4">
        <w:rPr>
          <w:rFonts w:ascii="Arial" w:hAnsi="Arial" w:cs="Arial"/>
        </w:rPr>
        <w:t xml:space="preserve"> ou du Maître d’Ouvrage Délégué</w:t>
      </w:r>
      <w:r w:rsidRPr="00E14BE4">
        <w:rPr>
          <w:rFonts w:ascii="Arial" w:hAnsi="Arial" w:cs="Arial"/>
          <w:i/>
          <w:iCs/>
        </w:rPr>
        <w:t>]</w:t>
      </w:r>
    </w:p>
    <w:p w:rsidR="00DA5A19" w:rsidRPr="00E14BE4" w:rsidRDefault="00DA5A19" w:rsidP="00DA5A19">
      <w:pPr>
        <w:spacing w:before="120" w:after="120"/>
        <w:jc w:val="both"/>
        <w:rPr>
          <w:rFonts w:ascii="Arial" w:hAnsi="Arial" w:cs="Arial"/>
        </w:rPr>
      </w:pPr>
      <w:proofErr w:type="gramStart"/>
      <w:r w:rsidRPr="00E14BE4">
        <w:rPr>
          <w:rFonts w:ascii="Arial" w:hAnsi="Arial" w:cs="Arial"/>
        </w:rPr>
        <w:t>ci</w:t>
      </w:r>
      <w:proofErr w:type="gramEnd"/>
      <w:r w:rsidRPr="00E14BE4">
        <w:rPr>
          <w:rFonts w:ascii="Arial" w:hAnsi="Arial" w:cs="Arial"/>
        </w:rPr>
        <w:t>-dessous désigné « le Maître d’Ouvrage ou le Maître d’Ouvrage Délégué »</w:t>
      </w:r>
    </w:p>
    <w:p w:rsidR="00DA5A19" w:rsidRPr="00E14BE4" w:rsidRDefault="00DA5A19" w:rsidP="00DA5A19">
      <w:pPr>
        <w:spacing w:before="120" w:after="120"/>
        <w:jc w:val="both"/>
        <w:rPr>
          <w:rFonts w:ascii="Arial" w:hAnsi="Arial" w:cs="Arial"/>
        </w:rPr>
      </w:pPr>
    </w:p>
    <w:p w:rsidR="00DA5A19" w:rsidRPr="00E14BE4" w:rsidRDefault="00DA5A19" w:rsidP="00DA5A19">
      <w:pPr>
        <w:spacing w:before="120" w:after="120"/>
        <w:jc w:val="both"/>
        <w:rPr>
          <w:rFonts w:ascii="Arial" w:hAnsi="Arial" w:cs="Arial"/>
        </w:rPr>
      </w:pPr>
      <w:r w:rsidRPr="00E14BE4">
        <w:rPr>
          <w:rFonts w:ascii="Arial" w:hAnsi="Arial" w:cs="Arial"/>
        </w:rPr>
        <w:t xml:space="preserve">Nous soussignés (organisme financier, adresse), déclarons par la présente garantir, pour le compte de : </w:t>
      </w:r>
      <w:r w:rsidRPr="00E14BE4">
        <w:rPr>
          <w:rFonts w:ascii="Arial" w:hAnsi="Arial" w:cs="Arial"/>
          <w:i/>
          <w:iCs/>
        </w:rPr>
        <w:t>……………...............................................…</w:t>
      </w:r>
      <w:proofErr w:type="gramStart"/>
      <w:r w:rsidRPr="00E14BE4">
        <w:rPr>
          <w:rFonts w:ascii="Arial" w:hAnsi="Arial" w:cs="Arial"/>
          <w:i/>
          <w:iCs/>
        </w:rPr>
        <w:t>…….</w:t>
      </w:r>
      <w:proofErr w:type="gramEnd"/>
      <w:r w:rsidRPr="00E14BE4">
        <w:rPr>
          <w:rFonts w:ascii="Arial" w:hAnsi="Arial" w:cs="Arial"/>
          <w:i/>
          <w:iCs/>
        </w:rPr>
        <w:t>. [</w:t>
      </w:r>
      <w:proofErr w:type="gramStart"/>
      <w:r w:rsidRPr="00E14BE4">
        <w:rPr>
          <w:rFonts w:ascii="Arial" w:hAnsi="Arial" w:cs="Arial"/>
          <w:i/>
          <w:iCs/>
        </w:rPr>
        <w:t>le</w:t>
      </w:r>
      <w:proofErr w:type="gramEnd"/>
      <w:r w:rsidRPr="00E14BE4">
        <w:rPr>
          <w:rFonts w:ascii="Arial" w:hAnsi="Arial" w:cs="Arial"/>
          <w:i/>
          <w:iCs/>
        </w:rPr>
        <w:t xml:space="preserve"> titulaire]</w:t>
      </w:r>
      <w:r w:rsidRPr="00E14BE4">
        <w:rPr>
          <w:rFonts w:ascii="Arial" w:hAnsi="Arial" w:cs="Arial"/>
        </w:rPr>
        <w:t xml:space="preserve">, au profit de </w:t>
      </w:r>
    </w:p>
    <w:p w:rsidR="00DA5A19" w:rsidRPr="00E14BE4" w:rsidRDefault="00DA5A19" w:rsidP="00DA5A19">
      <w:pPr>
        <w:spacing w:before="120" w:after="120"/>
        <w:jc w:val="both"/>
        <w:rPr>
          <w:rFonts w:ascii="Arial" w:hAnsi="Arial" w:cs="Arial"/>
        </w:rPr>
      </w:pPr>
      <w:r w:rsidRPr="00E14BE4">
        <w:rPr>
          <w:rFonts w:ascii="Arial" w:hAnsi="Arial" w:cs="Arial"/>
        </w:rPr>
        <w:t>Maître d’Ouvrage</w:t>
      </w:r>
      <w:r w:rsidRPr="00E14BE4">
        <w:rPr>
          <w:rFonts w:ascii="Arial" w:hAnsi="Arial" w:cs="Arial"/>
          <w:i/>
          <w:iCs/>
        </w:rPr>
        <w:t xml:space="preserve"> </w:t>
      </w:r>
      <w:r w:rsidRPr="00E14BE4">
        <w:rPr>
          <w:rFonts w:ascii="Arial" w:hAnsi="Arial" w:cs="Arial"/>
          <w:iCs/>
        </w:rPr>
        <w:t>ou Maître d’Ouvrage Délégué</w:t>
      </w:r>
      <w:r w:rsidRPr="00E14BE4">
        <w:rPr>
          <w:rFonts w:ascii="Arial" w:hAnsi="Arial" w:cs="Arial"/>
        </w:rPr>
        <w:t xml:space="preserve"> </w:t>
      </w:r>
      <w:r w:rsidRPr="00E14BE4">
        <w:rPr>
          <w:rFonts w:ascii="Arial" w:hAnsi="Arial" w:cs="Arial"/>
          <w:i/>
          <w:iCs/>
        </w:rPr>
        <w:t>[Adresse du Maître d’Ouvrage ou du Maître d’Ouvrage Délégué] (« le bénéficiaire »)</w:t>
      </w:r>
    </w:p>
    <w:p w:rsidR="00DA5A19" w:rsidRPr="00E14BE4" w:rsidRDefault="00DA5A19" w:rsidP="00DA5A19">
      <w:pPr>
        <w:spacing w:before="120" w:after="120"/>
        <w:jc w:val="both"/>
        <w:rPr>
          <w:rFonts w:ascii="Arial" w:hAnsi="Arial" w:cs="Arial"/>
        </w:rPr>
      </w:pPr>
      <w:r w:rsidRPr="00E14BE4">
        <w:rPr>
          <w:rFonts w:ascii="Arial" w:hAnsi="Arial" w:cs="Arial"/>
        </w:rPr>
        <w:t>Le paiement, sans contestation et dès réception de la première demande écrite du bénéficiaire, déclarant que ………….................</w:t>
      </w:r>
      <w:proofErr w:type="gramStart"/>
      <w:r w:rsidRPr="00E14BE4">
        <w:rPr>
          <w:rFonts w:ascii="Arial" w:hAnsi="Arial" w:cs="Arial"/>
        </w:rPr>
        <w:t>…….</w:t>
      </w:r>
      <w:proofErr w:type="gramEnd"/>
      <w:r w:rsidRPr="00E14BE4">
        <w:rPr>
          <w:rFonts w:ascii="Arial" w:hAnsi="Arial" w:cs="Arial"/>
        </w:rPr>
        <w:t xml:space="preserve">. </w:t>
      </w:r>
      <w:r w:rsidRPr="00E14BE4">
        <w:rPr>
          <w:rFonts w:ascii="Arial" w:hAnsi="Arial" w:cs="Arial"/>
          <w:i/>
          <w:iCs/>
        </w:rPr>
        <w:t>[</w:t>
      </w:r>
      <w:proofErr w:type="gramStart"/>
      <w:r w:rsidRPr="00E14BE4">
        <w:rPr>
          <w:rFonts w:ascii="Arial" w:hAnsi="Arial" w:cs="Arial"/>
          <w:i/>
          <w:iCs/>
        </w:rPr>
        <w:t>le</w:t>
      </w:r>
      <w:proofErr w:type="gramEnd"/>
      <w:r w:rsidRPr="00E14BE4">
        <w:rPr>
          <w:rFonts w:ascii="Arial" w:hAnsi="Arial" w:cs="Arial"/>
          <w:i/>
          <w:iCs/>
        </w:rPr>
        <w:t xml:space="preserve"> titulaire] </w:t>
      </w:r>
      <w:r w:rsidRPr="00E14BE4">
        <w:rPr>
          <w:rFonts w:ascii="Arial" w:hAnsi="Arial" w:cs="Arial"/>
        </w:rPr>
        <w:t xml:space="preserve">ne s’est pas acquitté de ses obligations, relatives au remboursement de l’avance de démarrage selon les conditions du marché ………….................…….. </w:t>
      </w:r>
      <w:proofErr w:type="gramStart"/>
      <w:r w:rsidRPr="00E14BE4">
        <w:rPr>
          <w:rFonts w:ascii="Arial" w:hAnsi="Arial" w:cs="Arial"/>
        </w:rPr>
        <w:t>du</w:t>
      </w:r>
      <w:proofErr w:type="gramEnd"/>
      <w:r w:rsidRPr="00E14BE4">
        <w:rPr>
          <w:rFonts w:ascii="Arial" w:hAnsi="Arial" w:cs="Arial"/>
        </w:rPr>
        <w:t xml:space="preserve"> …………..................................…….. </w:t>
      </w:r>
      <w:proofErr w:type="gramStart"/>
      <w:r w:rsidRPr="00E14BE4">
        <w:rPr>
          <w:rFonts w:ascii="Arial" w:hAnsi="Arial" w:cs="Arial"/>
        </w:rPr>
        <w:t>relatif</w:t>
      </w:r>
      <w:proofErr w:type="gramEnd"/>
      <w:r w:rsidRPr="00E14BE4">
        <w:rPr>
          <w:rFonts w:ascii="Arial" w:hAnsi="Arial" w:cs="Arial"/>
        </w:rPr>
        <w:t xml:space="preserve"> aux fournitures et services connexes </w:t>
      </w:r>
      <w:r w:rsidRPr="00E14BE4">
        <w:rPr>
          <w:rFonts w:ascii="Arial" w:hAnsi="Arial" w:cs="Arial"/>
          <w:i/>
          <w:iCs/>
        </w:rPr>
        <w:t>[indiquer l’objet et les références de l’appel d’offres et le lot, éventuellement]</w:t>
      </w:r>
      <w:r w:rsidRPr="00E14BE4">
        <w:rPr>
          <w:rFonts w:ascii="Arial" w:hAnsi="Arial" w:cs="Arial"/>
        </w:rPr>
        <w:t xml:space="preserve">, de la somme totale maximum correspondant à l’avance </w:t>
      </w:r>
      <w:r w:rsidRPr="00E14BE4">
        <w:rPr>
          <w:rFonts w:ascii="Arial" w:hAnsi="Arial" w:cs="Arial"/>
          <w:i/>
          <w:iCs/>
        </w:rPr>
        <w:t xml:space="preserve">[quarante 40%  et trente 30% (respectivement pour les marchés de fournitures et de services connexes)  ]  </w:t>
      </w:r>
      <w:r w:rsidRPr="00E14BE4">
        <w:rPr>
          <w:rFonts w:ascii="Arial" w:hAnsi="Arial" w:cs="Arial"/>
        </w:rPr>
        <w:t xml:space="preserve">du montant Toutes Taxes Comprises du marché n° ………….......................……..,  payable dès la notification de l’ordre de service correspondant, soit :…………..........…..  </w:t>
      </w:r>
      <w:proofErr w:type="gramStart"/>
      <w:r w:rsidRPr="00E14BE4">
        <w:rPr>
          <w:rFonts w:ascii="Arial" w:hAnsi="Arial" w:cs="Arial"/>
        </w:rPr>
        <w:t>francs</w:t>
      </w:r>
      <w:proofErr w:type="gramEnd"/>
      <w:r w:rsidRPr="00E14BE4">
        <w:rPr>
          <w:rFonts w:ascii="Arial" w:hAnsi="Arial" w:cs="Arial"/>
        </w:rPr>
        <w:t xml:space="preserve"> CFA</w:t>
      </w:r>
    </w:p>
    <w:p w:rsidR="00DA5A19" w:rsidRPr="00E14BE4" w:rsidRDefault="00DA5A19" w:rsidP="00DA5A19">
      <w:pPr>
        <w:spacing w:before="120" w:after="120"/>
        <w:jc w:val="both"/>
        <w:rPr>
          <w:rFonts w:ascii="Arial" w:hAnsi="Arial" w:cs="Arial"/>
        </w:rPr>
      </w:pPr>
      <w:r w:rsidRPr="00E14BE4">
        <w:rPr>
          <w:rFonts w:ascii="Arial" w:hAnsi="Arial" w:cs="Arial"/>
        </w:rPr>
        <w:t>La présente garantie entrera en vigueur et prendra effet dès réception des parts respectives de cette avance sur les comptes de …………..........................</w:t>
      </w:r>
      <w:proofErr w:type="gramStart"/>
      <w:r w:rsidRPr="00E14BE4">
        <w:rPr>
          <w:rFonts w:ascii="Arial" w:hAnsi="Arial" w:cs="Arial"/>
        </w:rPr>
        <w:t>…….</w:t>
      </w:r>
      <w:proofErr w:type="gramEnd"/>
      <w:r w:rsidRPr="00E14BE4">
        <w:rPr>
          <w:rFonts w:ascii="Arial" w:hAnsi="Arial" w:cs="Arial"/>
        </w:rPr>
        <w:t>.</w:t>
      </w:r>
      <w:r w:rsidRPr="00E14BE4">
        <w:rPr>
          <w:rFonts w:ascii="Arial" w:hAnsi="Arial" w:cs="Arial"/>
          <w:i/>
          <w:iCs/>
        </w:rPr>
        <w:t xml:space="preserve">[le titulaire] </w:t>
      </w:r>
      <w:r w:rsidRPr="00E14BE4">
        <w:rPr>
          <w:rFonts w:ascii="Arial" w:hAnsi="Arial" w:cs="Arial"/>
        </w:rPr>
        <w:t xml:space="preserve">ouverts auprès de la banque ………….................……... </w:t>
      </w:r>
      <w:proofErr w:type="gramStart"/>
      <w:r w:rsidRPr="00E14BE4">
        <w:rPr>
          <w:rFonts w:ascii="Arial" w:hAnsi="Arial" w:cs="Arial"/>
        </w:rPr>
        <w:t>sous</w:t>
      </w:r>
      <w:proofErr w:type="gramEnd"/>
      <w:r w:rsidRPr="00E14BE4">
        <w:rPr>
          <w:rFonts w:ascii="Arial" w:hAnsi="Arial" w:cs="Arial"/>
        </w:rPr>
        <w:t xml:space="preserve"> le n° …………....................</w:t>
      </w:r>
    </w:p>
    <w:p w:rsidR="00DA5A19" w:rsidRPr="00E14BE4" w:rsidRDefault="00DA5A19" w:rsidP="00DA5A19">
      <w:pPr>
        <w:spacing w:before="120" w:after="120"/>
        <w:jc w:val="both"/>
        <w:rPr>
          <w:rFonts w:ascii="Arial" w:hAnsi="Arial" w:cs="Arial"/>
        </w:rPr>
      </w:pPr>
      <w:r w:rsidRPr="00E14BE4">
        <w:rPr>
          <w:rFonts w:ascii="Arial" w:hAnsi="Arial" w:cs="Arial"/>
        </w:rPr>
        <w:t>Elle restera en vigueur jusqu’au remboursement de l’avance conformément à la procédure fixée par le CCAP. Toutefois, le montant du cautionnement sera réduit proportionnellement au remboursement de l’avance au fur et à mesure de son remboursement.</w:t>
      </w:r>
    </w:p>
    <w:p w:rsidR="00DA5A19" w:rsidRPr="00E14BE4" w:rsidRDefault="00DA5A19" w:rsidP="00DA5A19">
      <w:pPr>
        <w:spacing w:before="120" w:after="120"/>
        <w:jc w:val="both"/>
        <w:rPr>
          <w:rFonts w:ascii="Arial" w:hAnsi="Arial" w:cs="Arial"/>
        </w:rPr>
      </w:pPr>
      <w:r w:rsidRPr="00E14BE4">
        <w:rPr>
          <w:rFonts w:ascii="Arial" w:hAnsi="Arial" w:cs="Arial"/>
        </w:rPr>
        <w:t>La loi et la juridiction applicables à la garantie sont celles de la République du Cameroun.</w:t>
      </w:r>
    </w:p>
    <w:p w:rsidR="00DA5A19" w:rsidRPr="00E14BE4" w:rsidRDefault="00DA5A19" w:rsidP="00DA5A19">
      <w:pPr>
        <w:spacing w:before="120" w:after="120"/>
        <w:jc w:val="both"/>
        <w:rPr>
          <w:rFonts w:ascii="Arial" w:hAnsi="Arial" w:cs="Arial"/>
        </w:rPr>
      </w:pPr>
      <w:r w:rsidRPr="00E14BE4">
        <w:rPr>
          <w:rFonts w:ascii="Arial" w:hAnsi="Arial" w:cs="Arial"/>
          <w:i/>
          <w:iCs/>
        </w:rPr>
        <w:t>Signé et authentifié par l’organisme financier</w:t>
      </w:r>
    </w:p>
    <w:p w:rsidR="00DA5A19" w:rsidRPr="00E14BE4" w:rsidRDefault="00DA5A19" w:rsidP="00DA5A19">
      <w:pPr>
        <w:spacing w:before="120" w:after="120"/>
        <w:jc w:val="both"/>
        <w:rPr>
          <w:rFonts w:ascii="Arial" w:hAnsi="Arial" w:cs="Arial"/>
        </w:rPr>
      </w:pPr>
    </w:p>
    <w:p w:rsidR="00DA5A19" w:rsidRPr="00E14BE4" w:rsidRDefault="00DA5A19" w:rsidP="00DA5A19">
      <w:pPr>
        <w:spacing w:before="120" w:after="120"/>
        <w:jc w:val="both"/>
        <w:rPr>
          <w:rFonts w:ascii="Arial" w:hAnsi="Arial" w:cs="Arial"/>
        </w:rPr>
      </w:pPr>
      <w:proofErr w:type="gramStart"/>
      <w:r w:rsidRPr="00E14BE4">
        <w:rPr>
          <w:rFonts w:ascii="Arial" w:hAnsi="Arial" w:cs="Arial"/>
          <w:i/>
          <w:iCs/>
        </w:rPr>
        <w:t>à</w:t>
      </w:r>
      <w:proofErr w:type="gramEnd"/>
      <w:r w:rsidRPr="00E14BE4">
        <w:rPr>
          <w:rFonts w:ascii="Arial" w:hAnsi="Arial" w:cs="Arial"/>
          <w:i/>
          <w:iCs/>
        </w:rPr>
        <w:t xml:space="preserve"> ……………..........................……….., le ……………..........................………..</w:t>
      </w:r>
    </w:p>
    <w:p w:rsidR="00DA5A19" w:rsidRPr="00E14BE4" w:rsidRDefault="00DA5A19" w:rsidP="00DA5A19">
      <w:pPr>
        <w:spacing w:before="120" w:after="120"/>
        <w:jc w:val="both"/>
        <w:rPr>
          <w:rFonts w:ascii="Arial" w:hAnsi="Arial" w:cs="Arial"/>
        </w:rPr>
      </w:pPr>
    </w:p>
    <w:p w:rsidR="00DA5A19" w:rsidRPr="00E14BE4" w:rsidRDefault="00DA5A19" w:rsidP="00DA5A19">
      <w:pPr>
        <w:spacing w:before="120" w:after="120"/>
        <w:jc w:val="both"/>
        <w:rPr>
          <w:rFonts w:ascii="Arial" w:hAnsi="Arial" w:cs="Arial"/>
          <w:i/>
          <w:iCs/>
        </w:rPr>
      </w:pPr>
      <w:r w:rsidRPr="00E14BE4">
        <w:rPr>
          <w:rFonts w:ascii="Arial" w:hAnsi="Arial" w:cs="Arial"/>
          <w:i/>
          <w:iCs/>
        </w:rPr>
        <w:t>[</w:t>
      </w:r>
      <w:proofErr w:type="gramStart"/>
      <w:r w:rsidRPr="00E14BE4">
        <w:rPr>
          <w:rFonts w:ascii="Arial" w:hAnsi="Arial" w:cs="Arial"/>
          <w:i/>
          <w:iCs/>
        </w:rPr>
        <w:t>signature</w:t>
      </w:r>
      <w:proofErr w:type="gramEnd"/>
      <w:r w:rsidRPr="00E14BE4">
        <w:rPr>
          <w:rFonts w:ascii="Arial" w:hAnsi="Arial" w:cs="Arial"/>
          <w:i/>
          <w:iCs/>
        </w:rPr>
        <w:t xml:space="preserve"> de l’organisme financier]</w:t>
      </w:r>
    </w:p>
    <w:p w:rsidR="00DA5A19" w:rsidRPr="00E14BE4" w:rsidRDefault="00DA5A19" w:rsidP="00DA5A19">
      <w:pPr>
        <w:spacing w:before="120" w:after="120"/>
        <w:rPr>
          <w:rFonts w:ascii="Arial" w:hAnsi="Arial" w:cs="Arial"/>
          <w:i/>
          <w:iCs/>
        </w:rPr>
      </w:pPr>
    </w:p>
    <w:p w:rsidR="00DA5A19" w:rsidRDefault="00DA5A19" w:rsidP="00DA5A19">
      <w:pPr>
        <w:spacing w:before="120" w:after="120"/>
        <w:rPr>
          <w:rFonts w:ascii="Arial" w:hAnsi="Arial" w:cs="Arial"/>
          <w:i/>
          <w:iCs/>
        </w:rPr>
      </w:pPr>
    </w:p>
    <w:p w:rsidR="00DA5A19" w:rsidRDefault="00DA5A19" w:rsidP="00DA5A19">
      <w:pPr>
        <w:spacing w:before="120" w:after="120"/>
        <w:rPr>
          <w:rFonts w:ascii="Arial" w:hAnsi="Arial" w:cs="Arial"/>
          <w:i/>
          <w:iCs/>
        </w:rPr>
      </w:pPr>
    </w:p>
    <w:p w:rsidR="008E570A" w:rsidRDefault="008E570A" w:rsidP="00DA5A19">
      <w:pPr>
        <w:spacing w:before="120" w:after="120"/>
        <w:rPr>
          <w:rFonts w:ascii="Arial" w:hAnsi="Arial" w:cs="Arial"/>
          <w:b/>
          <w:bCs/>
          <w:i/>
          <w:iCs/>
          <w:sz w:val="18"/>
          <w:szCs w:val="18"/>
        </w:rPr>
      </w:pPr>
    </w:p>
    <w:p w:rsidR="00F35258" w:rsidRDefault="00F35258">
      <w:pPr>
        <w:suppressAutoHyphens w:val="0"/>
        <w:autoSpaceDN/>
        <w:spacing w:after="160" w:line="259" w:lineRule="auto"/>
        <w:textAlignment w:val="auto"/>
        <w:rPr>
          <w:rFonts w:ascii="Arial" w:hAnsi="Arial" w:cs="Arial"/>
          <w:b/>
          <w:bCs/>
          <w:i/>
          <w:iCs/>
          <w:sz w:val="18"/>
          <w:szCs w:val="18"/>
        </w:rPr>
      </w:pPr>
      <w:r>
        <w:rPr>
          <w:rFonts w:ascii="Arial" w:hAnsi="Arial" w:cs="Arial"/>
          <w:b/>
          <w:bCs/>
          <w:i/>
          <w:iCs/>
          <w:sz w:val="18"/>
          <w:szCs w:val="18"/>
        </w:rPr>
        <w:br w:type="page"/>
      </w:r>
    </w:p>
    <w:p w:rsidR="00DA5A19" w:rsidRPr="003B51EF" w:rsidRDefault="00DA5A19" w:rsidP="00DA5A19">
      <w:pPr>
        <w:spacing w:before="120" w:after="120"/>
        <w:rPr>
          <w:rFonts w:ascii="Arial" w:hAnsi="Arial" w:cs="Arial"/>
          <w:b/>
          <w:bCs/>
          <w:i/>
          <w:sz w:val="18"/>
          <w:szCs w:val="18"/>
        </w:rPr>
      </w:pPr>
      <w:r w:rsidRPr="003B51EF">
        <w:rPr>
          <w:rFonts w:ascii="Arial" w:hAnsi="Arial" w:cs="Arial"/>
          <w:b/>
          <w:bCs/>
          <w:i/>
          <w:iCs/>
          <w:sz w:val="18"/>
          <w:szCs w:val="18"/>
        </w:rPr>
        <w:lastRenderedPageBreak/>
        <w:t>PIECE N°10.4 :</w:t>
      </w:r>
      <w:bookmarkStart w:id="413" w:name="_Toc530309775"/>
      <w:bookmarkStart w:id="414" w:name="_Toc97557133"/>
      <w:r w:rsidRPr="003B51EF">
        <w:rPr>
          <w:rFonts w:ascii="Arial" w:hAnsi="Arial" w:cs="Arial"/>
          <w:b/>
          <w:bCs/>
          <w:sz w:val="18"/>
          <w:szCs w:val="18"/>
        </w:rPr>
        <w:t xml:space="preserve"> MODELE DE CAUTIONNEMENT DE BONNE EXECUTION EN REMPLACEMENT DE LA RETENUE</w:t>
      </w:r>
      <w:r w:rsidRPr="003B51EF">
        <w:rPr>
          <w:rFonts w:ascii="Arial" w:hAnsi="Arial" w:cs="Arial"/>
          <w:b/>
          <w:bCs/>
          <w:i/>
          <w:sz w:val="18"/>
          <w:szCs w:val="18"/>
        </w:rPr>
        <w:t xml:space="preserve"> DE RETENUE DE GARANTIE</w:t>
      </w:r>
      <w:bookmarkEnd w:id="413"/>
      <w:bookmarkEnd w:id="414"/>
    </w:p>
    <w:p w:rsidR="00DA5A19" w:rsidRPr="003B51EF" w:rsidRDefault="00DA5A19" w:rsidP="00DA5A19">
      <w:pPr>
        <w:spacing w:before="120" w:after="120"/>
        <w:jc w:val="both"/>
        <w:rPr>
          <w:rFonts w:ascii="Arial" w:hAnsi="Arial" w:cs="Arial"/>
          <w:sz w:val="18"/>
          <w:szCs w:val="18"/>
        </w:rPr>
      </w:pPr>
      <w:r w:rsidRPr="003B51EF">
        <w:rPr>
          <w:rFonts w:ascii="Arial" w:hAnsi="Arial" w:cs="Arial"/>
          <w:sz w:val="18"/>
          <w:szCs w:val="18"/>
        </w:rPr>
        <w:t>Organisme financier : …………...........................……………………</w:t>
      </w:r>
    </w:p>
    <w:p w:rsidR="00DA5A19" w:rsidRPr="003B51EF" w:rsidRDefault="00DA5A19" w:rsidP="00DA5A19">
      <w:pPr>
        <w:spacing w:before="120" w:after="120"/>
        <w:jc w:val="both"/>
        <w:rPr>
          <w:rFonts w:ascii="Arial" w:hAnsi="Arial" w:cs="Arial"/>
          <w:sz w:val="18"/>
          <w:szCs w:val="18"/>
        </w:rPr>
      </w:pPr>
      <w:r w:rsidRPr="003B51EF">
        <w:rPr>
          <w:rFonts w:ascii="Arial" w:hAnsi="Arial" w:cs="Arial"/>
          <w:sz w:val="18"/>
          <w:szCs w:val="18"/>
        </w:rPr>
        <w:t>Référence du Cautionnement : N° …………...........................……………………</w:t>
      </w:r>
    </w:p>
    <w:p w:rsidR="00DA5A19" w:rsidRPr="003B51EF" w:rsidRDefault="00DA5A19" w:rsidP="00DA5A19">
      <w:pPr>
        <w:spacing w:before="120" w:after="120"/>
        <w:jc w:val="both"/>
        <w:rPr>
          <w:rFonts w:ascii="Arial" w:hAnsi="Arial" w:cs="Arial"/>
          <w:sz w:val="18"/>
          <w:szCs w:val="18"/>
        </w:rPr>
      </w:pPr>
      <w:r w:rsidRPr="003B51EF">
        <w:rPr>
          <w:rFonts w:ascii="Arial" w:hAnsi="Arial" w:cs="Arial"/>
          <w:sz w:val="18"/>
          <w:szCs w:val="18"/>
        </w:rPr>
        <w:t xml:space="preserve">Adressée </w:t>
      </w:r>
      <w:r w:rsidRPr="003B51EF">
        <w:rPr>
          <w:rFonts w:ascii="Arial" w:hAnsi="Arial" w:cs="Arial"/>
          <w:i/>
          <w:iCs/>
          <w:sz w:val="18"/>
          <w:szCs w:val="18"/>
        </w:rPr>
        <w:t>[indiquer le Maître d’Ouvrage</w:t>
      </w:r>
      <w:r w:rsidRPr="003B51EF">
        <w:rPr>
          <w:rFonts w:ascii="Arial" w:hAnsi="Arial" w:cs="Arial"/>
          <w:sz w:val="18"/>
          <w:szCs w:val="18"/>
        </w:rPr>
        <w:t xml:space="preserve"> </w:t>
      </w:r>
      <w:r w:rsidRPr="003B51EF">
        <w:rPr>
          <w:rFonts w:ascii="Arial" w:hAnsi="Arial" w:cs="Arial"/>
          <w:i/>
          <w:sz w:val="18"/>
          <w:szCs w:val="18"/>
        </w:rPr>
        <w:t>ou le Maître d’Ouvrage Délégué</w:t>
      </w:r>
      <w:r w:rsidRPr="003B51EF">
        <w:rPr>
          <w:rFonts w:ascii="Arial" w:hAnsi="Arial" w:cs="Arial"/>
          <w:i/>
          <w:iCs/>
          <w:sz w:val="18"/>
          <w:szCs w:val="18"/>
        </w:rPr>
        <w:t>]</w:t>
      </w:r>
    </w:p>
    <w:p w:rsidR="00DA5A19" w:rsidRPr="003B51EF" w:rsidRDefault="00DA5A19" w:rsidP="00DA5A19">
      <w:pPr>
        <w:spacing w:before="120" w:after="120"/>
        <w:jc w:val="both"/>
        <w:rPr>
          <w:rFonts w:ascii="Arial" w:hAnsi="Arial" w:cs="Arial"/>
          <w:sz w:val="18"/>
          <w:szCs w:val="18"/>
        </w:rPr>
      </w:pPr>
      <w:r w:rsidRPr="003B51EF">
        <w:rPr>
          <w:rFonts w:ascii="Arial" w:hAnsi="Arial" w:cs="Arial"/>
          <w:i/>
          <w:iCs/>
          <w:sz w:val="18"/>
          <w:szCs w:val="18"/>
        </w:rPr>
        <w:t>[Adresse du Maître d’Ouvrage</w:t>
      </w:r>
      <w:r w:rsidRPr="003B51EF">
        <w:rPr>
          <w:rFonts w:ascii="Arial" w:hAnsi="Arial" w:cs="Arial"/>
          <w:sz w:val="18"/>
          <w:szCs w:val="18"/>
        </w:rPr>
        <w:t xml:space="preserve"> ou du Maître d’Ouvrage Délégué</w:t>
      </w:r>
      <w:r w:rsidRPr="003B51EF">
        <w:rPr>
          <w:rFonts w:ascii="Arial" w:hAnsi="Arial" w:cs="Arial"/>
          <w:i/>
          <w:iCs/>
          <w:sz w:val="18"/>
          <w:szCs w:val="18"/>
        </w:rPr>
        <w:t>]</w:t>
      </w:r>
    </w:p>
    <w:p w:rsidR="00DA5A19" w:rsidRPr="003B51EF" w:rsidRDefault="00DA5A19" w:rsidP="00DA5A19">
      <w:pPr>
        <w:spacing w:before="120" w:after="120"/>
        <w:jc w:val="both"/>
        <w:rPr>
          <w:rFonts w:ascii="Arial" w:hAnsi="Arial" w:cs="Arial"/>
          <w:sz w:val="18"/>
          <w:szCs w:val="18"/>
        </w:rPr>
      </w:pPr>
      <w:proofErr w:type="gramStart"/>
      <w:r w:rsidRPr="003B51EF">
        <w:rPr>
          <w:rFonts w:ascii="Arial" w:hAnsi="Arial" w:cs="Arial"/>
          <w:sz w:val="18"/>
          <w:szCs w:val="18"/>
        </w:rPr>
        <w:t>ci</w:t>
      </w:r>
      <w:proofErr w:type="gramEnd"/>
      <w:r w:rsidRPr="003B51EF">
        <w:rPr>
          <w:rFonts w:ascii="Arial" w:hAnsi="Arial" w:cs="Arial"/>
          <w:sz w:val="18"/>
          <w:szCs w:val="18"/>
        </w:rPr>
        <w:t>-dessous désigné « le Maître d’Ouvrage ou le Maître d’Ouvrage Délégué »</w:t>
      </w:r>
    </w:p>
    <w:p w:rsidR="00DA5A19" w:rsidRPr="003B51EF" w:rsidRDefault="00DA5A19" w:rsidP="00DA5A19">
      <w:pPr>
        <w:spacing w:before="120" w:after="120"/>
        <w:jc w:val="both"/>
        <w:rPr>
          <w:rFonts w:ascii="Arial" w:hAnsi="Arial" w:cs="Arial"/>
          <w:sz w:val="18"/>
          <w:szCs w:val="18"/>
        </w:rPr>
      </w:pPr>
      <w:r w:rsidRPr="003B51EF">
        <w:rPr>
          <w:rFonts w:ascii="Arial" w:hAnsi="Arial" w:cs="Arial"/>
          <w:sz w:val="18"/>
          <w:szCs w:val="18"/>
        </w:rPr>
        <w:t>Attendu que ………….................................................................n</w:t>
      </w:r>
      <w:r w:rsidRPr="003B51EF">
        <w:rPr>
          <w:rFonts w:ascii="Arial" w:hAnsi="Arial" w:cs="Arial"/>
          <w:i/>
          <w:iCs/>
          <w:sz w:val="18"/>
          <w:szCs w:val="18"/>
        </w:rPr>
        <w:t>om et adresse du fournisseur ou du prestataire]</w:t>
      </w:r>
      <w:r w:rsidRPr="003B51EF">
        <w:rPr>
          <w:rFonts w:ascii="Arial" w:hAnsi="Arial" w:cs="Arial"/>
          <w:sz w:val="18"/>
          <w:szCs w:val="18"/>
        </w:rPr>
        <w:t>,</w:t>
      </w:r>
    </w:p>
    <w:p w:rsidR="00DA5A19" w:rsidRPr="003B51EF" w:rsidRDefault="00DA5A19" w:rsidP="00DA5A19">
      <w:pPr>
        <w:spacing w:before="120" w:after="120"/>
        <w:jc w:val="both"/>
        <w:rPr>
          <w:rFonts w:ascii="Arial" w:hAnsi="Arial" w:cs="Arial"/>
          <w:sz w:val="18"/>
          <w:szCs w:val="18"/>
        </w:rPr>
      </w:pPr>
      <w:proofErr w:type="gramStart"/>
      <w:r w:rsidRPr="003B51EF">
        <w:rPr>
          <w:rFonts w:ascii="Arial" w:hAnsi="Arial" w:cs="Arial"/>
          <w:sz w:val="18"/>
          <w:szCs w:val="18"/>
        </w:rPr>
        <w:t>ci</w:t>
      </w:r>
      <w:proofErr w:type="gramEnd"/>
      <w:r w:rsidRPr="003B51EF">
        <w:rPr>
          <w:rFonts w:ascii="Arial" w:hAnsi="Arial" w:cs="Arial"/>
          <w:sz w:val="18"/>
          <w:szCs w:val="18"/>
        </w:rPr>
        <w:t>-dessous désigné « le Fournisseur», s’est engagé, en exécution du marché, livrer les  fournitures de [indiquer l’objet des prestations]</w:t>
      </w:r>
    </w:p>
    <w:p w:rsidR="00DA5A19" w:rsidRPr="003B51EF" w:rsidRDefault="00DA5A19" w:rsidP="00DA5A19">
      <w:pPr>
        <w:spacing w:before="120" w:after="120"/>
        <w:jc w:val="both"/>
        <w:rPr>
          <w:rFonts w:ascii="Arial" w:hAnsi="Arial" w:cs="Arial"/>
          <w:sz w:val="18"/>
          <w:szCs w:val="18"/>
        </w:rPr>
      </w:pPr>
      <w:r w:rsidRPr="003B51EF">
        <w:rPr>
          <w:rFonts w:ascii="Arial" w:hAnsi="Arial" w:cs="Arial"/>
          <w:sz w:val="18"/>
          <w:szCs w:val="18"/>
        </w:rPr>
        <w:t xml:space="preserve">Attendu qu’il est stipulé dans le marché que la retenue de garantie fixée à </w:t>
      </w:r>
      <w:r w:rsidRPr="003B51EF">
        <w:rPr>
          <w:rFonts w:ascii="Arial" w:hAnsi="Arial" w:cs="Arial"/>
          <w:i/>
          <w:iCs/>
          <w:sz w:val="18"/>
          <w:szCs w:val="18"/>
        </w:rPr>
        <w:t xml:space="preserve">[pourcentage inférieur à 10% à </w:t>
      </w:r>
      <w:r w:rsidR="001A53F9" w:rsidRPr="003B51EF">
        <w:rPr>
          <w:rFonts w:ascii="Arial" w:hAnsi="Arial" w:cs="Arial"/>
          <w:i/>
          <w:iCs/>
          <w:sz w:val="18"/>
          <w:szCs w:val="18"/>
        </w:rPr>
        <w:t>préciser] du</w:t>
      </w:r>
      <w:r w:rsidRPr="003B51EF">
        <w:rPr>
          <w:rFonts w:ascii="Arial" w:hAnsi="Arial" w:cs="Arial"/>
          <w:sz w:val="18"/>
          <w:szCs w:val="18"/>
        </w:rPr>
        <w:t xml:space="preserve"> montant TTC du marché peut être remplacée par une caution solidaire,</w:t>
      </w:r>
    </w:p>
    <w:p w:rsidR="00DA5A19" w:rsidRPr="003B51EF" w:rsidRDefault="00DA5A19" w:rsidP="00DA5A19">
      <w:pPr>
        <w:spacing w:before="120" w:after="120"/>
        <w:jc w:val="both"/>
        <w:rPr>
          <w:rFonts w:ascii="Arial" w:hAnsi="Arial" w:cs="Arial"/>
          <w:sz w:val="18"/>
          <w:szCs w:val="18"/>
        </w:rPr>
      </w:pPr>
      <w:r w:rsidRPr="003B51EF">
        <w:rPr>
          <w:rFonts w:ascii="Arial" w:hAnsi="Arial" w:cs="Arial"/>
          <w:sz w:val="18"/>
          <w:szCs w:val="18"/>
        </w:rPr>
        <w:t>Attendu que nous avons convenu de donner au Fournisseur ce cautionnement,</w:t>
      </w:r>
    </w:p>
    <w:p w:rsidR="00DA5A19" w:rsidRPr="003B51EF" w:rsidRDefault="00DA5A19" w:rsidP="00DA5A19">
      <w:pPr>
        <w:spacing w:before="120" w:after="120"/>
        <w:jc w:val="both"/>
        <w:rPr>
          <w:rFonts w:ascii="Arial" w:hAnsi="Arial" w:cs="Arial"/>
          <w:sz w:val="18"/>
          <w:szCs w:val="18"/>
        </w:rPr>
      </w:pPr>
      <w:r w:rsidRPr="003B51EF">
        <w:rPr>
          <w:rFonts w:ascii="Arial" w:hAnsi="Arial" w:cs="Arial"/>
          <w:sz w:val="18"/>
          <w:szCs w:val="18"/>
        </w:rPr>
        <w:t>Nous, …...........................</w:t>
      </w:r>
      <w:r w:rsidRPr="003B51EF">
        <w:rPr>
          <w:rFonts w:ascii="Arial" w:hAnsi="Arial" w:cs="Arial"/>
          <w:i/>
          <w:iCs/>
          <w:sz w:val="18"/>
          <w:szCs w:val="18"/>
        </w:rPr>
        <w:t xml:space="preserve"> adresse organisme financier]</w:t>
      </w:r>
      <w:r w:rsidRPr="003B51EF">
        <w:rPr>
          <w:rFonts w:ascii="Arial" w:hAnsi="Arial" w:cs="Arial"/>
          <w:sz w:val="18"/>
          <w:szCs w:val="18"/>
        </w:rPr>
        <w:t>, représentée par …...........................</w:t>
      </w:r>
      <w:r w:rsidRPr="003B51EF">
        <w:rPr>
          <w:rFonts w:ascii="Arial" w:hAnsi="Arial" w:cs="Arial"/>
          <w:i/>
          <w:iCs/>
          <w:sz w:val="18"/>
          <w:szCs w:val="18"/>
        </w:rPr>
        <w:t>noms des signataires]</w:t>
      </w:r>
      <w:r w:rsidRPr="003B51EF">
        <w:rPr>
          <w:rFonts w:ascii="Arial" w:hAnsi="Arial" w:cs="Arial"/>
          <w:sz w:val="18"/>
          <w:szCs w:val="18"/>
        </w:rPr>
        <w:t>, et ci-dessous désignée « organisme financier »,</w:t>
      </w:r>
    </w:p>
    <w:p w:rsidR="00DA5A19" w:rsidRPr="003B51EF" w:rsidRDefault="00DA5A19" w:rsidP="00DA5A19">
      <w:pPr>
        <w:spacing w:before="120" w:after="120"/>
        <w:jc w:val="both"/>
        <w:rPr>
          <w:rFonts w:ascii="Arial" w:hAnsi="Arial" w:cs="Arial"/>
          <w:sz w:val="18"/>
          <w:szCs w:val="18"/>
        </w:rPr>
      </w:pPr>
      <w:r w:rsidRPr="003B51EF">
        <w:rPr>
          <w:rFonts w:ascii="Arial" w:hAnsi="Arial" w:cs="Arial"/>
          <w:sz w:val="18"/>
          <w:szCs w:val="18"/>
        </w:rPr>
        <w:t>Dès lors, nous affirmons par les présentes que nous nous portons garants et responsables à l’égard du Maître d’Ouvrage</w:t>
      </w:r>
      <w:r w:rsidRPr="003B51EF">
        <w:rPr>
          <w:rFonts w:ascii="Arial" w:hAnsi="Arial" w:cs="Arial"/>
          <w:i/>
          <w:iCs/>
          <w:sz w:val="18"/>
          <w:szCs w:val="18"/>
        </w:rPr>
        <w:t xml:space="preserve"> ou du Maître d’Ouvrage Délégué</w:t>
      </w:r>
      <w:r w:rsidRPr="003B51EF">
        <w:rPr>
          <w:rFonts w:ascii="Arial" w:hAnsi="Arial" w:cs="Arial"/>
          <w:sz w:val="18"/>
          <w:szCs w:val="18"/>
        </w:rPr>
        <w:t xml:space="preserve">, au nom du Fournisseur ou du prestataire, pour un montant maximum de …………....................... </w:t>
      </w:r>
      <w:r w:rsidRPr="003B51EF">
        <w:rPr>
          <w:rFonts w:ascii="Arial" w:hAnsi="Arial" w:cs="Arial"/>
          <w:i/>
          <w:iCs/>
          <w:sz w:val="18"/>
          <w:szCs w:val="18"/>
        </w:rPr>
        <w:t>[</w:t>
      </w:r>
      <w:proofErr w:type="gramStart"/>
      <w:r w:rsidRPr="003B51EF">
        <w:rPr>
          <w:rFonts w:ascii="Arial" w:hAnsi="Arial" w:cs="Arial"/>
          <w:i/>
          <w:iCs/>
          <w:sz w:val="18"/>
          <w:szCs w:val="18"/>
        </w:rPr>
        <w:t>en</w:t>
      </w:r>
      <w:proofErr w:type="gramEnd"/>
      <w:r w:rsidRPr="003B51EF">
        <w:rPr>
          <w:rFonts w:ascii="Arial" w:hAnsi="Arial" w:cs="Arial"/>
          <w:i/>
          <w:iCs/>
          <w:sz w:val="18"/>
          <w:szCs w:val="18"/>
        </w:rPr>
        <w:t xml:space="preserve"> chiffres et en lettres]</w:t>
      </w:r>
      <w:r w:rsidRPr="003B51EF">
        <w:rPr>
          <w:rFonts w:ascii="Arial" w:hAnsi="Arial" w:cs="Arial"/>
          <w:sz w:val="18"/>
          <w:szCs w:val="18"/>
        </w:rPr>
        <w:t>, correspondant à [pourcentage inférieur à 10% à préciser] du montant du marché(10)</w:t>
      </w:r>
    </w:p>
    <w:p w:rsidR="00DA5A19" w:rsidRPr="003B51EF" w:rsidRDefault="00DA5A19" w:rsidP="00DA5A19">
      <w:pPr>
        <w:spacing w:before="120" w:after="120"/>
        <w:jc w:val="both"/>
        <w:rPr>
          <w:rFonts w:ascii="Arial" w:hAnsi="Arial" w:cs="Arial"/>
          <w:sz w:val="18"/>
          <w:szCs w:val="18"/>
        </w:rPr>
      </w:pPr>
      <w:r w:rsidRPr="003B51EF">
        <w:rPr>
          <w:rFonts w:ascii="Arial" w:hAnsi="Arial" w:cs="Arial"/>
          <w:sz w:val="18"/>
          <w:szCs w:val="18"/>
        </w:rPr>
        <w:t>Et  nous nous  engageons  à  payer  au  Maître  d’Ouvrage ou au Maître d’Ouvrage Délégué</w:t>
      </w:r>
      <w:r w:rsidRPr="003B51EF">
        <w:rPr>
          <w:rFonts w:ascii="Arial" w:hAnsi="Arial" w:cs="Arial"/>
          <w:i/>
          <w:iCs/>
          <w:sz w:val="18"/>
          <w:szCs w:val="18"/>
        </w:rPr>
        <w:t xml:space="preserve"> </w:t>
      </w:r>
      <w:r w:rsidRPr="003B51EF">
        <w:rPr>
          <w:rFonts w:ascii="Arial" w:hAnsi="Arial" w:cs="Arial"/>
          <w:sz w:val="18"/>
          <w:szCs w:val="18"/>
        </w:rPr>
        <w:t>,  dans  un  délai  maximum  de  huit  (08) semaines, sur simple demande écrite de celui-ci déclarant que le Fournisseur</w:t>
      </w:r>
      <w:r w:rsidRPr="003B51EF">
        <w:rPr>
          <w:rFonts w:ascii="Arial" w:hAnsi="Arial" w:cs="Arial"/>
          <w:i/>
          <w:iCs/>
          <w:sz w:val="18"/>
          <w:szCs w:val="18"/>
        </w:rPr>
        <w:t xml:space="preserve"> </w:t>
      </w:r>
      <w:r w:rsidRPr="003B51EF">
        <w:rPr>
          <w:rFonts w:ascii="Arial" w:hAnsi="Arial" w:cs="Arial"/>
          <w:sz w:val="18"/>
          <w:szCs w:val="18"/>
        </w:rPr>
        <w:t>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w:t>
      </w:r>
    </w:p>
    <w:p w:rsidR="00DA5A19" w:rsidRPr="003B51EF" w:rsidRDefault="00DA5A19" w:rsidP="00DA5A19">
      <w:pPr>
        <w:spacing w:before="120" w:after="120"/>
        <w:jc w:val="both"/>
        <w:rPr>
          <w:rFonts w:ascii="Arial" w:hAnsi="Arial" w:cs="Arial"/>
          <w:sz w:val="18"/>
          <w:szCs w:val="18"/>
        </w:rPr>
      </w:pPr>
      <w:proofErr w:type="gramStart"/>
      <w:r w:rsidRPr="003B51EF">
        <w:rPr>
          <w:rFonts w:ascii="Arial" w:hAnsi="Arial" w:cs="Arial"/>
          <w:sz w:val="18"/>
          <w:szCs w:val="18"/>
        </w:rPr>
        <w:t>de</w:t>
      </w:r>
      <w:proofErr w:type="gramEnd"/>
      <w:r w:rsidRPr="003B51EF">
        <w:rPr>
          <w:rFonts w:ascii="Arial" w:hAnsi="Arial" w:cs="Arial"/>
          <w:sz w:val="18"/>
          <w:szCs w:val="18"/>
        </w:rPr>
        <w:t xml:space="preserve"> la somme indiquée ci-dessus.</w:t>
      </w:r>
    </w:p>
    <w:p w:rsidR="00DA5A19" w:rsidRPr="003B51EF" w:rsidRDefault="00DA5A19" w:rsidP="00DA5A19">
      <w:pPr>
        <w:spacing w:before="120" w:after="120"/>
        <w:jc w:val="both"/>
        <w:rPr>
          <w:rFonts w:ascii="Arial" w:hAnsi="Arial" w:cs="Arial"/>
          <w:sz w:val="18"/>
          <w:szCs w:val="18"/>
        </w:rPr>
      </w:pPr>
      <w:r w:rsidRPr="003B51EF">
        <w:rPr>
          <w:rFonts w:ascii="Arial" w:hAnsi="Arial" w:cs="Arial"/>
          <w:sz w:val="18"/>
          <w:szCs w:val="18"/>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DA5A19" w:rsidRPr="003B51EF" w:rsidRDefault="00DA5A19" w:rsidP="00DA5A19">
      <w:pPr>
        <w:spacing w:before="120" w:after="120"/>
        <w:jc w:val="both"/>
        <w:rPr>
          <w:rFonts w:ascii="Arial" w:hAnsi="Arial" w:cs="Arial"/>
          <w:sz w:val="18"/>
          <w:szCs w:val="18"/>
        </w:rPr>
      </w:pPr>
      <w:r w:rsidRPr="003B51EF">
        <w:rPr>
          <w:rFonts w:ascii="Arial" w:hAnsi="Arial" w:cs="Arial"/>
          <w:sz w:val="18"/>
          <w:szCs w:val="18"/>
        </w:rPr>
        <w:t>La présente garantie entre en vigueur dès sa signature. Elle sera libérée dans un délai de trente (30) jours à compter de la date de réception définitive des travaux, et sur mainlevée délivrée par le Maître d’Ouvrage ou au Maître d’Ouvrage Délégué.</w:t>
      </w:r>
    </w:p>
    <w:p w:rsidR="00DA5A19" w:rsidRPr="003B51EF" w:rsidRDefault="00DA5A19" w:rsidP="00DA5A19">
      <w:pPr>
        <w:spacing w:before="120" w:after="120"/>
        <w:jc w:val="both"/>
        <w:rPr>
          <w:rFonts w:ascii="Arial" w:hAnsi="Arial" w:cs="Arial"/>
          <w:sz w:val="18"/>
          <w:szCs w:val="18"/>
        </w:rPr>
      </w:pPr>
      <w:r w:rsidRPr="003B51EF">
        <w:rPr>
          <w:rFonts w:ascii="Arial" w:hAnsi="Arial" w:cs="Arial"/>
          <w:sz w:val="18"/>
          <w:szCs w:val="18"/>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rsidR="00DA5A19" w:rsidRPr="003B51EF" w:rsidRDefault="00DA5A19" w:rsidP="00DA5A19">
      <w:pPr>
        <w:spacing w:before="120" w:after="120"/>
        <w:jc w:val="both"/>
        <w:rPr>
          <w:rFonts w:ascii="Arial" w:hAnsi="Arial" w:cs="Arial"/>
          <w:sz w:val="18"/>
          <w:szCs w:val="18"/>
        </w:rPr>
      </w:pPr>
      <w:r w:rsidRPr="003B51EF">
        <w:rPr>
          <w:rFonts w:ascii="Arial" w:hAnsi="Arial" w:cs="Arial"/>
          <w:sz w:val="18"/>
          <w:szCs w:val="18"/>
        </w:rPr>
        <w:t>La présente caution est soumise pour son interprétation et son exécution au droit camerounais. Les tribunaux camerounais seront seuls compétents pour statuer sur tout ce qui concerne le présent engagement et ses suites.</w:t>
      </w:r>
    </w:p>
    <w:p w:rsidR="00DA5A19" w:rsidRPr="003B51EF" w:rsidRDefault="00DA5A19" w:rsidP="00DA5A19">
      <w:pPr>
        <w:spacing w:before="120" w:after="120"/>
        <w:jc w:val="both"/>
        <w:rPr>
          <w:rFonts w:ascii="Arial" w:hAnsi="Arial" w:cs="Arial"/>
          <w:sz w:val="18"/>
          <w:szCs w:val="18"/>
        </w:rPr>
      </w:pPr>
      <w:r w:rsidRPr="003B51EF">
        <w:rPr>
          <w:rFonts w:ascii="Arial" w:hAnsi="Arial" w:cs="Arial"/>
          <w:i/>
          <w:iCs/>
          <w:sz w:val="18"/>
          <w:szCs w:val="18"/>
        </w:rPr>
        <w:t>Signé et authentifié par l’organisme financier</w:t>
      </w:r>
    </w:p>
    <w:p w:rsidR="00DA5A19" w:rsidRPr="003B51EF" w:rsidRDefault="00DA5A19" w:rsidP="00DA5A19">
      <w:pPr>
        <w:spacing w:before="120" w:after="120"/>
        <w:jc w:val="both"/>
        <w:rPr>
          <w:rFonts w:ascii="Arial" w:hAnsi="Arial" w:cs="Arial"/>
          <w:sz w:val="18"/>
          <w:szCs w:val="18"/>
        </w:rPr>
      </w:pPr>
      <w:r>
        <w:rPr>
          <w:rFonts w:ascii="Arial" w:hAnsi="Arial" w:cs="Arial"/>
          <w:i/>
          <w:iCs/>
          <w:sz w:val="18"/>
          <w:szCs w:val="18"/>
        </w:rPr>
        <w:t xml:space="preserve">                                                                                                        </w:t>
      </w:r>
      <w:proofErr w:type="gramStart"/>
      <w:r w:rsidRPr="003B51EF">
        <w:rPr>
          <w:rFonts w:ascii="Arial" w:hAnsi="Arial" w:cs="Arial"/>
          <w:i/>
          <w:iCs/>
          <w:sz w:val="18"/>
          <w:szCs w:val="18"/>
        </w:rPr>
        <w:t>à</w:t>
      </w:r>
      <w:proofErr w:type="gramEnd"/>
      <w:r w:rsidRPr="003B51EF">
        <w:rPr>
          <w:rFonts w:ascii="Arial" w:hAnsi="Arial" w:cs="Arial"/>
          <w:i/>
          <w:iCs/>
          <w:sz w:val="18"/>
          <w:szCs w:val="18"/>
        </w:rPr>
        <w:t>……………., le …………………</w:t>
      </w:r>
    </w:p>
    <w:p w:rsidR="00DA5A19" w:rsidRPr="003B51EF" w:rsidRDefault="00DA5A19" w:rsidP="00DA5A19">
      <w:pPr>
        <w:spacing w:before="120" w:after="120"/>
        <w:jc w:val="both"/>
        <w:rPr>
          <w:rFonts w:ascii="Arial" w:hAnsi="Arial" w:cs="Arial"/>
          <w:i/>
          <w:iCs/>
          <w:sz w:val="18"/>
          <w:szCs w:val="18"/>
        </w:rPr>
      </w:pPr>
    </w:p>
    <w:p w:rsidR="00DA5A19" w:rsidRPr="003B51EF" w:rsidRDefault="00DA5A19" w:rsidP="00DA5A19">
      <w:pPr>
        <w:spacing w:before="120" w:after="120"/>
        <w:jc w:val="both"/>
        <w:rPr>
          <w:rFonts w:ascii="Arial" w:hAnsi="Arial" w:cs="Arial"/>
          <w:sz w:val="18"/>
          <w:szCs w:val="18"/>
        </w:rPr>
      </w:pPr>
      <w:proofErr w:type="gramStart"/>
      <w:r w:rsidRPr="003B51EF">
        <w:rPr>
          <w:rFonts w:ascii="Arial" w:hAnsi="Arial" w:cs="Arial"/>
          <w:i/>
          <w:iCs/>
          <w:sz w:val="18"/>
          <w:szCs w:val="18"/>
        </w:rPr>
        <w:t>.[</w:t>
      </w:r>
      <w:proofErr w:type="gramEnd"/>
      <w:r w:rsidRPr="003B51EF">
        <w:rPr>
          <w:rFonts w:ascii="Arial" w:hAnsi="Arial" w:cs="Arial"/>
          <w:i/>
          <w:iCs/>
          <w:sz w:val="18"/>
          <w:szCs w:val="18"/>
        </w:rPr>
        <w:t>signature de l’Organisme financier]</w:t>
      </w:r>
    </w:p>
    <w:p w:rsidR="00DA5A19" w:rsidRPr="003B51EF" w:rsidRDefault="00DA5A19" w:rsidP="00DA5A19">
      <w:pPr>
        <w:spacing w:before="120" w:after="120"/>
        <w:jc w:val="both"/>
        <w:rPr>
          <w:rFonts w:ascii="Arial" w:hAnsi="Arial" w:cs="Arial"/>
          <w:i/>
          <w:iCs/>
          <w:sz w:val="18"/>
          <w:szCs w:val="18"/>
        </w:rPr>
      </w:pPr>
      <w:r w:rsidRPr="003B51EF">
        <w:rPr>
          <w:rFonts w:ascii="Arial" w:hAnsi="Arial" w:cs="Arial"/>
          <w:i/>
          <w:iCs/>
          <w:sz w:val="18"/>
          <w:szCs w:val="18"/>
        </w:rPr>
        <w:t>(10) Cas où la caution est établie une fois au démarrage des travaux et couvre la totalité de la garantie, soit 10% du marché.</w:t>
      </w:r>
    </w:p>
    <w:p w:rsidR="00DA5A19" w:rsidRPr="003B51EF" w:rsidRDefault="00DA5A19" w:rsidP="00DA5A19">
      <w:pPr>
        <w:spacing w:before="120" w:after="120"/>
        <w:rPr>
          <w:rFonts w:ascii="Arial" w:hAnsi="Arial" w:cs="Arial"/>
          <w:i/>
          <w:iCs/>
          <w:sz w:val="18"/>
          <w:szCs w:val="18"/>
        </w:rPr>
      </w:pPr>
    </w:p>
    <w:p w:rsidR="00DA5A19" w:rsidRPr="003B51EF" w:rsidRDefault="00DA5A19" w:rsidP="00DA5A19">
      <w:pPr>
        <w:spacing w:before="120" w:after="120"/>
        <w:rPr>
          <w:rFonts w:ascii="Arial" w:hAnsi="Arial" w:cs="Arial"/>
          <w:i/>
          <w:iCs/>
          <w:sz w:val="18"/>
          <w:szCs w:val="18"/>
        </w:rPr>
      </w:pPr>
    </w:p>
    <w:p w:rsidR="00DA5A19" w:rsidRPr="003B51EF" w:rsidRDefault="00DA5A19" w:rsidP="00DA5A19">
      <w:pPr>
        <w:spacing w:before="120" w:after="120"/>
        <w:rPr>
          <w:rFonts w:ascii="Arial" w:hAnsi="Arial" w:cs="Arial"/>
          <w:i/>
          <w:iCs/>
          <w:sz w:val="18"/>
          <w:szCs w:val="18"/>
        </w:rPr>
      </w:pPr>
      <w:r w:rsidRPr="003B51EF">
        <w:rPr>
          <w:rFonts w:ascii="Arial" w:hAnsi="Arial" w:cs="Arial"/>
          <w:i/>
          <w:iCs/>
          <w:sz w:val="18"/>
          <w:szCs w:val="18"/>
        </w:rPr>
        <w:br w:type="page"/>
      </w:r>
    </w:p>
    <w:p w:rsidR="00DA5A19" w:rsidRPr="00E14BE4" w:rsidRDefault="00DA5A19" w:rsidP="00DA5A19">
      <w:pPr>
        <w:spacing w:before="120" w:after="120"/>
        <w:rPr>
          <w:rFonts w:ascii="Arial" w:hAnsi="Arial" w:cs="Arial"/>
        </w:rPr>
      </w:pPr>
      <w:bookmarkStart w:id="415" w:name="_Toc157617479"/>
      <w:bookmarkStart w:id="416" w:name="_Toc530309776"/>
      <w:bookmarkStart w:id="417" w:name="_Toc97557134"/>
      <w:r w:rsidRPr="007A18F4">
        <w:rPr>
          <w:rFonts w:ascii="Arial" w:hAnsi="Arial" w:cs="Arial"/>
          <w:b/>
          <w:bCs/>
        </w:rPr>
        <w:lastRenderedPageBreak/>
        <w:t>PIECE N°10.</w:t>
      </w:r>
      <w:r>
        <w:rPr>
          <w:rFonts w:ascii="Arial" w:hAnsi="Arial" w:cs="Arial"/>
          <w:b/>
          <w:bCs/>
        </w:rPr>
        <w:t xml:space="preserve">5 </w:t>
      </w:r>
      <w:r w:rsidRPr="00E14BE4">
        <w:rPr>
          <w:rFonts w:ascii="Arial" w:hAnsi="Arial" w:cs="Arial"/>
          <w:b/>
          <w:bCs/>
        </w:rPr>
        <w:t>: LETTRE DE SOUMISSION DE LA PROPOSITION TECHNIQUE</w:t>
      </w:r>
      <w:bookmarkEnd w:id="415"/>
    </w:p>
    <w:p w:rsidR="00DA5A19" w:rsidRPr="00E14BE4" w:rsidRDefault="00DA5A19" w:rsidP="00DA5A19">
      <w:pPr>
        <w:spacing w:before="120" w:after="120"/>
        <w:jc w:val="both"/>
        <w:rPr>
          <w:rFonts w:ascii="Arial" w:hAnsi="Arial" w:cs="Arial"/>
        </w:rPr>
      </w:pPr>
      <w:r w:rsidRPr="00E14BE4">
        <w:rPr>
          <w:rFonts w:ascii="Arial" w:hAnsi="Arial" w:cs="Arial"/>
          <w:i/>
          <w:iCs/>
        </w:rPr>
        <w:t>[Lieu, date]</w:t>
      </w:r>
    </w:p>
    <w:p w:rsidR="00DA5A19" w:rsidRPr="00E14BE4" w:rsidRDefault="00DA5A19" w:rsidP="00DA5A19">
      <w:pPr>
        <w:spacing w:before="120" w:after="120"/>
        <w:jc w:val="both"/>
        <w:rPr>
          <w:rFonts w:ascii="Arial" w:hAnsi="Arial" w:cs="Arial"/>
        </w:rPr>
      </w:pPr>
      <w:r w:rsidRPr="00E14BE4">
        <w:rPr>
          <w:rFonts w:ascii="Arial" w:hAnsi="Arial" w:cs="Arial"/>
        </w:rPr>
        <w:t xml:space="preserve">À : </w:t>
      </w:r>
      <w:r w:rsidRPr="00E14BE4">
        <w:rPr>
          <w:rFonts w:ascii="Arial" w:hAnsi="Arial" w:cs="Arial"/>
          <w:i/>
          <w:iCs/>
        </w:rPr>
        <w:t xml:space="preserve">[Nom et adresse du </w:t>
      </w:r>
      <w:r w:rsidR="00845033">
        <w:rPr>
          <w:rFonts w:ascii="Arial" w:hAnsi="Arial" w:cs="Arial"/>
          <w:i/>
          <w:iCs/>
        </w:rPr>
        <w:t>M</w:t>
      </w:r>
      <w:r w:rsidRPr="00E14BE4">
        <w:rPr>
          <w:rFonts w:ascii="Arial" w:hAnsi="Arial" w:cs="Arial"/>
          <w:i/>
          <w:iCs/>
        </w:rPr>
        <w:t>aître d’</w:t>
      </w:r>
      <w:r w:rsidR="00845033">
        <w:rPr>
          <w:rFonts w:ascii="Arial" w:hAnsi="Arial" w:cs="Arial"/>
          <w:i/>
          <w:iCs/>
        </w:rPr>
        <w:t>O</w:t>
      </w:r>
      <w:r w:rsidRPr="00E14BE4">
        <w:rPr>
          <w:rFonts w:ascii="Arial" w:hAnsi="Arial" w:cs="Arial"/>
          <w:i/>
          <w:iCs/>
        </w:rPr>
        <w:t>uvrage</w:t>
      </w:r>
      <w:r w:rsidR="00845033">
        <w:rPr>
          <w:rFonts w:ascii="Arial" w:hAnsi="Arial" w:cs="Arial"/>
          <w:i/>
          <w:iCs/>
        </w:rPr>
        <w:t xml:space="preserve"> Délégué</w:t>
      </w:r>
      <w:r w:rsidRPr="00E14BE4">
        <w:rPr>
          <w:rFonts w:ascii="Arial" w:hAnsi="Arial" w:cs="Arial"/>
          <w:i/>
          <w:iCs/>
        </w:rPr>
        <w:t xml:space="preserve"> </w:t>
      </w:r>
    </w:p>
    <w:p w:rsidR="00DA5A19" w:rsidRPr="00E14BE4" w:rsidRDefault="00DA5A19" w:rsidP="00DA5A19">
      <w:pPr>
        <w:spacing w:before="120" w:after="120"/>
        <w:jc w:val="both"/>
        <w:rPr>
          <w:rFonts w:ascii="Arial" w:hAnsi="Arial" w:cs="Arial"/>
        </w:rPr>
      </w:pPr>
    </w:p>
    <w:p w:rsidR="00DA5A19" w:rsidRPr="00E14BE4" w:rsidRDefault="00DA5A19" w:rsidP="00DA5A19">
      <w:pPr>
        <w:spacing w:before="120" w:after="120"/>
        <w:jc w:val="both"/>
        <w:rPr>
          <w:rFonts w:ascii="Arial" w:hAnsi="Arial" w:cs="Arial"/>
        </w:rPr>
      </w:pPr>
      <w:r w:rsidRPr="00E14BE4">
        <w:rPr>
          <w:rFonts w:ascii="Arial" w:hAnsi="Arial" w:cs="Arial"/>
        </w:rPr>
        <w:t>Madame/Monsieur,</w:t>
      </w:r>
    </w:p>
    <w:p w:rsidR="00DA5A19" w:rsidRPr="00E14BE4" w:rsidRDefault="00DA5A19" w:rsidP="00DA5A19">
      <w:pPr>
        <w:spacing w:before="120" w:after="120"/>
        <w:jc w:val="both"/>
        <w:rPr>
          <w:rFonts w:ascii="Arial" w:hAnsi="Arial" w:cs="Arial"/>
        </w:rPr>
      </w:pPr>
    </w:p>
    <w:p w:rsidR="00DA5A19" w:rsidRPr="00E14BE4" w:rsidRDefault="00DA5A19" w:rsidP="00DA5A19">
      <w:pPr>
        <w:spacing w:before="120" w:after="120"/>
        <w:jc w:val="both"/>
        <w:rPr>
          <w:rFonts w:ascii="Arial" w:hAnsi="Arial" w:cs="Arial"/>
        </w:rPr>
      </w:pPr>
      <w:r w:rsidRPr="00E14BE4">
        <w:rPr>
          <w:rFonts w:ascii="Arial" w:hAnsi="Arial" w:cs="Arial"/>
        </w:rPr>
        <w:t>Nous, soussignés, [titre à préciser], avons l’honneur, conformément à votre DAO N°</w:t>
      </w:r>
      <w:proofErr w:type="gramStart"/>
      <w:r w:rsidRPr="00E14BE4">
        <w:rPr>
          <w:rFonts w:ascii="Arial" w:hAnsi="Arial" w:cs="Arial"/>
        </w:rPr>
        <w:t xml:space="preserve"> ….</w:t>
      </w:r>
      <w:proofErr w:type="gramEnd"/>
      <w:r w:rsidRPr="00E14BE4">
        <w:rPr>
          <w:rFonts w:ascii="Arial" w:hAnsi="Arial" w:cs="Arial"/>
        </w:rPr>
        <w:t>.du…..relatif à…….., de vous soumettre ci-joint, notre proposition technique pour la fourniture objet dudit DAO.</w:t>
      </w:r>
    </w:p>
    <w:p w:rsidR="00DA5A19" w:rsidRPr="00E14BE4" w:rsidRDefault="00DA5A19" w:rsidP="00DA5A19">
      <w:pPr>
        <w:spacing w:before="120" w:after="120"/>
        <w:jc w:val="both"/>
        <w:rPr>
          <w:rFonts w:ascii="Arial" w:hAnsi="Arial" w:cs="Arial"/>
        </w:rPr>
      </w:pPr>
      <w:r w:rsidRPr="00E14BE4">
        <w:rPr>
          <w:rFonts w:ascii="Arial" w:hAnsi="Arial" w:cs="Arial"/>
        </w:rPr>
        <w:t>Au cas où cette proposition retiendrait votre attention, nous sommes entièrement disposés, sur la base du personnel proposé à entamer des négociations pour la meilleure conduite du projet.</w:t>
      </w:r>
    </w:p>
    <w:p w:rsidR="00DA5A19" w:rsidRPr="00E14BE4" w:rsidRDefault="00DA5A19" w:rsidP="00DA5A19">
      <w:pPr>
        <w:spacing w:before="120" w:after="120"/>
        <w:jc w:val="both"/>
        <w:rPr>
          <w:rFonts w:ascii="Arial" w:hAnsi="Arial" w:cs="Arial"/>
        </w:rPr>
      </w:pPr>
      <w:r w:rsidRPr="00E14BE4">
        <w:rPr>
          <w:rFonts w:ascii="Arial" w:hAnsi="Arial" w:cs="Arial"/>
        </w:rPr>
        <w:t>Aussi, prenons-nous un ferme engagement pour le respect scrupuleux du contenu de ladite proposition technique, sous réserve des modifications éventuelles qui résulteraient des négociations du contrat.</w:t>
      </w:r>
    </w:p>
    <w:p w:rsidR="00DA5A19" w:rsidRPr="00E14BE4" w:rsidRDefault="00DA5A19" w:rsidP="00DA5A19">
      <w:pPr>
        <w:spacing w:before="120" w:after="120"/>
        <w:jc w:val="both"/>
        <w:rPr>
          <w:rFonts w:ascii="Arial" w:hAnsi="Arial" w:cs="Arial"/>
        </w:rPr>
      </w:pPr>
      <w:r w:rsidRPr="00E14BE4">
        <w:rPr>
          <w:rFonts w:ascii="Arial" w:hAnsi="Arial" w:cs="Arial"/>
        </w:rPr>
        <w:t>Veuillez agréer, Madame/Monsieur……</w:t>
      </w:r>
      <w:proofErr w:type="gramStart"/>
      <w:r w:rsidRPr="00E14BE4">
        <w:rPr>
          <w:rFonts w:ascii="Arial" w:hAnsi="Arial" w:cs="Arial"/>
        </w:rPr>
        <w:t>…….</w:t>
      </w:r>
      <w:proofErr w:type="gramEnd"/>
      <w:r w:rsidRPr="00E14BE4">
        <w:rPr>
          <w:rFonts w:ascii="Arial" w:hAnsi="Arial" w:cs="Arial"/>
        </w:rPr>
        <w:t>, l’expression de notre parfaite considération./-</w:t>
      </w:r>
    </w:p>
    <w:p w:rsidR="00DA5A19" w:rsidRPr="00E14BE4" w:rsidRDefault="00DA5A19" w:rsidP="00DA5A19">
      <w:pPr>
        <w:spacing w:before="120" w:after="120"/>
        <w:jc w:val="both"/>
        <w:rPr>
          <w:rFonts w:ascii="Arial" w:hAnsi="Arial" w:cs="Arial"/>
        </w:rPr>
      </w:pPr>
    </w:p>
    <w:p w:rsidR="00DA5A19" w:rsidRPr="00E14BE4" w:rsidRDefault="00DA5A19" w:rsidP="00DA5A19">
      <w:pPr>
        <w:spacing w:before="120" w:after="120"/>
        <w:jc w:val="both"/>
        <w:rPr>
          <w:rFonts w:ascii="Arial" w:hAnsi="Arial" w:cs="Arial"/>
        </w:rPr>
      </w:pPr>
      <w:r w:rsidRPr="00E14BE4">
        <w:rPr>
          <w:rFonts w:ascii="Arial" w:hAnsi="Arial" w:cs="Arial"/>
        </w:rPr>
        <w:t>Signature du représentant habilité : Nom et titre du signataire :</w:t>
      </w:r>
    </w:p>
    <w:p w:rsidR="00DA5A19" w:rsidRPr="00E14BE4" w:rsidRDefault="00DA5A19" w:rsidP="00DA5A19">
      <w:pPr>
        <w:spacing w:before="120" w:after="120"/>
        <w:jc w:val="both"/>
        <w:rPr>
          <w:rFonts w:ascii="Arial" w:hAnsi="Arial" w:cs="Arial"/>
        </w:rPr>
      </w:pPr>
      <w:r w:rsidRPr="00E14BE4">
        <w:rPr>
          <w:rFonts w:ascii="Arial" w:hAnsi="Arial" w:cs="Arial"/>
        </w:rPr>
        <w:t>Nom du Candidat : Adresse</w:t>
      </w: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DA5A19" w:rsidRDefault="00DA5A19" w:rsidP="00DA5A19">
      <w:pPr>
        <w:spacing w:before="120" w:after="120"/>
        <w:rPr>
          <w:rFonts w:ascii="Arial" w:hAnsi="Arial" w:cs="Arial"/>
          <w:b/>
          <w:bCs/>
        </w:rPr>
      </w:pPr>
    </w:p>
    <w:p w:rsidR="008E570A" w:rsidRDefault="008E570A">
      <w:pPr>
        <w:suppressAutoHyphens w:val="0"/>
        <w:autoSpaceDN/>
        <w:spacing w:after="160" w:line="259" w:lineRule="auto"/>
        <w:textAlignment w:val="auto"/>
        <w:rPr>
          <w:rFonts w:ascii="Arial" w:hAnsi="Arial" w:cs="Arial"/>
          <w:b/>
          <w:bCs/>
        </w:rPr>
      </w:pPr>
      <w:r>
        <w:rPr>
          <w:rFonts w:ascii="Arial" w:hAnsi="Arial" w:cs="Arial"/>
          <w:b/>
          <w:bCs/>
        </w:rPr>
        <w:br w:type="page"/>
      </w:r>
    </w:p>
    <w:p w:rsidR="00DA5A19" w:rsidRPr="003B51EF" w:rsidRDefault="00DA5A19" w:rsidP="00DA5A19">
      <w:pPr>
        <w:spacing w:before="120" w:after="120"/>
        <w:rPr>
          <w:rFonts w:ascii="Arial" w:hAnsi="Arial" w:cs="Arial"/>
          <w:b/>
          <w:bCs/>
        </w:rPr>
      </w:pPr>
      <w:r w:rsidRPr="003B51EF">
        <w:rPr>
          <w:rFonts w:ascii="Arial" w:hAnsi="Arial" w:cs="Arial"/>
          <w:b/>
          <w:bCs/>
        </w:rPr>
        <w:lastRenderedPageBreak/>
        <w:t>PIECE N°10.6 : MODELE DE CADRE DU PLANNING</w:t>
      </w:r>
      <w:bookmarkEnd w:id="416"/>
      <w:bookmarkEnd w:id="417"/>
    </w:p>
    <w:p w:rsidR="00DA5A19" w:rsidRPr="003B51EF" w:rsidRDefault="00DA5A19" w:rsidP="00DA5A19">
      <w:pPr>
        <w:spacing w:before="120" w:after="120"/>
        <w:jc w:val="both"/>
        <w:rPr>
          <w:rFonts w:ascii="Arial" w:hAnsi="Arial" w:cs="Arial"/>
          <w:b/>
          <w:bCs/>
        </w:rPr>
      </w:pPr>
      <w:bookmarkStart w:id="418" w:name="_Toc529986297"/>
      <w:bookmarkStart w:id="419" w:name="_Toc530307558"/>
      <w:bookmarkStart w:id="420" w:name="_Toc530309777"/>
      <w:bookmarkStart w:id="421" w:name="_Toc97557135"/>
      <w:r w:rsidRPr="003B51EF">
        <w:rPr>
          <w:rFonts w:ascii="Arial" w:hAnsi="Arial" w:cs="Arial"/>
        </w:rPr>
        <w:t>Note sur la présentation des plannings</w:t>
      </w:r>
      <w:bookmarkEnd w:id="418"/>
      <w:bookmarkEnd w:id="419"/>
      <w:bookmarkEnd w:id="420"/>
      <w:bookmarkEnd w:id="421"/>
    </w:p>
    <w:p w:rsidR="00DA5A19" w:rsidRPr="003B51EF" w:rsidRDefault="00DA5A19" w:rsidP="00DA5A19">
      <w:pPr>
        <w:spacing w:before="120" w:after="120"/>
        <w:jc w:val="both"/>
        <w:rPr>
          <w:rFonts w:ascii="Arial" w:hAnsi="Arial" w:cs="Arial"/>
        </w:rPr>
      </w:pPr>
      <w:r w:rsidRPr="003B51EF">
        <w:rPr>
          <w:rFonts w:ascii="Arial" w:hAnsi="Arial" w:cs="Arial"/>
        </w:rPr>
        <w:t>Les quantités, les rendements journaliers, la durée d’exécution des travaux et les ralentissements voire, les interruptions, devront ressortir clairement des plannings.</w:t>
      </w:r>
    </w:p>
    <w:p w:rsidR="00DA5A19" w:rsidRPr="003B51EF" w:rsidRDefault="00DA5A19" w:rsidP="00DA5A19">
      <w:pPr>
        <w:spacing w:before="120" w:after="120"/>
        <w:jc w:val="both"/>
        <w:rPr>
          <w:rFonts w:ascii="Arial" w:hAnsi="Arial" w:cs="Arial"/>
        </w:rPr>
      </w:pPr>
      <w:r w:rsidRPr="003B51EF">
        <w:rPr>
          <w:rFonts w:ascii="Arial" w:hAnsi="Arial" w:cs="Arial"/>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rsidR="00DA5A19" w:rsidRPr="003B51EF" w:rsidRDefault="00DA5A19" w:rsidP="00DA5A19">
      <w:pPr>
        <w:spacing w:before="120" w:after="120"/>
        <w:jc w:val="both"/>
        <w:rPr>
          <w:rFonts w:ascii="Arial" w:hAnsi="Arial" w:cs="Arial"/>
          <w:i/>
        </w:rPr>
      </w:pPr>
      <w:r w:rsidRPr="003B51EF">
        <w:rPr>
          <w:rFonts w:ascii="Arial" w:hAnsi="Arial" w:cs="Arial"/>
          <w:i/>
        </w:rPr>
        <w:t>[Les cadres des plannings à préparer et insérer dans le Dossier d’Appel d’Offres par le Maître d’Ouvrage]</w:t>
      </w:r>
    </w:p>
    <w:p w:rsidR="00DA5A19" w:rsidRPr="003B51EF" w:rsidRDefault="00DA5A19" w:rsidP="00DA5A19">
      <w:pPr>
        <w:spacing w:before="120" w:after="120"/>
        <w:jc w:val="both"/>
        <w:rPr>
          <w:rFonts w:ascii="Arial" w:hAnsi="Arial" w:cs="Arial"/>
          <w:b/>
          <w:bCs/>
        </w:rPr>
      </w:pPr>
      <w:bookmarkStart w:id="422" w:name="_Toc156822352"/>
      <w:bookmarkStart w:id="423" w:name="_Toc156822793"/>
      <w:bookmarkStart w:id="424" w:name="_Toc156825461"/>
      <w:bookmarkStart w:id="425" w:name="_Toc156826483"/>
      <w:bookmarkStart w:id="426" w:name="_Toc156853937"/>
      <w:bookmarkStart w:id="427" w:name="_Toc156855437"/>
      <w:bookmarkStart w:id="428" w:name="_Hlk163136133"/>
      <w:r w:rsidRPr="003B51EF">
        <w:rPr>
          <w:rFonts w:ascii="Arial" w:hAnsi="Arial" w:cs="Arial"/>
          <w:b/>
          <w:bCs/>
        </w:rPr>
        <w:t xml:space="preserve"> CALENDRIER des activités (programme de travail)</w:t>
      </w:r>
      <w:bookmarkEnd w:id="422"/>
      <w:bookmarkEnd w:id="423"/>
      <w:bookmarkEnd w:id="424"/>
      <w:bookmarkEnd w:id="425"/>
      <w:bookmarkEnd w:id="426"/>
      <w:bookmarkEnd w:id="427"/>
    </w:p>
    <w:p w:rsidR="00DA5A19" w:rsidRPr="003B51EF" w:rsidRDefault="00DA5A19" w:rsidP="00DA5A19">
      <w:pPr>
        <w:spacing w:before="120" w:after="120"/>
        <w:jc w:val="both"/>
        <w:rPr>
          <w:rFonts w:ascii="Arial" w:hAnsi="Arial" w:cs="Arial"/>
        </w:rPr>
      </w:pPr>
      <w:r w:rsidRPr="003B51EF">
        <w:rPr>
          <w:rFonts w:ascii="Arial" w:hAnsi="Arial" w:cs="Arial"/>
          <w:b/>
          <w:bCs/>
        </w:rPr>
        <w:t>A. Préciser la nature de l’activité</w:t>
      </w:r>
    </w:p>
    <w:p w:rsidR="00DA5A19" w:rsidRPr="003B51EF" w:rsidRDefault="00DA5A19" w:rsidP="00DA5A19">
      <w:pPr>
        <w:spacing w:before="120" w:after="120"/>
        <w:rPr>
          <w:rFonts w:ascii="Arial" w:hAnsi="Arial" w:cs="Arial"/>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DA5A19" w:rsidRPr="00CF6628" w:rsidTr="00DA5A19">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5870" w:type="dxa"/>
            <w:gridSpan w:val="13"/>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r w:rsidRPr="003B51EF">
              <w:rPr>
                <w:rFonts w:ascii="Arial" w:hAnsi="Arial" w:cs="Arial"/>
                <w:i/>
                <w:iCs/>
              </w:rPr>
              <w:t>[Mois ou semaines à compter du début de la mission]</w:t>
            </w:r>
          </w:p>
        </w:tc>
      </w:tr>
      <w:tr w:rsidR="00DA5A19" w:rsidRPr="003B51EF" w:rsidTr="00DA5A19">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p w:rsidR="00DA5A19" w:rsidRPr="003B51EF" w:rsidRDefault="00DA5A19" w:rsidP="00DA5A19">
            <w:pPr>
              <w:spacing w:before="120" w:after="120"/>
              <w:rPr>
                <w:rFonts w:ascii="Arial" w:hAnsi="Arial" w:cs="Arial"/>
              </w:rPr>
            </w:pPr>
            <w:r w:rsidRPr="003B51EF">
              <w:rPr>
                <w:rFonts w:ascii="Arial" w:hAnsi="Arial" w:cs="Arial"/>
              </w:rPr>
              <w:t>1er</w:t>
            </w: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p w:rsidR="00DA5A19" w:rsidRPr="003B51EF" w:rsidRDefault="00DA5A19" w:rsidP="00DA5A19">
            <w:pPr>
              <w:spacing w:before="120" w:after="120"/>
              <w:rPr>
                <w:rFonts w:ascii="Arial" w:hAnsi="Arial" w:cs="Arial"/>
              </w:rPr>
            </w:pPr>
            <w:r w:rsidRPr="003B51EF">
              <w:rPr>
                <w:rFonts w:ascii="Arial" w:hAnsi="Arial" w:cs="Arial"/>
              </w:rPr>
              <w:t>2e</w:t>
            </w: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p w:rsidR="00DA5A19" w:rsidRPr="003B51EF" w:rsidRDefault="00DA5A19" w:rsidP="00DA5A19">
            <w:pPr>
              <w:spacing w:before="120" w:after="120"/>
              <w:rPr>
                <w:rFonts w:ascii="Arial" w:hAnsi="Arial" w:cs="Arial"/>
              </w:rPr>
            </w:pPr>
            <w:r w:rsidRPr="003B51EF">
              <w:rPr>
                <w:rFonts w:ascii="Arial" w:hAnsi="Arial" w:cs="Arial"/>
              </w:rPr>
              <w:t>3e</w:t>
            </w: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p w:rsidR="00DA5A19" w:rsidRPr="003B51EF" w:rsidRDefault="00DA5A19" w:rsidP="00DA5A19">
            <w:pPr>
              <w:spacing w:before="120" w:after="120"/>
              <w:rPr>
                <w:rFonts w:ascii="Arial" w:hAnsi="Arial" w:cs="Arial"/>
              </w:rPr>
            </w:pPr>
            <w:r w:rsidRPr="003B51EF">
              <w:rPr>
                <w:rFonts w:ascii="Arial" w:hAnsi="Arial" w:cs="Arial"/>
              </w:rPr>
              <w:t>4e</w:t>
            </w: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p w:rsidR="00DA5A19" w:rsidRPr="003B51EF" w:rsidRDefault="00DA5A19" w:rsidP="00DA5A19">
            <w:pPr>
              <w:spacing w:before="120" w:after="120"/>
              <w:rPr>
                <w:rFonts w:ascii="Arial" w:hAnsi="Arial" w:cs="Arial"/>
              </w:rPr>
            </w:pPr>
            <w:r w:rsidRPr="003B51EF">
              <w:rPr>
                <w:rFonts w:ascii="Arial" w:hAnsi="Arial" w:cs="Arial"/>
              </w:rPr>
              <w:t>5e</w:t>
            </w: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p w:rsidR="00DA5A19" w:rsidRPr="003B51EF" w:rsidRDefault="00DA5A19" w:rsidP="00DA5A19">
            <w:pPr>
              <w:spacing w:before="120" w:after="120"/>
              <w:rPr>
                <w:rFonts w:ascii="Arial" w:hAnsi="Arial" w:cs="Arial"/>
              </w:rPr>
            </w:pPr>
            <w:r w:rsidRPr="003B51EF">
              <w:rPr>
                <w:rFonts w:ascii="Arial" w:hAnsi="Arial" w:cs="Arial"/>
              </w:rPr>
              <w:t>6e</w:t>
            </w: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p w:rsidR="00DA5A19" w:rsidRPr="003B51EF" w:rsidRDefault="00DA5A19" w:rsidP="00DA5A19">
            <w:pPr>
              <w:spacing w:before="120" w:after="120"/>
              <w:rPr>
                <w:rFonts w:ascii="Arial" w:hAnsi="Arial" w:cs="Arial"/>
              </w:rPr>
            </w:pPr>
            <w:r w:rsidRPr="003B51EF">
              <w:rPr>
                <w:rFonts w:ascii="Arial" w:hAnsi="Arial" w:cs="Arial"/>
              </w:rPr>
              <w:t>7e</w:t>
            </w: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p w:rsidR="00DA5A19" w:rsidRPr="003B51EF" w:rsidRDefault="00DA5A19" w:rsidP="00DA5A19">
            <w:pPr>
              <w:spacing w:before="120" w:after="120"/>
              <w:rPr>
                <w:rFonts w:ascii="Arial" w:hAnsi="Arial" w:cs="Arial"/>
              </w:rPr>
            </w:pPr>
            <w:r w:rsidRPr="003B51EF">
              <w:rPr>
                <w:rFonts w:ascii="Arial" w:hAnsi="Arial" w:cs="Arial"/>
              </w:rPr>
              <w:t>8e</w:t>
            </w: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p w:rsidR="00DA5A19" w:rsidRPr="003B51EF" w:rsidRDefault="00DA5A19" w:rsidP="00DA5A19">
            <w:pPr>
              <w:spacing w:before="120" w:after="120"/>
              <w:rPr>
                <w:rFonts w:ascii="Arial" w:hAnsi="Arial" w:cs="Arial"/>
              </w:rPr>
            </w:pPr>
            <w:r w:rsidRPr="003B51EF">
              <w:rPr>
                <w:rFonts w:ascii="Arial" w:hAnsi="Arial" w:cs="Arial"/>
              </w:rPr>
              <w:t>9e</w:t>
            </w: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p w:rsidR="00DA5A19" w:rsidRPr="003B51EF" w:rsidRDefault="00DA5A19" w:rsidP="00DA5A19">
            <w:pPr>
              <w:spacing w:before="120" w:after="120"/>
              <w:rPr>
                <w:rFonts w:ascii="Arial" w:hAnsi="Arial" w:cs="Arial"/>
              </w:rPr>
            </w:pPr>
            <w:r w:rsidRPr="003B51EF">
              <w:rPr>
                <w:rFonts w:ascii="Arial" w:hAnsi="Arial" w:cs="Arial"/>
              </w:rPr>
              <w:t>10e</w:t>
            </w: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p w:rsidR="00DA5A19" w:rsidRPr="003B51EF" w:rsidRDefault="00DA5A19" w:rsidP="00DA5A19">
            <w:pPr>
              <w:spacing w:before="120" w:after="120"/>
              <w:rPr>
                <w:rFonts w:ascii="Arial" w:hAnsi="Arial" w:cs="Arial"/>
              </w:rPr>
            </w:pPr>
            <w:r w:rsidRPr="003B51EF">
              <w:rPr>
                <w:rFonts w:ascii="Arial" w:hAnsi="Arial" w:cs="Arial"/>
              </w:rPr>
              <w:t>11e</w:t>
            </w: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p w:rsidR="00DA5A19" w:rsidRPr="003B51EF" w:rsidRDefault="00DA5A19" w:rsidP="00DA5A19">
            <w:pPr>
              <w:spacing w:before="120" w:after="120"/>
              <w:rPr>
                <w:rFonts w:ascii="Arial" w:hAnsi="Arial" w:cs="Arial"/>
              </w:rPr>
            </w:pPr>
            <w:r w:rsidRPr="003B51EF">
              <w:rPr>
                <w:rFonts w:ascii="Arial" w:hAnsi="Arial" w:cs="Arial"/>
              </w:rPr>
              <w:t>12e</w:t>
            </w:r>
          </w:p>
        </w:tc>
        <w:tc>
          <w:tcPr>
            <w:tcW w:w="990"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r>
      <w:tr w:rsidR="00DA5A19" w:rsidRPr="003B51EF" w:rsidTr="00DA5A19">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p w:rsidR="00DA5A19" w:rsidRPr="003B51EF" w:rsidRDefault="00DA5A19" w:rsidP="00DA5A19">
            <w:pPr>
              <w:spacing w:before="120" w:after="120"/>
              <w:rPr>
                <w:rFonts w:ascii="Arial" w:hAnsi="Arial" w:cs="Arial"/>
              </w:rPr>
            </w:pPr>
            <w:r w:rsidRPr="003B51EF">
              <w:rPr>
                <w:rFonts w:ascii="Arial" w:hAnsi="Arial" w:cs="Arial"/>
              </w:rPr>
              <w:t xml:space="preserve">Activité </w:t>
            </w:r>
            <w:r w:rsidRPr="003B51EF">
              <w:rPr>
                <w:rFonts w:ascii="Arial" w:hAnsi="Arial" w:cs="Arial"/>
                <w:i/>
                <w:iCs/>
              </w:rPr>
              <w:t>(tâche)</w:t>
            </w: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r>
      <w:tr w:rsidR="00DA5A19" w:rsidRPr="003B51EF" w:rsidTr="00DA5A19">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r>
      <w:tr w:rsidR="00DA5A19" w:rsidRPr="003B51EF" w:rsidTr="00DA5A19">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r>
      <w:tr w:rsidR="00DA5A19" w:rsidRPr="003B51EF" w:rsidTr="00DA5A19">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r>
      <w:tr w:rsidR="00DA5A19" w:rsidRPr="003B51EF" w:rsidTr="00DA5A19">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6"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407"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c>
          <w:tcPr>
            <w:tcW w:w="990" w:type="dxa"/>
            <w:tcBorders>
              <w:top w:val="single" w:sz="4" w:space="0" w:color="221F1F"/>
              <w:left w:val="single" w:sz="4" w:space="0" w:color="221F1F"/>
              <w:bottom w:val="single" w:sz="4" w:space="0" w:color="221F1F"/>
              <w:right w:val="single" w:sz="4" w:space="0" w:color="221F1F"/>
            </w:tcBorders>
          </w:tcPr>
          <w:p w:rsidR="00DA5A19" w:rsidRPr="003B51EF" w:rsidRDefault="00DA5A19" w:rsidP="00DA5A19">
            <w:pPr>
              <w:spacing w:before="120" w:after="120"/>
              <w:rPr>
                <w:rFonts w:ascii="Arial" w:hAnsi="Arial" w:cs="Arial"/>
              </w:rPr>
            </w:pPr>
          </w:p>
        </w:tc>
      </w:tr>
    </w:tbl>
    <w:p w:rsidR="00DA5A19" w:rsidRPr="003B51EF" w:rsidRDefault="00DA5A19" w:rsidP="00DA5A19">
      <w:pPr>
        <w:spacing w:before="120" w:after="120"/>
        <w:rPr>
          <w:rFonts w:ascii="Arial" w:hAnsi="Arial" w:cs="Arial"/>
          <w:b/>
        </w:rPr>
      </w:pPr>
    </w:p>
    <w:p w:rsidR="00DA5A19" w:rsidRPr="00E14BE4" w:rsidRDefault="00DA5A19" w:rsidP="00DA5A19">
      <w:pPr>
        <w:spacing w:before="120" w:after="120"/>
        <w:rPr>
          <w:rFonts w:ascii="Arial" w:hAnsi="Arial" w:cs="Arial"/>
          <w:b/>
        </w:rPr>
        <w:sectPr w:rsidR="00DA5A19" w:rsidRPr="00E14BE4" w:rsidSect="008E570A">
          <w:pgSz w:w="12240" w:h="15840" w:code="1"/>
          <w:pgMar w:top="794" w:right="1077" w:bottom="794" w:left="1417" w:header="720" w:footer="720" w:gutter="0"/>
          <w:cols w:space="720"/>
          <w:titlePg/>
          <w:docGrid w:linePitch="326"/>
        </w:sectPr>
      </w:pPr>
    </w:p>
    <w:bookmarkEnd w:id="428"/>
    <w:p w:rsidR="00DA5A19" w:rsidRPr="00E14BE4" w:rsidRDefault="00DA5A19" w:rsidP="00DA5A19">
      <w:pPr>
        <w:spacing w:before="120" w:after="120"/>
        <w:rPr>
          <w:rFonts w:ascii="Arial" w:hAnsi="Arial" w:cs="Arial"/>
          <w:b/>
          <w:bCs/>
        </w:rPr>
      </w:pPr>
      <w:r w:rsidRPr="007A18F4">
        <w:rPr>
          <w:rFonts w:ascii="Arial" w:hAnsi="Arial" w:cs="Arial"/>
          <w:b/>
          <w:bCs/>
        </w:rPr>
        <w:lastRenderedPageBreak/>
        <w:t>PIECE N°10.</w:t>
      </w:r>
      <w:r>
        <w:rPr>
          <w:rFonts w:ascii="Arial" w:hAnsi="Arial" w:cs="Arial"/>
          <w:b/>
          <w:bCs/>
        </w:rPr>
        <w:t>7</w:t>
      </w:r>
      <w:r w:rsidRPr="007A18F4">
        <w:rPr>
          <w:rFonts w:ascii="Arial" w:hAnsi="Arial" w:cs="Arial"/>
          <w:b/>
          <w:bCs/>
        </w:rPr>
        <w:t xml:space="preserve"> : </w:t>
      </w:r>
      <w:r w:rsidRPr="00E14BE4">
        <w:rPr>
          <w:rFonts w:ascii="Arial" w:hAnsi="Arial" w:cs="Arial"/>
          <w:b/>
          <w:bCs/>
        </w:rPr>
        <w:t xml:space="preserve"> MODELE DE LISTE DU PERSONNEL A MOBILISER </w:t>
      </w:r>
    </w:p>
    <w:p w:rsidR="00DA5A19" w:rsidRPr="00E14BE4" w:rsidRDefault="00DA5A19" w:rsidP="00DA5A19">
      <w:pPr>
        <w:spacing w:before="120" w:after="120"/>
        <w:rPr>
          <w:rFonts w:ascii="Arial" w:hAnsi="Arial" w:cs="Arial"/>
        </w:rPr>
      </w:pPr>
      <w:r w:rsidRPr="00E14BE4">
        <w:rPr>
          <w:rFonts w:ascii="Arial" w:hAnsi="Arial" w:cs="Arial"/>
          <w:b/>
          <w:bCs/>
        </w:rPr>
        <w:t>1. Personnel technique clé /de gestion</w:t>
      </w:r>
    </w:p>
    <w:p w:rsidR="00DA5A19" w:rsidRPr="00E14BE4" w:rsidRDefault="00DA5A19" w:rsidP="00DA5A19">
      <w:pPr>
        <w:spacing w:before="120" w:after="120"/>
        <w:rPr>
          <w:rFonts w:ascii="Arial" w:hAnsi="Arial" w:cs="Arial"/>
        </w:rPr>
      </w:pPr>
    </w:p>
    <w:tbl>
      <w:tblPr>
        <w:tblW w:w="10490" w:type="dxa"/>
        <w:tblInd w:w="-572" w:type="dxa"/>
        <w:tblLayout w:type="fixed"/>
        <w:tblCellMar>
          <w:left w:w="0" w:type="dxa"/>
          <w:right w:w="0" w:type="dxa"/>
        </w:tblCellMar>
        <w:tblLook w:val="0000" w:firstRow="0" w:lastRow="0" w:firstColumn="0" w:lastColumn="0" w:noHBand="0" w:noVBand="0"/>
      </w:tblPr>
      <w:tblGrid>
        <w:gridCol w:w="1276"/>
        <w:gridCol w:w="1276"/>
        <w:gridCol w:w="1701"/>
        <w:gridCol w:w="1701"/>
        <w:gridCol w:w="2410"/>
        <w:gridCol w:w="2126"/>
      </w:tblGrid>
      <w:tr w:rsidR="00DA5A19" w:rsidRPr="00E14BE4" w:rsidTr="00DA5A19">
        <w:trPr>
          <w:trHeight w:hRule="exact" w:val="1949"/>
        </w:trPr>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DA5A19" w:rsidRPr="00E14BE4" w:rsidRDefault="00DA5A19" w:rsidP="00DA5A19">
            <w:pPr>
              <w:spacing w:before="120" w:after="120"/>
              <w:rPr>
                <w:rFonts w:ascii="Arial" w:hAnsi="Arial" w:cs="Arial"/>
              </w:rPr>
            </w:pPr>
            <w:bookmarkStart w:id="429" w:name="_Hlk163136065"/>
            <w:r w:rsidRPr="00E14BE4">
              <w:rPr>
                <w:rFonts w:ascii="Arial" w:hAnsi="Arial" w:cs="Arial"/>
                <w:b/>
                <w:bCs/>
              </w:rPr>
              <w:t>Nom</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DA5A19" w:rsidRPr="00E14BE4" w:rsidRDefault="00DA5A19" w:rsidP="00DA5A19">
            <w:pPr>
              <w:spacing w:before="120" w:after="120"/>
              <w:rPr>
                <w:rFonts w:ascii="Arial" w:hAnsi="Arial" w:cs="Arial"/>
                <w:b/>
                <w:bCs/>
              </w:rPr>
            </w:pPr>
            <w:r w:rsidRPr="00E14BE4">
              <w:rPr>
                <w:rFonts w:ascii="Arial" w:hAnsi="Arial" w:cs="Arial"/>
                <w:b/>
                <w:bCs/>
              </w:rPr>
              <w:t xml:space="preserve">Fonction proposée </w:t>
            </w:r>
          </w:p>
        </w:tc>
        <w:tc>
          <w:tcPr>
            <w:tcW w:w="170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DA5A19" w:rsidRPr="00E14BE4" w:rsidRDefault="00DA5A19" w:rsidP="00DA5A19">
            <w:pPr>
              <w:spacing w:before="120" w:after="120"/>
              <w:rPr>
                <w:rFonts w:ascii="Arial" w:hAnsi="Arial" w:cs="Arial"/>
              </w:rPr>
            </w:pPr>
            <w:r w:rsidRPr="00E14BE4">
              <w:rPr>
                <w:rFonts w:ascii="Arial" w:hAnsi="Arial" w:cs="Arial"/>
                <w:b/>
                <w:bCs/>
              </w:rPr>
              <w:t>Qualification minimale</w:t>
            </w:r>
          </w:p>
        </w:tc>
        <w:tc>
          <w:tcPr>
            <w:tcW w:w="170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DA5A19" w:rsidRPr="00E14BE4" w:rsidRDefault="00DA5A19" w:rsidP="00DA5A19">
            <w:pPr>
              <w:spacing w:before="120" w:after="120"/>
              <w:rPr>
                <w:rFonts w:ascii="Arial" w:hAnsi="Arial" w:cs="Arial"/>
                <w:b/>
                <w:bCs/>
              </w:rPr>
            </w:pPr>
            <w:r w:rsidRPr="00E14BE4">
              <w:rPr>
                <w:rFonts w:ascii="Arial" w:hAnsi="Arial" w:cs="Arial"/>
                <w:b/>
                <w:bCs/>
              </w:rPr>
              <w:t>Années</w:t>
            </w:r>
          </w:p>
          <w:p w:rsidR="00DA5A19" w:rsidRPr="00E14BE4" w:rsidRDefault="00DA5A19" w:rsidP="00DA5A19">
            <w:pPr>
              <w:spacing w:before="120" w:after="120"/>
              <w:rPr>
                <w:rFonts w:ascii="Arial" w:hAnsi="Arial" w:cs="Arial"/>
                <w:b/>
                <w:bCs/>
              </w:rPr>
            </w:pPr>
            <w:r w:rsidRPr="00E14BE4">
              <w:rPr>
                <w:rFonts w:ascii="Arial" w:hAnsi="Arial" w:cs="Arial"/>
                <w:b/>
                <w:bCs/>
              </w:rPr>
              <w:t xml:space="preserve"> D’expérience</w:t>
            </w:r>
          </w:p>
          <w:p w:rsidR="00DA5A19" w:rsidRPr="00E14BE4" w:rsidRDefault="00DA5A19" w:rsidP="00DA5A19">
            <w:pPr>
              <w:spacing w:before="120" w:after="120"/>
              <w:rPr>
                <w:rFonts w:ascii="Arial" w:hAnsi="Arial" w:cs="Arial"/>
                <w:b/>
                <w:bCs/>
              </w:rPr>
            </w:pPr>
            <w:r w:rsidRPr="00E14BE4">
              <w:rPr>
                <w:rFonts w:ascii="Arial" w:hAnsi="Arial" w:cs="Arial"/>
                <w:b/>
                <w:bCs/>
              </w:rPr>
              <w:t>Générale</w:t>
            </w:r>
          </w:p>
        </w:tc>
        <w:tc>
          <w:tcPr>
            <w:tcW w:w="241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DA5A19" w:rsidRPr="00E14BE4" w:rsidRDefault="00DA5A19" w:rsidP="00DA5A19">
            <w:pPr>
              <w:spacing w:before="120" w:after="120"/>
              <w:rPr>
                <w:rFonts w:ascii="Arial" w:hAnsi="Arial" w:cs="Arial"/>
                <w:b/>
                <w:bCs/>
              </w:rPr>
            </w:pPr>
            <w:r w:rsidRPr="00E14BE4">
              <w:rPr>
                <w:rFonts w:ascii="Arial" w:hAnsi="Arial" w:cs="Arial"/>
                <w:b/>
                <w:bCs/>
              </w:rPr>
              <w:t>Années d’Expérience Spécifique</w:t>
            </w:r>
          </w:p>
          <w:p w:rsidR="00DA5A19" w:rsidRPr="00E14BE4" w:rsidRDefault="00DA5A19" w:rsidP="00DA5A19">
            <w:pPr>
              <w:spacing w:before="120" w:after="120"/>
              <w:rPr>
                <w:rFonts w:ascii="Arial" w:hAnsi="Arial" w:cs="Arial"/>
                <w:b/>
                <w:bCs/>
              </w:rPr>
            </w:pPr>
            <w:r w:rsidRPr="00E14BE4">
              <w:rPr>
                <w:rFonts w:ascii="Arial" w:hAnsi="Arial" w:cs="Arial"/>
                <w:b/>
                <w:bCs/>
              </w:rPr>
              <w:t>En</w:t>
            </w:r>
            <w:r>
              <w:rPr>
                <w:rFonts w:ascii="Arial" w:hAnsi="Arial" w:cs="Arial"/>
                <w:b/>
                <w:bCs/>
              </w:rPr>
              <w:t xml:space="preserve"> </w:t>
            </w:r>
            <w:r w:rsidRPr="00E14BE4">
              <w:rPr>
                <w:rFonts w:ascii="Arial" w:hAnsi="Arial" w:cs="Arial"/>
                <w:b/>
                <w:bCs/>
              </w:rPr>
              <w:t>termes de projets similaires réalisés</w:t>
            </w:r>
          </w:p>
        </w:tc>
        <w:tc>
          <w:tcPr>
            <w:tcW w:w="212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DA5A19" w:rsidRPr="00E14BE4" w:rsidRDefault="00DA5A19" w:rsidP="00DA5A19">
            <w:pPr>
              <w:spacing w:before="120" w:after="120"/>
              <w:rPr>
                <w:rFonts w:ascii="Arial" w:hAnsi="Arial" w:cs="Arial"/>
                <w:b/>
                <w:bCs/>
              </w:rPr>
            </w:pPr>
            <w:r w:rsidRPr="00E14BE4">
              <w:rPr>
                <w:rFonts w:ascii="Arial" w:hAnsi="Arial" w:cs="Arial"/>
                <w:b/>
                <w:bCs/>
              </w:rPr>
              <w:t xml:space="preserve">    Poste ou fonction </w:t>
            </w:r>
          </w:p>
          <w:p w:rsidR="00DA5A19" w:rsidRPr="00E14BE4" w:rsidRDefault="00DA5A19" w:rsidP="00DA5A19">
            <w:pPr>
              <w:spacing w:before="120" w:after="120"/>
              <w:rPr>
                <w:rFonts w:ascii="Arial" w:hAnsi="Arial" w:cs="Arial"/>
                <w:b/>
                <w:bCs/>
              </w:rPr>
            </w:pPr>
            <w:r w:rsidRPr="00E14BE4">
              <w:rPr>
                <w:rFonts w:ascii="Arial" w:hAnsi="Arial" w:cs="Arial"/>
                <w:b/>
                <w:bCs/>
              </w:rPr>
              <w:t>Occupé (e) pour</w:t>
            </w:r>
          </w:p>
          <w:p w:rsidR="00DA5A19" w:rsidRPr="00E14BE4" w:rsidRDefault="00DA5A19" w:rsidP="00DA5A19">
            <w:pPr>
              <w:spacing w:before="120" w:after="120"/>
              <w:rPr>
                <w:rFonts w:ascii="Arial" w:hAnsi="Arial" w:cs="Arial"/>
                <w:b/>
                <w:bCs/>
              </w:rPr>
            </w:pPr>
            <w:r w:rsidRPr="00E14BE4">
              <w:rPr>
                <w:rFonts w:ascii="Arial" w:hAnsi="Arial" w:cs="Arial"/>
                <w:b/>
                <w:bCs/>
              </w:rPr>
              <w:t xml:space="preserve">Chaque projet </w:t>
            </w:r>
          </w:p>
          <w:p w:rsidR="00DA5A19" w:rsidRPr="00E14BE4" w:rsidRDefault="00DA5A19" w:rsidP="00DA5A19">
            <w:pPr>
              <w:spacing w:before="120" w:after="120"/>
              <w:rPr>
                <w:rFonts w:ascii="Arial" w:hAnsi="Arial" w:cs="Arial"/>
              </w:rPr>
            </w:pPr>
          </w:p>
        </w:tc>
      </w:tr>
      <w:tr w:rsidR="00DA5A19" w:rsidRPr="00E14BE4" w:rsidTr="00DA5A19">
        <w:trPr>
          <w:trHeight w:hRule="exact" w:val="629"/>
        </w:trPr>
        <w:tc>
          <w:tcPr>
            <w:tcW w:w="127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27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701"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701"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r w:rsidRPr="00E14BE4">
              <w:rPr>
                <w:rFonts w:ascii="Arial" w:hAnsi="Arial" w:cs="Arial"/>
              </w:rPr>
              <w:t xml:space="preserve"> </w:t>
            </w:r>
          </w:p>
        </w:tc>
        <w:tc>
          <w:tcPr>
            <w:tcW w:w="2410"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212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r>
      <w:tr w:rsidR="00DA5A19" w:rsidRPr="00E14BE4" w:rsidTr="00DA5A19">
        <w:trPr>
          <w:trHeight w:hRule="exact" w:val="629"/>
        </w:trPr>
        <w:tc>
          <w:tcPr>
            <w:tcW w:w="127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27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701"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701"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2410"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212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r>
      <w:tr w:rsidR="00DA5A19" w:rsidRPr="00E14BE4" w:rsidTr="00DA5A19">
        <w:trPr>
          <w:trHeight w:hRule="exact" w:val="629"/>
        </w:trPr>
        <w:tc>
          <w:tcPr>
            <w:tcW w:w="127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27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701"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701"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2410"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212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r>
      <w:tr w:rsidR="00DA5A19" w:rsidRPr="00E14BE4" w:rsidTr="00DA5A19">
        <w:trPr>
          <w:trHeight w:hRule="exact" w:val="629"/>
        </w:trPr>
        <w:tc>
          <w:tcPr>
            <w:tcW w:w="127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27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701"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701"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2410"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212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r>
      <w:tr w:rsidR="00DA5A19" w:rsidRPr="00E14BE4" w:rsidTr="00DA5A19">
        <w:trPr>
          <w:trHeight w:hRule="exact" w:val="629"/>
        </w:trPr>
        <w:tc>
          <w:tcPr>
            <w:tcW w:w="127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27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701"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701"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2410"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212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r>
      <w:tr w:rsidR="00DA5A19" w:rsidRPr="00E14BE4" w:rsidTr="00DA5A19">
        <w:trPr>
          <w:trHeight w:hRule="exact" w:val="644"/>
        </w:trPr>
        <w:tc>
          <w:tcPr>
            <w:tcW w:w="127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27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701"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1701"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2410"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c>
          <w:tcPr>
            <w:tcW w:w="2126" w:type="dxa"/>
            <w:tcBorders>
              <w:top w:val="single" w:sz="4" w:space="0" w:color="221F1F"/>
              <w:left w:val="single" w:sz="4" w:space="0" w:color="221F1F"/>
              <w:bottom w:val="single" w:sz="4" w:space="0" w:color="221F1F"/>
              <w:right w:val="single" w:sz="4" w:space="0" w:color="221F1F"/>
            </w:tcBorders>
          </w:tcPr>
          <w:p w:rsidR="00DA5A19" w:rsidRPr="00E14BE4" w:rsidRDefault="00DA5A19" w:rsidP="00DA5A19">
            <w:pPr>
              <w:spacing w:before="120" w:after="120"/>
              <w:rPr>
                <w:rFonts w:ascii="Arial" w:hAnsi="Arial" w:cs="Arial"/>
              </w:rPr>
            </w:pPr>
          </w:p>
        </w:tc>
      </w:tr>
      <w:bookmarkEnd w:id="429"/>
    </w:tbl>
    <w:p w:rsidR="00DA5A19" w:rsidRPr="00E14BE4" w:rsidRDefault="00DA5A19" w:rsidP="00DA5A19">
      <w:pPr>
        <w:spacing w:before="120" w:after="120"/>
        <w:rPr>
          <w:rFonts w:ascii="Arial" w:hAnsi="Arial" w:cs="Arial"/>
        </w:rPr>
      </w:pPr>
    </w:p>
    <w:p w:rsidR="00DA5A19" w:rsidRPr="0076099E" w:rsidRDefault="00DA5A19" w:rsidP="003008FB">
      <w:pPr>
        <w:pStyle w:val="Paragraphedeliste"/>
        <w:numPr>
          <w:ilvl w:val="0"/>
          <w:numId w:val="68"/>
        </w:numPr>
        <w:suppressAutoHyphens w:val="0"/>
        <w:autoSpaceDN/>
        <w:spacing w:before="120" w:after="120" w:line="240" w:lineRule="auto"/>
        <w:contextualSpacing/>
        <w:textAlignment w:val="auto"/>
        <w:rPr>
          <w:rFonts w:ascii="Arial" w:hAnsi="Arial" w:cs="Arial"/>
        </w:rPr>
      </w:pPr>
      <w:r w:rsidRPr="0076099E">
        <w:rPr>
          <w:rFonts w:ascii="Arial" w:hAnsi="Arial" w:cs="Arial"/>
        </w:rPr>
        <w:t xml:space="preserve">Personnel d’appui (siège et local) </w:t>
      </w:r>
    </w:p>
    <w:p w:rsidR="00DA5A19" w:rsidRPr="00E14BE4" w:rsidRDefault="00DA5A19" w:rsidP="00DA5A19">
      <w:pPr>
        <w:spacing w:before="120" w:after="120"/>
        <w:rPr>
          <w:rFonts w:ascii="Arial" w:hAnsi="Arial" w:cs="Arial"/>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DA5A19" w:rsidRPr="00E14BE4" w:rsidTr="00DA5A19">
        <w:trPr>
          <w:trHeight w:val="491"/>
        </w:trPr>
        <w:tc>
          <w:tcPr>
            <w:tcW w:w="1988" w:type="dxa"/>
            <w:shd w:val="clear" w:color="auto" w:fill="E7E6E6"/>
          </w:tcPr>
          <w:p w:rsidR="00DA5A19" w:rsidRPr="00E14BE4" w:rsidRDefault="00DA5A19" w:rsidP="00DA5A19">
            <w:pPr>
              <w:rPr>
                <w:rFonts w:ascii="Arial" w:hAnsi="Arial" w:cs="Arial"/>
              </w:rPr>
            </w:pPr>
            <w:bookmarkStart w:id="430" w:name="_Hlk163136080"/>
            <w:r w:rsidRPr="00E14BE4">
              <w:rPr>
                <w:rFonts w:ascii="Arial" w:hAnsi="Arial" w:cs="Arial"/>
              </w:rPr>
              <w:t xml:space="preserve">Nom </w:t>
            </w:r>
          </w:p>
        </w:tc>
        <w:tc>
          <w:tcPr>
            <w:tcW w:w="1771" w:type="dxa"/>
            <w:shd w:val="clear" w:color="auto" w:fill="E7E6E6"/>
          </w:tcPr>
          <w:p w:rsidR="00DA5A19" w:rsidRPr="00E14BE4" w:rsidRDefault="00DA5A19" w:rsidP="00DA5A19">
            <w:pPr>
              <w:rPr>
                <w:rFonts w:ascii="Arial" w:hAnsi="Arial" w:cs="Arial"/>
              </w:rPr>
            </w:pPr>
            <w:r w:rsidRPr="00E14BE4">
              <w:rPr>
                <w:rFonts w:ascii="Arial" w:hAnsi="Arial" w:cs="Arial"/>
              </w:rPr>
              <w:t xml:space="preserve">Spécialisation  </w:t>
            </w:r>
          </w:p>
        </w:tc>
        <w:tc>
          <w:tcPr>
            <w:tcW w:w="1881" w:type="dxa"/>
            <w:shd w:val="clear" w:color="auto" w:fill="E7E6E6"/>
          </w:tcPr>
          <w:p w:rsidR="00DA5A19" w:rsidRPr="00E14BE4" w:rsidRDefault="00DA5A19" w:rsidP="00DA5A19">
            <w:pPr>
              <w:rPr>
                <w:rFonts w:ascii="Arial" w:hAnsi="Arial" w:cs="Arial"/>
              </w:rPr>
            </w:pPr>
            <w:r w:rsidRPr="00E14BE4">
              <w:rPr>
                <w:rFonts w:ascii="Arial" w:hAnsi="Arial" w:cs="Arial"/>
              </w:rPr>
              <w:t>Poste</w:t>
            </w:r>
          </w:p>
        </w:tc>
        <w:tc>
          <w:tcPr>
            <w:tcW w:w="1881" w:type="dxa"/>
            <w:shd w:val="clear" w:color="auto" w:fill="E7E6E6"/>
          </w:tcPr>
          <w:p w:rsidR="00DA5A19" w:rsidRPr="00E14BE4" w:rsidRDefault="00DA5A19" w:rsidP="00DA5A19">
            <w:pPr>
              <w:rPr>
                <w:rFonts w:ascii="Arial" w:hAnsi="Arial" w:cs="Arial"/>
              </w:rPr>
            </w:pPr>
            <w:r w:rsidRPr="00E14BE4">
              <w:rPr>
                <w:rFonts w:ascii="Arial" w:hAnsi="Arial" w:cs="Arial"/>
              </w:rPr>
              <w:t xml:space="preserve"> Année d’Expérience </w:t>
            </w:r>
          </w:p>
        </w:tc>
        <w:tc>
          <w:tcPr>
            <w:tcW w:w="1881" w:type="dxa"/>
            <w:shd w:val="clear" w:color="auto" w:fill="E7E6E6"/>
          </w:tcPr>
          <w:p w:rsidR="00DA5A19" w:rsidRPr="00E14BE4" w:rsidRDefault="00DA5A19" w:rsidP="00DA5A19">
            <w:pPr>
              <w:rPr>
                <w:rFonts w:ascii="Arial" w:hAnsi="Arial" w:cs="Arial"/>
              </w:rPr>
            </w:pPr>
            <w:r w:rsidRPr="00E14BE4">
              <w:rPr>
                <w:rFonts w:ascii="Arial" w:hAnsi="Arial" w:cs="Arial"/>
              </w:rPr>
              <w:t>Attributions</w:t>
            </w:r>
          </w:p>
        </w:tc>
      </w:tr>
      <w:tr w:rsidR="00DA5A19" w:rsidRPr="00E14BE4" w:rsidTr="00DA5A19">
        <w:trPr>
          <w:trHeight w:val="503"/>
        </w:trPr>
        <w:tc>
          <w:tcPr>
            <w:tcW w:w="1988" w:type="dxa"/>
          </w:tcPr>
          <w:p w:rsidR="00DA5A19" w:rsidRPr="00E14BE4" w:rsidRDefault="00DA5A19" w:rsidP="00DA5A19">
            <w:pPr>
              <w:rPr>
                <w:rFonts w:ascii="Arial" w:hAnsi="Arial" w:cs="Arial"/>
              </w:rPr>
            </w:pPr>
          </w:p>
        </w:tc>
        <w:tc>
          <w:tcPr>
            <w:tcW w:w="1771" w:type="dxa"/>
          </w:tcPr>
          <w:p w:rsidR="00DA5A19" w:rsidRPr="00E14BE4" w:rsidRDefault="00DA5A19" w:rsidP="00DA5A19">
            <w:pPr>
              <w:rPr>
                <w:rFonts w:ascii="Arial" w:hAnsi="Arial" w:cs="Arial"/>
              </w:rPr>
            </w:pPr>
          </w:p>
        </w:tc>
        <w:tc>
          <w:tcPr>
            <w:tcW w:w="1881" w:type="dxa"/>
          </w:tcPr>
          <w:p w:rsidR="00DA5A19" w:rsidRPr="00E14BE4" w:rsidRDefault="00DA5A19" w:rsidP="00DA5A19">
            <w:pPr>
              <w:rPr>
                <w:rFonts w:ascii="Arial" w:hAnsi="Arial" w:cs="Arial"/>
              </w:rPr>
            </w:pPr>
          </w:p>
        </w:tc>
        <w:tc>
          <w:tcPr>
            <w:tcW w:w="1881" w:type="dxa"/>
          </w:tcPr>
          <w:p w:rsidR="00DA5A19" w:rsidRPr="00E14BE4" w:rsidRDefault="00DA5A19" w:rsidP="00DA5A19">
            <w:pPr>
              <w:rPr>
                <w:rFonts w:ascii="Arial" w:hAnsi="Arial" w:cs="Arial"/>
              </w:rPr>
            </w:pPr>
          </w:p>
        </w:tc>
        <w:tc>
          <w:tcPr>
            <w:tcW w:w="1881" w:type="dxa"/>
          </w:tcPr>
          <w:p w:rsidR="00DA5A19" w:rsidRPr="00E14BE4" w:rsidRDefault="00DA5A19" w:rsidP="00DA5A19">
            <w:pPr>
              <w:rPr>
                <w:rFonts w:ascii="Arial" w:hAnsi="Arial" w:cs="Arial"/>
              </w:rPr>
            </w:pPr>
          </w:p>
        </w:tc>
      </w:tr>
      <w:tr w:rsidR="00DA5A19" w:rsidRPr="00E14BE4" w:rsidTr="00DA5A19">
        <w:trPr>
          <w:trHeight w:val="491"/>
        </w:trPr>
        <w:tc>
          <w:tcPr>
            <w:tcW w:w="1988" w:type="dxa"/>
          </w:tcPr>
          <w:p w:rsidR="00DA5A19" w:rsidRPr="00E14BE4" w:rsidRDefault="00DA5A19" w:rsidP="00DA5A19">
            <w:pPr>
              <w:rPr>
                <w:rFonts w:ascii="Arial" w:hAnsi="Arial" w:cs="Arial"/>
              </w:rPr>
            </w:pPr>
          </w:p>
        </w:tc>
        <w:tc>
          <w:tcPr>
            <w:tcW w:w="1771" w:type="dxa"/>
          </w:tcPr>
          <w:p w:rsidR="00DA5A19" w:rsidRPr="00E14BE4" w:rsidRDefault="00DA5A19" w:rsidP="00DA5A19">
            <w:pPr>
              <w:rPr>
                <w:rFonts w:ascii="Arial" w:hAnsi="Arial" w:cs="Arial"/>
              </w:rPr>
            </w:pPr>
          </w:p>
        </w:tc>
        <w:tc>
          <w:tcPr>
            <w:tcW w:w="1881" w:type="dxa"/>
          </w:tcPr>
          <w:p w:rsidR="00DA5A19" w:rsidRPr="00E14BE4" w:rsidRDefault="00DA5A19" w:rsidP="00DA5A19">
            <w:pPr>
              <w:rPr>
                <w:rFonts w:ascii="Arial" w:hAnsi="Arial" w:cs="Arial"/>
              </w:rPr>
            </w:pPr>
          </w:p>
        </w:tc>
        <w:tc>
          <w:tcPr>
            <w:tcW w:w="1881" w:type="dxa"/>
          </w:tcPr>
          <w:p w:rsidR="00DA5A19" w:rsidRPr="00E14BE4" w:rsidRDefault="00DA5A19" w:rsidP="00DA5A19">
            <w:pPr>
              <w:rPr>
                <w:rFonts w:ascii="Arial" w:hAnsi="Arial" w:cs="Arial"/>
              </w:rPr>
            </w:pPr>
          </w:p>
        </w:tc>
        <w:tc>
          <w:tcPr>
            <w:tcW w:w="1881" w:type="dxa"/>
          </w:tcPr>
          <w:p w:rsidR="00DA5A19" w:rsidRPr="00E14BE4" w:rsidRDefault="00DA5A19" w:rsidP="00DA5A19">
            <w:pPr>
              <w:rPr>
                <w:rFonts w:ascii="Arial" w:hAnsi="Arial" w:cs="Arial"/>
              </w:rPr>
            </w:pPr>
          </w:p>
        </w:tc>
      </w:tr>
      <w:tr w:rsidR="00DA5A19" w:rsidRPr="00E14BE4" w:rsidTr="00DA5A19">
        <w:trPr>
          <w:trHeight w:val="491"/>
        </w:trPr>
        <w:tc>
          <w:tcPr>
            <w:tcW w:w="1988" w:type="dxa"/>
          </w:tcPr>
          <w:p w:rsidR="00DA5A19" w:rsidRPr="00E14BE4" w:rsidRDefault="00DA5A19" w:rsidP="00DA5A19">
            <w:pPr>
              <w:rPr>
                <w:rFonts w:ascii="Arial" w:hAnsi="Arial" w:cs="Arial"/>
              </w:rPr>
            </w:pPr>
          </w:p>
        </w:tc>
        <w:tc>
          <w:tcPr>
            <w:tcW w:w="1771" w:type="dxa"/>
          </w:tcPr>
          <w:p w:rsidR="00DA5A19" w:rsidRPr="00E14BE4" w:rsidRDefault="00DA5A19" w:rsidP="00DA5A19">
            <w:pPr>
              <w:rPr>
                <w:rFonts w:ascii="Arial" w:hAnsi="Arial" w:cs="Arial"/>
              </w:rPr>
            </w:pPr>
          </w:p>
        </w:tc>
        <w:tc>
          <w:tcPr>
            <w:tcW w:w="1881" w:type="dxa"/>
          </w:tcPr>
          <w:p w:rsidR="00DA5A19" w:rsidRPr="00E14BE4" w:rsidRDefault="00DA5A19" w:rsidP="00DA5A19">
            <w:pPr>
              <w:rPr>
                <w:rFonts w:ascii="Arial" w:hAnsi="Arial" w:cs="Arial"/>
              </w:rPr>
            </w:pPr>
          </w:p>
        </w:tc>
        <w:tc>
          <w:tcPr>
            <w:tcW w:w="1881" w:type="dxa"/>
          </w:tcPr>
          <w:p w:rsidR="00DA5A19" w:rsidRPr="00E14BE4" w:rsidRDefault="00DA5A19" w:rsidP="00DA5A19">
            <w:pPr>
              <w:rPr>
                <w:rFonts w:ascii="Arial" w:hAnsi="Arial" w:cs="Arial"/>
              </w:rPr>
            </w:pPr>
          </w:p>
        </w:tc>
        <w:tc>
          <w:tcPr>
            <w:tcW w:w="1881" w:type="dxa"/>
          </w:tcPr>
          <w:p w:rsidR="00DA5A19" w:rsidRPr="00E14BE4" w:rsidRDefault="00DA5A19" w:rsidP="00DA5A19">
            <w:pPr>
              <w:rPr>
                <w:rFonts w:ascii="Arial" w:hAnsi="Arial" w:cs="Arial"/>
              </w:rPr>
            </w:pPr>
          </w:p>
        </w:tc>
      </w:tr>
      <w:bookmarkEnd w:id="430"/>
    </w:tbl>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DA5A19" w:rsidRDefault="00DA5A19" w:rsidP="00DA5A19">
      <w:pPr>
        <w:spacing w:before="120" w:after="120"/>
        <w:rPr>
          <w:rFonts w:ascii="Arial" w:hAnsi="Arial" w:cs="Arial"/>
          <w:b/>
          <w:bCs/>
        </w:rPr>
      </w:pPr>
    </w:p>
    <w:p w:rsidR="00DA5A19" w:rsidRDefault="00DA5A19" w:rsidP="00DA5A19">
      <w:pPr>
        <w:spacing w:before="120" w:after="120"/>
        <w:rPr>
          <w:rFonts w:ascii="Arial" w:hAnsi="Arial" w:cs="Arial"/>
          <w:b/>
          <w:bCs/>
        </w:rPr>
      </w:pPr>
    </w:p>
    <w:p w:rsidR="00DA5A19" w:rsidRDefault="00DA5A19" w:rsidP="00DA5A19">
      <w:pPr>
        <w:spacing w:before="120" w:after="120"/>
        <w:rPr>
          <w:rFonts w:ascii="Arial" w:hAnsi="Arial" w:cs="Arial"/>
          <w:b/>
          <w:bCs/>
        </w:rPr>
      </w:pPr>
    </w:p>
    <w:p w:rsidR="00DA5A19"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DA5A19" w:rsidRPr="00E14BE4" w:rsidRDefault="00DA5A19" w:rsidP="00DA5A19">
      <w:pPr>
        <w:spacing w:before="120" w:after="120"/>
        <w:rPr>
          <w:rFonts w:ascii="Arial" w:hAnsi="Arial" w:cs="Arial"/>
          <w:b/>
          <w:bCs/>
        </w:rPr>
      </w:pPr>
    </w:p>
    <w:p w:rsidR="008E570A" w:rsidRDefault="008E570A">
      <w:pPr>
        <w:suppressAutoHyphens w:val="0"/>
        <w:autoSpaceDN/>
        <w:spacing w:after="160" w:line="259" w:lineRule="auto"/>
        <w:textAlignment w:val="auto"/>
        <w:rPr>
          <w:rFonts w:ascii="Arial" w:hAnsi="Arial" w:cs="Arial"/>
          <w:b/>
          <w:bCs/>
        </w:rPr>
      </w:pPr>
      <w:r>
        <w:rPr>
          <w:rFonts w:ascii="Arial" w:hAnsi="Arial" w:cs="Arial"/>
          <w:b/>
          <w:bCs/>
        </w:rPr>
        <w:br w:type="page"/>
      </w:r>
    </w:p>
    <w:p w:rsidR="00DA5A19" w:rsidRPr="00E14BE4" w:rsidRDefault="00DA5A19" w:rsidP="00DA5A19">
      <w:pPr>
        <w:spacing w:before="120" w:after="120"/>
        <w:rPr>
          <w:rFonts w:ascii="Arial" w:hAnsi="Arial" w:cs="Arial"/>
        </w:rPr>
      </w:pPr>
      <w:r w:rsidRPr="00E14BE4">
        <w:rPr>
          <w:rFonts w:ascii="Arial" w:hAnsi="Arial" w:cs="Arial"/>
          <w:b/>
          <w:bCs/>
        </w:rPr>
        <w:lastRenderedPageBreak/>
        <w:t>PIECE N°10.</w:t>
      </w:r>
      <w:r>
        <w:rPr>
          <w:rFonts w:ascii="Arial" w:hAnsi="Arial" w:cs="Arial"/>
          <w:b/>
          <w:bCs/>
        </w:rPr>
        <w:t xml:space="preserve">8 </w:t>
      </w:r>
      <w:r w:rsidRPr="00E14BE4">
        <w:rPr>
          <w:rFonts w:ascii="Arial" w:hAnsi="Arial" w:cs="Arial"/>
          <w:b/>
          <w:bCs/>
        </w:rPr>
        <w:t xml:space="preserve">: </w:t>
      </w:r>
      <w:bookmarkStart w:id="431" w:name="_Toc157617484"/>
      <w:r w:rsidRPr="00E14BE4">
        <w:rPr>
          <w:rFonts w:ascii="Arial" w:hAnsi="Arial" w:cs="Arial"/>
          <w:b/>
          <w:bCs/>
        </w:rPr>
        <w:t>MODELE DE CURRICULUM VITAE (CV) DU PERSONNEL SPECIALISE PROPOSE</w:t>
      </w:r>
      <w:bookmarkEnd w:id="431"/>
    </w:p>
    <w:p w:rsidR="00DA5A19" w:rsidRPr="00E14BE4" w:rsidRDefault="00DA5A19" w:rsidP="00DA5A19">
      <w:pPr>
        <w:spacing w:before="120" w:after="120"/>
        <w:rPr>
          <w:rFonts w:ascii="Arial" w:hAnsi="Arial" w:cs="Arial"/>
        </w:rPr>
      </w:pPr>
      <w:r w:rsidRPr="00E14BE4">
        <w:rPr>
          <w:rFonts w:ascii="Arial" w:hAnsi="Arial" w:cs="Arial"/>
        </w:rPr>
        <w:t xml:space="preserve">Poste : . . . . . . . . . . . . . . . . . . . . . . . . . . . . . . . . . . . . . . . . . . . . . . . . . . . . . . . . . . . . . . . . . . . . . . . . . . . . . . . . .  . . . . . . . . . . . . . . . . . . . . . . . . . . . . . . . . . . . . . . . . . . . . . . . . . . . . . . </w:t>
      </w:r>
    </w:p>
    <w:p w:rsidR="00DA5A19" w:rsidRPr="00E14BE4" w:rsidRDefault="00DA5A19" w:rsidP="00DA5A19">
      <w:pPr>
        <w:spacing w:before="120" w:after="120"/>
        <w:rPr>
          <w:rFonts w:ascii="Arial" w:hAnsi="Arial" w:cs="Arial"/>
        </w:rPr>
      </w:pPr>
      <w:r w:rsidRPr="00E14BE4">
        <w:rPr>
          <w:rFonts w:ascii="Arial" w:hAnsi="Arial" w:cs="Arial"/>
        </w:rPr>
        <w:t xml:space="preserve">Nom du Candidat : . . . . . . . . . . . . . . . . . . . . . . . . . . . . . . . . . . . . . . . . . . . . . . . . . . . . . . . . . . . . . . . . . . . . . . . . . . . . . . . . . . . . . . . . . . . . . . . . . . . . . . . . . . . . . . . . . . . . . </w:t>
      </w:r>
    </w:p>
    <w:p w:rsidR="00DA5A19" w:rsidRPr="00E14BE4" w:rsidRDefault="00DA5A19" w:rsidP="00DA5A19">
      <w:pPr>
        <w:spacing w:before="120" w:after="120"/>
        <w:rPr>
          <w:rFonts w:ascii="Arial" w:hAnsi="Arial" w:cs="Arial"/>
        </w:rPr>
      </w:pPr>
      <w:r w:rsidRPr="00E14BE4">
        <w:rPr>
          <w:rFonts w:ascii="Arial" w:hAnsi="Arial" w:cs="Arial"/>
        </w:rPr>
        <w:t>Nom de l’employé : . . . . . . . . . . . . . . . . . . . . . . . . . . . . . . . . . . . . . . . . . . . . . . . .  . . . . . . . . . . . . . . . . . . . . . . . . . . . . . . . . . . . . . . . . . . . . . . . . . . . . . . . . . . . . . . . . . . . .</w:t>
      </w:r>
    </w:p>
    <w:p w:rsidR="00DA5A19" w:rsidRPr="00E14BE4" w:rsidRDefault="00DA5A19" w:rsidP="00DA5A19">
      <w:pPr>
        <w:spacing w:before="120" w:after="120"/>
        <w:rPr>
          <w:rFonts w:ascii="Arial" w:hAnsi="Arial" w:cs="Arial"/>
        </w:rPr>
      </w:pPr>
      <w:r w:rsidRPr="00E14BE4">
        <w:rPr>
          <w:rFonts w:ascii="Arial" w:hAnsi="Arial" w:cs="Arial"/>
        </w:rPr>
        <w:t xml:space="preserve"> Profession : . . . . . . . . . . . . . . . . . . . . . . . . . . . . . . . . . . . . . . . . . . . . . . . . . . . . . . . . . . . . . . . . . . . . . . . . . . . . . . . . . . . . . . . . . . . . . . . . . . . . . . . . . . . . . . . . . . . . . . . . . . . . . . </w:t>
      </w:r>
    </w:p>
    <w:p w:rsidR="00DA5A19" w:rsidRPr="00E14BE4" w:rsidRDefault="00DA5A19" w:rsidP="00DA5A19">
      <w:pPr>
        <w:spacing w:before="120" w:after="120"/>
        <w:rPr>
          <w:rFonts w:ascii="Arial" w:hAnsi="Arial" w:cs="Arial"/>
        </w:rPr>
      </w:pPr>
      <w:r w:rsidRPr="00E14BE4">
        <w:rPr>
          <w:rFonts w:ascii="Arial" w:hAnsi="Arial" w:cs="Arial"/>
        </w:rPr>
        <w:t xml:space="preserve">Diplômes : . . . . . . . . . . . . . . . . . . . . . . . . . . . . . . . . . . . . . . . . . . . . . . . . . . . . . . . . . . . .. . . . . . . . . . . . . . . . . . . . . . . . . . . . . . . . . . . . . . . . . . . . . . . . . . . . . . . . . . . . . . . . . . </w:t>
      </w:r>
      <w:proofErr w:type="gramStart"/>
      <w:r w:rsidRPr="00E14BE4">
        <w:rPr>
          <w:rFonts w:ascii="Arial" w:hAnsi="Arial" w:cs="Arial"/>
        </w:rPr>
        <w:t>. . . .</w:t>
      </w:r>
      <w:proofErr w:type="gramEnd"/>
      <w:r w:rsidRPr="00E14BE4">
        <w:rPr>
          <w:rFonts w:ascii="Arial" w:hAnsi="Arial" w:cs="Arial"/>
        </w:rPr>
        <w:t xml:space="preserve"> . </w:t>
      </w:r>
    </w:p>
    <w:p w:rsidR="00DA5A19" w:rsidRPr="00E14BE4" w:rsidRDefault="00DA5A19" w:rsidP="00DA5A19">
      <w:pPr>
        <w:spacing w:before="120" w:after="120"/>
        <w:rPr>
          <w:rFonts w:ascii="Arial" w:hAnsi="Arial" w:cs="Arial"/>
        </w:rPr>
      </w:pPr>
      <w:r w:rsidRPr="00E14BE4">
        <w:rPr>
          <w:rFonts w:ascii="Arial" w:hAnsi="Arial" w:cs="Arial"/>
        </w:rPr>
        <w:t xml:space="preserve">Date de naissance : . . . . . . . . . . . . . . . . . . . . . . . . . . . . . . . . . . . . . . . . . .  . . . . . . . . . . . . . . . . . . . . . . . . . . . . . . . . . . . . . . . . . . . . . . . . . . . . . . . . . . . . . . . . . . . . . . . . . </w:t>
      </w:r>
    </w:p>
    <w:p w:rsidR="00DA5A19" w:rsidRPr="00E14BE4" w:rsidRDefault="00DA5A19" w:rsidP="00DA5A19">
      <w:pPr>
        <w:spacing w:before="120" w:after="120"/>
        <w:rPr>
          <w:rFonts w:ascii="Arial" w:hAnsi="Arial" w:cs="Arial"/>
        </w:rPr>
      </w:pPr>
      <w:r w:rsidRPr="00E14BE4">
        <w:rPr>
          <w:rFonts w:ascii="Arial" w:hAnsi="Arial" w:cs="Arial"/>
        </w:rPr>
        <w:t>Nombre d’années d’emploi par le Candidat</w:t>
      </w:r>
      <w:proofErr w:type="gramStart"/>
      <w:r w:rsidRPr="00E14BE4">
        <w:rPr>
          <w:rFonts w:ascii="Arial" w:hAnsi="Arial" w:cs="Arial"/>
        </w:rPr>
        <w:t xml:space="preserve"> :................................</w:t>
      </w:r>
      <w:proofErr w:type="gramEnd"/>
      <w:r w:rsidRPr="00E14BE4">
        <w:rPr>
          <w:rFonts w:ascii="Arial" w:hAnsi="Arial" w:cs="Arial"/>
        </w:rPr>
        <w:t xml:space="preserve"> </w:t>
      </w:r>
    </w:p>
    <w:p w:rsidR="00DA5A19" w:rsidRPr="00E14BE4" w:rsidRDefault="00DA5A19" w:rsidP="00DA5A19">
      <w:pPr>
        <w:spacing w:before="120" w:after="120"/>
        <w:rPr>
          <w:rFonts w:ascii="Arial" w:hAnsi="Arial" w:cs="Arial"/>
        </w:rPr>
      </w:pPr>
      <w:r w:rsidRPr="00E14BE4">
        <w:rPr>
          <w:rFonts w:ascii="Arial" w:hAnsi="Arial" w:cs="Arial"/>
        </w:rPr>
        <w:t xml:space="preserve">Nationalité : . . . </w:t>
      </w:r>
      <w:proofErr w:type="gramStart"/>
      <w:r w:rsidRPr="00E14BE4">
        <w:rPr>
          <w:rFonts w:ascii="Arial" w:hAnsi="Arial" w:cs="Arial"/>
        </w:rPr>
        <w:t>. . . .</w:t>
      </w:r>
      <w:proofErr w:type="gramEnd"/>
      <w:r w:rsidRPr="00E14BE4">
        <w:rPr>
          <w:rFonts w:ascii="Arial" w:hAnsi="Arial" w:cs="Arial"/>
        </w:rPr>
        <w:t xml:space="preserve"> .  . . . . . . . . . . . . . . . . . . . . . . . . . . </w:t>
      </w:r>
    </w:p>
    <w:p w:rsidR="00DA5A19" w:rsidRPr="00E14BE4" w:rsidRDefault="00DA5A19" w:rsidP="00DA5A19">
      <w:pPr>
        <w:spacing w:before="120" w:after="120"/>
        <w:rPr>
          <w:rFonts w:ascii="Arial" w:hAnsi="Arial" w:cs="Arial"/>
        </w:rPr>
      </w:pPr>
      <w:r w:rsidRPr="00E14BE4">
        <w:rPr>
          <w:rFonts w:ascii="Arial" w:hAnsi="Arial" w:cs="Arial"/>
        </w:rPr>
        <w:t xml:space="preserve">Affiliation à des associations/groupements professionnels : . . . . . . . . . . . . . . . . . . . . . . . . . . . . . . . . . . . . . . . . . . . . . . . .. . . . . . . . . . . . . . . . . . . . . . . . . . . . . . . . . . . . . . . . . . . . . . . . . . . . . . . . . . . . . . . . . . . . . . . . . . . . . . . . . . . . . . . . . . . . . . . . . . . . . . . . . . . . . . . . . . . . . . . . . . . . . . . . . . . . . . . . . . . . . . . . . . . . . . . . . </w:t>
      </w:r>
      <w:proofErr w:type="gramStart"/>
      <w:r w:rsidRPr="00E14BE4">
        <w:rPr>
          <w:rFonts w:ascii="Arial" w:hAnsi="Arial" w:cs="Arial"/>
        </w:rPr>
        <w:t>. . . .</w:t>
      </w:r>
      <w:proofErr w:type="gramEnd"/>
      <w:r w:rsidRPr="00E14BE4">
        <w:rPr>
          <w:rFonts w:ascii="Arial" w:hAnsi="Arial" w:cs="Arial"/>
        </w:rPr>
        <w:t xml:space="preserve"> .</w:t>
      </w:r>
    </w:p>
    <w:p w:rsidR="00DA5A19" w:rsidRPr="00E14BE4" w:rsidRDefault="00DA5A19" w:rsidP="00DA5A19">
      <w:pPr>
        <w:spacing w:before="120" w:after="120"/>
        <w:rPr>
          <w:rFonts w:ascii="Arial" w:hAnsi="Arial" w:cs="Arial"/>
        </w:rPr>
      </w:pPr>
      <w:r w:rsidRPr="00E14BE4">
        <w:rPr>
          <w:rFonts w:ascii="Arial" w:hAnsi="Arial" w:cs="Arial"/>
        </w:rPr>
        <w:t>Attributions spécifiques : . . . . . . . . . . . . . . . . . . . . . . . . . . . . . . . . . . . . . . . . . . . . . . . .  . . . . . . . . . . . . . . . . . . . . . . . . . . . . . . . . . . . . . . . . . . . . . . . . . . . . . . . . . . .</w:t>
      </w:r>
    </w:p>
    <w:p w:rsidR="00DA5A19" w:rsidRPr="00E14BE4" w:rsidRDefault="00DA5A19" w:rsidP="00DA5A19">
      <w:pPr>
        <w:spacing w:before="120" w:after="120"/>
        <w:rPr>
          <w:rFonts w:ascii="Arial" w:hAnsi="Arial" w:cs="Arial"/>
        </w:rPr>
      </w:pPr>
      <w:r w:rsidRPr="00E14BE4">
        <w:rPr>
          <w:rFonts w:ascii="Arial" w:hAnsi="Arial" w:cs="Arial"/>
        </w:rPr>
        <w:t>. . . . . . . . . . . . . . . . . . . . . . . . . . . . . . . . . . . . . . . . . . . . . . . . . . . . . . . . . . . . . . . . . . . . . . . . . . . . . . . . . . . . . .  . . . . . . . . . . . . . . . . . . . . . . . . . . . . . . . . . . . . . . . . . . . . . . . . . . . . . . . . . . . .</w:t>
      </w:r>
    </w:p>
    <w:p w:rsidR="00DA5A19" w:rsidRPr="00E14BE4" w:rsidRDefault="00DA5A19" w:rsidP="00DA5A19">
      <w:pPr>
        <w:spacing w:before="120" w:after="120"/>
        <w:rPr>
          <w:rFonts w:ascii="Arial" w:hAnsi="Arial" w:cs="Arial"/>
        </w:rPr>
      </w:pPr>
      <w:r w:rsidRPr="00E14BE4">
        <w:rPr>
          <w:rFonts w:ascii="Arial" w:hAnsi="Arial" w:cs="Arial"/>
        </w:rPr>
        <w:t>P</w:t>
      </w:r>
      <w:r w:rsidRPr="00E14BE4">
        <w:rPr>
          <w:rFonts w:ascii="Arial" w:hAnsi="Arial" w:cs="Arial"/>
          <w:b/>
          <w:bCs/>
        </w:rPr>
        <w:t>rincipales qualifications :</w:t>
      </w:r>
    </w:p>
    <w:p w:rsidR="00DA5A19" w:rsidRPr="00E14BE4" w:rsidRDefault="00DA5A19" w:rsidP="00DA5A19">
      <w:pPr>
        <w:spacing w:before="120" w:after="120"/>
        <w:rPr>
          <w:rFonts w:ascii="Arial" w:hAnsi="Arial" w:cs="Arial"/>
        </w:rPr>
      </w:pPr>
      <w:r w:rsidRPr="00E14BE4">
        <w:rPr>
          <w:rFonts w:ascii="Arial" w:hAnsi="Arial" w:cs="Arial"/>
          <w:i/>
          <w:iCs/>
        </w:rPr>
        <w:t>[En une demi-page environ, donner un aperçu des aspects de la formation et de l’expérience de l’employé les plus utiles</w:t>
      </w:r>
    </w:p>
    <w:p w:rsidR="00DA5A19" w:rsidRPr="00E14BE4" w:rsidRDefault="00DA5A19" w:rsidP="00DA5A19">
      <w:pPr>
        <w:spacing w:before="120" w:after="120"/>
        <w:rPr>
          <w:rFonts w:ascii="Arial" w:hAnsi="Arial" w:cs="Arial"/>
        </w:rPr>
      </w:pPr>
      <w:proofErr w:type="gramStart"/>
      <w:r w:rsidRPr="00E14BE4">
        <w:rPr>
          <w:rFonts w:ascii="Arial" w:hAnsi="Arial" w:cs="Arial"/>
          <w:i/>
          <w:iCs/>
        </w:rPr>
        <w:t>à</w:t>
      </w:r>
      <w:proofErr w:type="gramEnd"/>
      <w:r w:rsidRPr="00E14BE4">
        <w:rPr>
          <w:rFonts w:ascii="Arial" w:hAnsi="Arial" w:cs="Arial"/>
          <w:i/>
          <w:iCs/>
        </w:rPr>
        <w:t xml:space="preserve"> ses attributions dans le cadre de la mission. Indiquer le niveau des responsabilités exercées par lui/elle lors de missions antérieures, en en précisant la date et le lieu.]</w:t>
      </w:r>
    </w:p>
    <w:p w:rsidR="00DA5A19" w:rsidRPr="00E14BE4" w:rsidRDefault="00DA5A19" w:rsidP="00DA5A19">
      <w:pPr>
        <w:spacing w:before="120" w:after="120"/>
        <w:rPr>
          <w:rFonts w:ascii="Arial" w:hAnsi="Arial" w:cs="Arial"/>
        </w:rPr>
      </w:pPr>
      <w:r w:rsidRPr="00E14BE4">
        <w:rPr>
          <w:rFonts w:ascii="Arial" w:hAnsi="Arial" w:cs="Arial"/>
        </w:rPr>
        <w:t>. . . . . . . . . . . . . . . . . . . . . . . . . . . . . . . . . . . . . . . . . . . .. . . . . . . . . . . . . . . . . . . . . . . . . . . . . . . . . . . . . . . . . . . . . . . . . . . . . . . . . . . . . . . . . . . . . . . . . . . . . . . . . . . . . . . . . . . . . .</w:t>
      </w:r>
    </w:p>
    <w:p w:rsidR="00DA5A19" w:rsidRPr="00E14BE4" w:rsidRDefault="00DA5A19" w:rsidP="00DA5A19">
      <w:pPr>
        <w:spacing w:before="120" w:after="120"/>
        <w:rPr>
          <w:rFonts w:ascii="Arial" w:hAnsi="Arial" w:cs="Arial"/>
        </w:rPr>
      </w:pPr>
      <w:r w:rsidRPr="00E14BE4">
        <w:rPr>
          <w:rFonts w:ascii="Arial" w:hAnsi="Arial" w:cs="Arial"/>
          <w:b/>
          <w:bCs/>
        </w:rPr>
        <w:t>Formation :</w:t>
      </w:r>
    </w:p>
    <w:p w:rsidR="00DA5A19" w:rsidRPr="00E14BE4" w:rsidRDefault="00DA5A19" w:rsidP="00DA5A19">
      <w:pPr>
        <w:spacing w:before="120" w:after="120"/>
        <w:rPr>
          <w:rFonts w:ascii="Arial" w:hAnsi="Arial" w:cs="Arial"/>
        </w:rPr>
      </w:pPr>
      <w:r w:rsidRPr="00E14BE4">
        <w:rPr>
          <w:rFonts w:ascii="Arial" w:hAnsi="Arial" w:cs="Arial"/>
        </w:rPr>
        <w:t>[En un quart de page environ, résumer les études universitaires et autres études spécialisées de l’employé, en indiquant les noms et adresses des écoles ou universités fréquentées, avec les dates de fréquentation, ainsi que les diplômes obtenus.]</w:t>
      </w:r>
    </w:p>
    <w:p w:rsidR="00DA5A19" w:rsidRPr="00E14BE4" w:rsidRDefault="00DA5A19" w:rsidP="00DA5A19">
      <w:pPr>
        <w:spacing w:before="120" w:after="120"/>
        <w:rPr>
          <w:rFonts w:ascii="Arial" w:hAnsi="Arial" w:cs="Arial"/>
        </w:rPr>
      </w:pPr>
      <w:r w:rsidRPr="00E14BE4">
        <w:rPr>
          <w:rFonts w:ascii="Arial" w:hAnsi="Arial" w:cs="Arial"/>
          <w:b/>
          <w:bCs/>
        </w:rPr>
        <w:t>Pièces Annexes :</w:t>
      </w:r>
    </w:p>
    <w:p w:rsidR="00DA5A19" w:rsidRPr="00E14BE4" w:rsidRDefault="00DA5A19" w:rsidP="00CB42FD">
      <w:pPr>
        <w:numPr>
          <w:ilvl w:val="0"/>
          <w:numId w:val="34"/>
        </w:numPr>
        <w:suppressAutoHyphens w:val="0"/>
        <w:autoSpaceDN/>
        <w:spacing w:before="120" w:after="120"/>
        <w:textAlignment w:val="auto"/>
        <w:rPr>
          <w:rFonts w:ascii="Arial" w:hAnsi="Arial" w:cs="Arial"/>
        </w:rPr>
      </w:pPr>
      <w:r w:rsidRPr="00E14BE4">
        <w:rPr>
          <w:rFonts w:ascii="Arial" w:hAnsi="Arial" w:cs="Arial"/>
        </w:rPr>
        <w:t>Copie certifiée conforme du diplôme le plus élevé et éventuellement une attestation de l’ordre du corps de métier</w:t>
      </w:r>
    </w:p>
    <w:p w:rsidR="00DA5A19" w:rsidRPr="00E14BE4" w:rsidRDefault="00DA5A19" w:rsidP="00CB42FD">
      <w:pPr>
        <w:numPr>
          <w:ilvl w:val="0"/>
          <w:numId w:val="34"/>
        </w:numPr>
        <w:suppressAutoHyphens w:val="0"/>
        <w:autoSpaceDN/>
        <w:spacing w:before="120" w:after="120"/>
        <w:textAlignment w:val="auto"/>
        <w:rPr>
          <w:rFonts w:ascii="Arial" w:hAnsi="Arial" w:cs="Arial"/>
        </w:rPr>
      </w:pPr>
      <w:r w:rsidRPr="00E14BE4">
        <w:rPr>
          <w:rFonts w:ascii="Arial" w:hAnsi="Arial" w:cs="Arial"/>
        </w:rPr>
        <w:t>Attestation de disponibilité</w:t>
      </w:r>
    </w:p>
    <w:p w:rsidR="00DA5A19" w:rsidRPr="00E14BE4" w:rsidRDefault="00DA5A19" w:rsidP="00DA5A19">
      <w:pPr>
        <w:spacing w:before="120" w:after="120"/>
        <w:rPr>
          <w:rFonts w:ascii="Arial" w:hAnsi="Arial" w:cs="Arial"/>
        </w:rPr>
      </w:pPr>
      <w:r w:rsidRPr="00E14BE4">
        <w:rPr>
          <w:rFonts w:ascii="Arial" w:hAnsi="Arial" w:cs="Arial"/>
        </w:rPr>
        <w:t xml:space="preserve">. . . . . . . . . . . . . . . . . . . . . . . . . . . . . . . . . . . . . . . . . . . . . . . . . . . . . . . . . . . . . . . . . . . . . . . . . . . . . . . . . . . . . . . . . . . . . . . . . . . . . . . . . . . . . . . . . . . . . . . . . . . . . . . . . . . . . . . . . . </w:t>
      </w:r>
    </w:p>
    <w:p w:rsidR="00DA5A19" w:rsidRPr="00E14BE4" w:rsidRDefault="00DA5A19" w:rsidP="00DA5A19">
      <w:pPr>
        <w:spacing w:before="120" w:after="120"/>
        <w:rPr>
          <w:rFonts w:ascii="Arial" w:hAnsi="Arial" w:cs="Arial"/>
        </w:rPr>
      </w:pPr>
      <w:r w:rsidRPr="00E14BE4">
        <w:rPr>
          <w:rFonts w:ascii="Arial" w:hAnsi="Arial" w:cs="Arial"/>
          <w:b/>
          <w:bCs/>
        </w:rPr>
        <w:t>Expérience professionnelle :</w:t>
      </w:r>
    </w:p>
    <w:p w:rsidR="00DA5A19" w:rsidRPr="00E14BE4" w:rsidRDefault="00DA5A19" w:rsidP="00DA5A19">
      <w:pPr>
        <w:spacing w:before="120" w:after="120"/>
        <w:rPr>
          <w:rFonts w:ascii="Arial" w:hAnsi="Arial" w:cs="Arial"/>
        </w:rPr>
      </w:pPr>
      <w:r w:rsidRPr="00E14BE4">
        <w:rPr>
          <w:rFonts w:ascii="Arial" w:hAnsi="Arial" w:cs="Arial"/>
        </w:rPr>
        <w:lastRenderedPageBreak/>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rsidR="00DA5A19" w:rsidRPr="00E14BE4" w:rsidRDefault="00DA5A19" w:rsidP="00DA5A19">
      <w:pPr>
        <w:spacing w:before="120" w:after="120"/>
        <w:rPr>
          <w:rFonts w:ascii="Arial" w:hAnsi="Arial" w:cs="Arial"/>
        </w:rPr>
      </w:pPr>
      <w:r w:rsidRPr="00E14BE4">
        <w:rPr>
          <w:rFonts w:ascii="Arial" w:hAnsi="Arial" w:cs="Arial"/>
        </w:rPr>
        <w:t xml:space="preserve">. . . . . . . . . . . . . . . . . . . . . . . . . . . . . . . . . . . . . . . . . . . . . . . . . . . . . . . . . . . . . . . . . . . . . . . . . . . . . . . . . . . . . . . . . . . . . . . . . . . . . . . . . . . . . . . . . . . . . . . . . . . . . . . . . . . . . . . . . . </w:t>
      </w:r>
    </w:p>
    <w:p w:rsidR="00DA5A19" w:rsidRPr="00E14BE4" w:rsidRDefault="00DA5A19" w:rsidP="00DA5A19">
      <w:pPr>
        <w:spacing w:before="120" w:after="120"/>
        <w:rPr>
          <w:rFonts w:ascii="Arial" w:hAnsi="Arial" w:cs="Arial"/>
        </w:rPr>
      </w:pPr>
      <w:r w:rsidRPr="00E14BE4">
        <w:rPr>
          <w:rFonts w:ascii="Arial" w:hAnsi="Arial" w:cs="Arial"/>
          <w:b/>
          <w:bCs/>
        </w:rPr>
        <w:t>Connaissances informatiques :</w:t>
      </w:r>
    </w:p>
    <w:p w:rsidR="00DA5A19" w:rsidRPr="00E14BE4" w:rsidRDefault="00DA5A19" w:rsidP="00DA5A19">
      <w:pPr>
        <w:spacing w:before="120" w:after="120"/>
        <w:rPr>
          <w:rFonts w:ascii="Arial" w:hAnsi="Arial" w:cs="Arial"/>
        </w:rPr>
      </w:pPr>
      <w:r w:rsidRPr="00E14BE4">
        <w:rPr>
          <w:rFonts w:ascii="Arial" w:hAnsi="Arial" w:cs="Arial"/>
          <w:i/>
          <w:iCs/>
        </w:rPr>
        <w:t>[Indiquer, le niveau de connaissance]</w:t>
      </w:r>
    </w:p>
    <w:p w:rsidR="00DA5A19" w:rsidRPr="00E14BE4" w:rsidRDefault="00DA5A19" w:rsidP="00DA5A19">
      <w:pPr>
        <w:spacing w:before="120" w:after="120"/>
        <w:rPr>
          <w:rFonts w:ascii="Arial" w:hAnsi="Arial" w:cs="Arial"/>
        </w:rPr>
      </w:pPr>
      <w:r w:rsidRPr="00E14BE4">
        <w:rPr>
          <w:rFonts w:ascii="Arial" w:hAnsi="Arial" w:cs="Arial"/>
        </w:rPr>
        <w:t xml:space="preserve">. . . . . . . . . . . . . . . . . . . . . . . . . . . . . . . . . . . . . . . . . . . . . . . . . . . . . . . . . . . . . . . . . . . . . . . . . . . . . . . . . . . . . . . . . . . . . . . . . . . . . . . . . . . . . . . . . . . . . . . . . . . . . . . . . . . . . . . . . . </w:t>
      </w:r>
    </w:p>
    <w:p w:rsidR="00DA5A19" w:rsidRPr="00E14BE4" w:rsidRDefault="00DA5A19" w:rsidP="00DA5A19">
      <w:pPr>
        <w:spacing w:before="120" w:after="120"/>
        <w:rPr>
          <w:rFonts w:ascii="Arial" w:hAnsi="Arial" w:cs="Arial"/>
        </w:rPr>
      </w:pPr>
      <w:r w:rsidRPr="00E14BE4">
        <w:rPr>
          <w:rFonts w:ascii="Arial" w:hAnsi="Arial" w:cs="Arial"/>
          <w:b/>
          <w:bCs/>
        </w:rPr>
        <w:t>Langues :</w:t>
      </w:r>
    </w:p>
    <w:p w:rsidR="00DA5A19" w:rsidRPr="00E14BE4" w:rsidRDefault="00DA5A19" w:rsidP="00DA5A19">
      <w:pPr>
        <w:spacing w:before="120" w:after="120"/>
        <w:rPr>
          <w:rFonts w:ascii="Arial" w:hAnsi="Arial" w:cs="Arial"/>
        </w:rPr>
      </w:pPr>
      <w:r w:rsidRPr="00E14BE4">
        <w:rPr>
          <w:rFonts w:ascii="Arial" w:hAnsi="Arial" w:cs="Arial"/>
          <w:i/>
          <w:iCs/>
        </w:rPr>
        <w:t>[Indiquer, pour chacune, le niveau de connaissance : médiocre/moyen/ bon/excellent, en ce qui concerne la langue lue/écrite/ parlée.]</w:t>
      </w:r>
    </w:p>
    <w:p w:rsidR="00DA5A19" w:rsidRPr="00E14BE4" w:rsidRDefault="00DA5A19" w:rsidP="00DA5A19">
      <w:pPr>
        <w:spacing w:before="120" w:after="120"/>
        <w:rPr>
          <w:rFonts w:ascii="Arial" w:hAnsi="Arial" w:cs="Arial"/>
        </w:rPr>
      </w:pPr>
      <w:r w:rsidRPr="00E14BE4">
        <w:rPr>
          <w:rFonts w:ascii="Arial" w:hAnsi="Arial" w:cs="Arial"/>
        </w:rPr>
        <w:t xml:space="preserve">. . . . . . . . . . . . . . . . . . . . . . . . . . . . . . . . . . . . . . . . . . . . . . . . . . . . . . . . . . . . . . . . . . . . . . . . . . . . . . . . . . . . . . . . . . . . . . . . . . . . . . . . . . . . . . . . . . . . . . . . . . . . . . . . . . . . . . . . . . </w:t>
      </w:r>
    </w:p>
    <w:p w:rsidR="00DA5A19" w:rsidRPr="00E14BE4" w:rsidRDefault="00DA5A19" w:rsidP="00DA5A19">
      <w:pPr>
        <w:spacing w:before="120" w:after="120"/>
        <w:rPr>
          <w:rFonts w:ascii="Arial" w:hAnsi="Arial" w:cs="Arial"/>
        </w:rPr>
      </w:pPr>
      <w:r w:rsidRPr="00E14BE4">
        <w:rPr>
          <w:rFonts w:ascii="Arial" w:hAnsi="Arial" w:cs="Arial"/>
          <w:b/>
          <w:bCs/>
        </w:rPr>
        <w:t>Attestation :</w:t>
      </w:r>
    </w:p>
    <w:p w:rsidR="00DA5A19" w:rsidRPr="00E14BE4" w:rsidRDefault="00DA5A19" w:rsidP="00DA5A19">
      <w:pPr>
        <w:spacing w:before="120" w:after="120"/>
        <w:rPr>
          <w:rFonts w:ascii="Arial" w:hAnsi="Arial" w:cs="Arial"/>
        </w:rPr>
      </w:pPr>
      <w:r w:rsidRPr="00E14BE4">
        <w:rPr>
          <w:rFonts w:ascii="Arial" w:hAnsi="Arial" w:cs="Arial"/>
        </w:rPr>
        <w:t>Je, soussigné, certifie, en toute conscience, que les renseignements ci-dessus rendent fidèlement compte de ma situation, de mes qualifications et de mon expérience.</w:t>
      </w:r>
    </w:p>
    <w:p w:rsidR="00DA5A19" w:rsidRPr="00E14BE4" w:rsidRDefault="00DA5A19" w:rsidP="00DA5A19">
      <w:pPr>
        <w:spacing w:before="120" w:after="120"/>
        <w:rPr>
          <w:rFonts w:ascii="Arial" w:hAnsi="Arial" w:cs="Arial"/>
        </w:rPr>
      </w:pPr>
      <w:r w:rsidRPr="00E14BE4">
        <w:rPr>
          <w:rFonts w:ascii="Arial" w:hAnsi="Arial" w:cs="Arial"/>
        </w:rPr>
        <w:t>. . . . . . . . . . . . . . . . . . . . . . . . . . . . . . . . . . . . . . . . . . . . . . . . . . . . . . . . . . . . . . . . . . . . . . . . . . . . . . . . . . . . . . . . . . . . . . . . . . . . . .</w:t>
      </w:r>
    </w:p>
    <w:p w:rsidR="00DA5A19" w:rsidRPr="00E14BE4" w:rsidRDefault="00DA5A19" w:rsidP="00DA5A19">
      <w:pPr>
        <w:spacing w:before="120" w:after="120"/>
        <w:rPr>
          <w:rFonts w:ascii="Arial" w:hAnsi="Arial" w:cs="Arial"/>
        </w:rPr>
      </w:pPr>
      <w:r w:rsidRPr="00E14BE4">
        <w:rPr>
          <w:rFonts w:ascii="Arial" w:hAnsi="Arial" w:cs="Arial"/>
        </w:rPr>
        <w:t xml:space="preserve"> Date : . . . . . . . . . . . . . . . . . . . . . . . . </w:t>
      </w:r>
      <w:proofErr w:type="gramStart"/>
      <w:r w:rsidRPr="00E14BE4">
        <w:rPr>
          <w:rFonts w:ascii="Arial" w:hAnsi="Arial" w:cs="Arial"/>
        </w:rPr>
        <w:t>. . . .</w:t>
      </w:r>
      <w:proofErr w:type="gramEnd"/>
      <w:r w:rsidRPr="00E14BE4">
        <w:rPr>
          <w:rFonts w:ascii="Arial" w:hAnsi="Arial" w:cs="Arial"/>
        </w:rPr>
        <w:t xml:space="preserve"> </w:t>
      </w:r>
    </w:p>
    <w:p w:rsidR="00DA5A19" w:rsidRPr="00E14BE4" w:rsidRDefault="00DA5A19" w:rsidP="00DA5A19">
      <w:pPr>
        <w:spacing w:before="120" w:after="120"/>
        <w:rPr>
          <w:rFonts w:ascii="Arial" w:hAnsi="Arial" w:cs="Arial"/>
        </w:rPr>
      </w:pPr>
      <w:r w:rsidRPr="00E14BE4">
        <w:rPr>
          <w:rFonts w:ascii="Arial" w:hAnsi="Arial" w:cs="Arial"/>
          <w:i/>
          <w:iCs/>
        </w:rPr>
        <w:t>[Signature de l’employé et du représentant habilité du consultant]</w:t>
      </w:r>
    </w:p>
    <w:p w:rsidR="00DA5A19" w:rsidRPr="00E14BE4" w:rsidRDefault="00DA5A19" w:rsidP="00DA5A19">
      <w:pPr>
        <w:spacing w:before="120" w:after="120"/>
        <w:rPr>
          <w:rFonts w:ascii="Arial" w:hAnsi="Arial" w:cs="Arial"/>
        </w:rPr>
      </w:pPr>
      <w:r w:rsidRPr="00E14BE4">
        <w:rPr>
          <w:rFonts w:ascii="Arial" w:hAnsi="Arial" w:cs="Arial"/>
          <w:i/>
          <w:iCs/>
        </w:rPr>
        <w:t>Jour/mois/année</w:t>
      </w:r>
    </w:p>
    <w:p w:rsidR="00DA5A19" w:rsidRPr="00E14BE4" w:rsidRDefault="00DA5A19" w:rsidP="00DA5A19">
      <w:pPr>
        <w:spacing w:before="120" w:after="120"/>
        <w:rPr>
          <w:rFonts w:ascii="Arial" w:hAnsi="Arial" w:cs="Arial"/>
        </w:rPr>
      </w:pPr>
      <w:r w:rsidRPr="00E14BE4">
        <w:rPr>
          <w:rFonts w:ascii="Arial" w:hAnsi="Arial" w:cs="Arial"/>
        </w:rPr>
        <w:t xml:space="preserve">Nom de l’employé : . . . . . . . . . . . . . . . . . . . . . . . . . . . . . . . . . . . . . . . . . . . . . . . . . . . . . . . . . . . . . . . . . . . . . . . . . . . . . . . . . . . . . . . . . . . . . . . . . . . . . . . . . </w:t>
      </w:r>
      <w:proofErr w:type="gramStart"/>
      <w:r w:rsidRPr="00E14BE4">
        <w:rPr>
          <w:rFonts w:ascii="Arial" w:hAnsi="Arial" w:cs="Arial"/>
        </w:rPr>
        <w:t>. . . .</w:t>
      </w:r>
      <w:proofErr w:type="gramEnd"/>
      <w:r w:rsidRPr="00E14BE4">
        <w:rPr>
          <w:rFonts w:ascii="Arial" w:hAnsi="Arial" w:cs="Arial"/>
        </w:rPr>
        <w:t xml:space="preserve"> </w:t>
      </w:r>
    </w:p>
    <w:p w:rsidR="00DA5A19" w:rsidRPr="00E14BE4" w:rsidRDefault="00DA5A19" w:rsidP="00DA5A19">
      <w:pPr>
        <w:spacing w:before="120" w:after="120"/>
        <w:rPr>
          <w:rFonts w:ascii="Arial" w:hAnsi="Arial" w:cs="Arial"/>
        </w:rPr>
      </w:pPr>
      <w:r w:rsidRPr="00E14BE4">
        <w:rPr>
          <w:rFonts w:ascii="Arial" w:hAnsi="Arial" w:cs="Arial"/>
        </w:rPr>
        <w:t xml:space="preserve">Nom du représentant habilité : . . . . . . . . . . . . . . . . . . . . . . . . . . . . . . . . . . . . . . . . . . . . . . . . . . . . . . . . . . . . . . . . . . . . . . . . . . . . . . . . . . . . . . . </w:t>
      </w:r>
      <w:proofErr w:type="gramStart"/>
      <w:r w:rsidRPr="00E14BE4">
        <w:rPr>
          <w:rFonts w:ascii="Arial" w:hAnsi="Arial" w:cs="Arial"/>
        </w:rPr>
        <w:t>. . . .</w:t>
      </w:r>
      <w:proofErr w:type="gramEnd"/>
      <w:r w:rsidRPr="00E14BE4">
        <w:rPr>
          <w:rFonts w:ascii="Arial" w:hAnsi="Arial" w:cs="Arial"/>
        </w:rPr>
        <w:t xml:space="preserve"> </w:t>
      </w:r>
    </w:p>
    <w:p w:rsidR="00DA5A19" w:rsidRPr="00E14BE4" w:rsidRDefault="00DA5A19" w:rsidP="00DA5A19">
      <w:pPr>
        <w:spacing w:before="120" w:after="120"/>
        <w:rPr>
          <w:rFonts w:ascii="Arial" w:hAnsi="Arial" w:cs="Arial"/>
        </w:rPr>
      </w:pPr>
      <w:r w:rsidRPr="00E14BE4">
        <w:rPr>
          <w:rFonts w:ascii="Arial" w:hAnsi="Arial" w:cs="Arial"/>
        </w:rPr>
        <w:br w:type="page"/>
      </w:r>
    </w:p>
    <w:p w:rsidR="00DA5A19" w:rsidRPr="00E14BE4" w:rsidRDefault="00DA5A19" w:rsidP="00DA5A19">
      <w:pPr>
        <w:spacing w:before="120" w:after="120"/>
        <w:rPr>
          <w:rFonts w:ascii="Arial" w:hAnsi="Arial" w:cs="Arial"/>
          <w:b/>
          <w:bCs/>
        </w:rPr>
      </w:pPr>
      <w:bookmarkStart w:id="432" w:name="_Toc156822342"/>
      <w:bookmarkStart w:id="433" w:name="_Toc156822783"/>
      <w:bookmarkStart w:id="434" w:name="_Toc156825451"/>
      <w:bookmarkStart w:id="435" w:name="_Toc156826473"/>
      <w:bookmarkStart w:id="436" w:name="_Toc156853927"/>
      <w:bookmarkStart w:id="437" w:name="_Toc156855427"/>
      <w:r w:rsidRPr="007A18F4">
        <w:rPr>
          <w:rFonts w:ascii="Arial" w:hAnsi="Arial" w:cs="Arial"/>
          <w:b/>
          <w:bCs/>
        </w:rPr>
        <w:lastRenderedPageBreak/>
        <w:t>PIECE N°10.</w:t>
      </w:r>
      <w:r>
        <w:rPr>
          <w:rFonts w:ascii="Arial" w:hAnsi="Arial" w:cs="Arial"/>
          <w:b/>
          <w:bCs/>
        </w:rPr>
        <w:t xml:space="preserve">9 </w:t>
      </w:r>
      <w:r w:rsidRPr="00E14BE4">
        <w:rPr>
          <w:rFonts w:ascii="Arial" w:hAnsi="Arial" w:cs="Arial"/>
          <w:b/>
          <w:bCs/>
        </w:rPr>
        <w:t>: REFERENCES DU CANDIDAT</w:t>
      </w:r>
      <w:bookmarkEnd w:id="432"/>
      <w:bookmarkEnd w:id="433"/>
      <w:bookmarkEnd w:id="434"/>
      <w:bookmarkEnd w:id="435"/>
      <w:bookmarkEnd w:id="436"/>
      <w:bookmarkEnd w:id="437"/>
    </w:p>
    <w:p w:rsidR="00DA5A19" w:rsidRPr="00E14BE4" w:rsidRDefault="00DA5A19" w:rsidP="00DA5A19">
      <w:pPr>
        <w:spacing w:before="120" w:after="120"/>
        <w:rPr>
          <w:rFonts w:ascii="Arial" w:hAnsi="Arial" w:cs="Arial"/>
        </w:rPr>
      </w:pPr>
      <w:r w:rsidRPr="00E14BE4">
        <w:rPr>
          <w:rFonts w:ascii="Arial" w:hAnsi="Arial" w:cs="Arial"/>
        </w:rPr>
        <w:t>Services rendus pendant les [indiquer le nombre de 1 à 5] dernières années qui illustrent le mieux vos qualifications</w:t>
      </w:r>
    </w:p>
    <w:p w:rsidR="00DA5A19" w:rsidRPr="00E14BE4" w:rsidRDefault="00DA5A19" w:rsidP="00DA5A19">
      <w:pPr>
        <w:spacing w:before="120" w:after="120"/>
        <w:rPr>
          <w:rFonts w:ascii="Arial" w:hAnsi="Arial" w:cs="Arial"/>
        </w:rPr>
      </w:pPr>
      <w:r w:rsidRPr="00E14BE4">
        <w:rPr>
          <w:rFonts w:ascii="Arial" w:hAnsi="Arial" w:cs="Arial"/>
        </w:rPr>
        <w:t>À l’aide du formulaire ci-dessous, indiquez les renseignements demandés pour chaque mission pertinente que votre société/organisme a obtenue par contrat, soit en tant que seule société, soit comme l’un des principaux partenaires d’un 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DA5A19" w:rsidRPr="00E14BE4" w:rsidTr="00DA5A19">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r w:rsidRPr="00E14BE4">
              <w:rPr>
                <w:rFonts w:ascii="Arial" w:hAnsi="Arial" w:cs="Arial"/>
              </w:rPr>
              <w:t>Nom de la Mission :</w:t>
            </w:r>
          </w:p>
        </w:tc>
        <w:tc>
          <w:tcPr>
            <w:tcW w:w="4294" w:type="dxa"/>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r w:rsidRPr="00E14BE4">
              <w:rPr>
                <w:rFonts w:ascii="Arial" w:hAnsi="Arial" w:cs="Arial"/>
              </w:rPr>
              <w:t>Pays :</w:t>
            </w:r>
          </w:p>
        </w:tc>
      </w:tr>
      <w:tr w:rsidR="00DA5A19" w:rsidRPr="00CF6628" w:rsidTr="00845033">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r w:rsidRPr="00E14BE4">
              <w:rPr>
                <w:rFonts w:ascii="Arial" w:hAnsi="Arial" w:cs="Arial"/>
              </w:rPr>
              <w:t>Lieu :</w:t>
            </w:r>
          </w:p>
        </w:tc>
        <w:tc>
          <w:tcPr>
            <w:tcW w:w="4294" w:type="dxa"/>
            <w:tcBorders>
              <w:top w:val="single" w:sz="4" w:space="0" w:color="221F1F"/>
              <w:left w:val="single" w:sz="4" w:space="0" w:color="221F1F"/>
              <w:bottom w:val="single" w:sz="4" w:space="0" w:color="221F1F"/>
              <w:right w:val="single" w:sz="4" w:space="0" w:color="221F1F"/>
            </w:tcBorders>
          </w:tcPr>
          <w:p w:rsidR="00DA5A19" w:rsidRPr="00E14BE4" w:rsidRDefault="00DA5A19" w:rsidP="00845033">
            <w:pPr>
              <w:spacing w:before="120" w:after="120"/>
              <w:rPr>
                <w:rFonts w:ascii="Arial" w:hAnsi="Arial" w:cs="Arial"/>
              </w:rPr>
            </w:pPr>
            <w:r w:rsidRPr="00E14BE4">
              <w:rPr>
                <w:rFonts w:ascii="Arial" w:hAnsi="Arial" w:cs="Arial"/>
              </w:rPr>
              <w:t>Personnel spécialisé fourni par votre société/organisme (profils) :</w:t>
            </w:r>
          </w:p>
        </w:tc>
      </w:tr>
      <w:tr w:rsidR="00DA5A19" w:rsidRPr="00CF6628" w:rsidTr="00DA5A19">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r w:rsidRPr="00E14BE4">
              <w:rPr>
                <w:rFonts w:ascii="Arial" w:hAnsi="Arial" w:cs="Arial"/>
              </w:rPr>
              <w:t xml:space="preserve">Nom du </w:t>
            </w:r>
            <w:proofErr w:type="gramStart"/>
            <w:r w:rsidRPr="00E14BE4">
              <w:rPr>
                <w:rFonts w:ascii="Arial" w:hAnsi="Arial" w:cs="Arial"/>
              </w:rPr>
              <w:t>Client: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r w:rsidRPr="00E14BE4">
              <w:rPr>
                <w:rFonts w:ascii="Arial" w:hAnsi="Arial" w:cs="Arial"/>
              </w:rPr>
              <w:t>Nombre d’employés ayant participé à la Mission :</w:t>
            </w:r>
          </w:p>
        </w:tc>
      </w:tr>
      <w:tr w:rsidR="00DA5A19" w:rsidRPr="00E14BE4" w:rsidTr="00DA5A19">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r w:rsidRPr="00E14BE4">
              <w:rPr>
                <w:rFonts w:ascii="Arial" w:hAnsi="Arial"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r w:rsidRPr="00E14BE4">
              <w:rPr>
                <w:rFonts w:ascii="Arial" w:hAnsi="Arial" w:cs="Arial"/>
              </w:rPr>
              <w:t>Nombre de mois de travail ;</w:t>
            </w:r>
          </w:p>
          <w:p w:rsidR="00DA5A19" w:rsidRPr="00E14BE4" w:rsidRDefault="00DA5A19" w:rsidP="00DA5A19">
            <w:pPr>
              <w:spacing w:before="120" w:after="120"/>
              <w:rPr>
                <w:rFonts w:ascii="Arial" w:hAnsi="Arial" w:cs="Arial"/>
              </w:rPr>
            </w:pPr>
            <w:proofErr w:type="gramStart"/>
            <w:r w:rsidRPr="00E14BE4">
              <w:rPr>
                <w:rFonts w:ascii="Arial" w:hAnsi="Arial" w:cs="Arial"/>
              </w:rPr>
              <w:t>durée</w:t>
            </w:r>
            <w:proofErr w:type="gramEnd"/>
            <w:r w:rsidRPr="00E14BE4">
              <w:rPr>
                <w:rFonts w:ascii="Arial" w:hAnsi="Arial" w:cs="Arial"/>
              </w:rPr>
              <w:t xml:space="preserve"> de la Mission :</w:t>
            </w:r>
          </w:p>
        </w:tc>
      </w:tr>
      <w:tr w:rsidR="00DA5A19" w:rsidRPr="00E14BE4" w:rsidTr="00DA5A19">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r w:rsidRPr="00E14BE4">
              <w:rPr>
                <w:rFonts w:ascii="Arial" w:hAnsi="Arial" w:cs="Arial"/>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p>
        </w:tc>
      </w:tr>
      <w:tr w:rsidR="00DA5A19" w:rsidRPr="00E14BE4" w:rsidTr="00DA5A19">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r w:rsidRPr="00E14BE4">
              <w:rPr>
                <w:rFonts w:ascii="Arial" w:hAnsi="Arial" w:cs="Arial"/>
              </w:rPr>
              <w:t>Date de démarrage :</w:t>
            </w:r>
            <w:r w:rsidRPr="00E14BE4">
              <w:rPr>
                <w:rFonts w:ascii="Arial" w:hAnsi="Arial" w:cs="Arial"/>
              </w:rPr>
              <w:tab/>
              <w:t xml:space="preserve">                         Date d’achèvement :</w:t>
            </w:r>
          </w:p>
          <w:p w:rsidR="00DA5A19" w:rsidRPr="00E14BE4" w:rsidRDefault="00DA5A19" w:rsidP="00DA5A19">
            <w:pPr>
              <w:spacing w:before="120" w:after="120"/>
              <w:rPr>
                <w:rFonts w:ascii="Arial" w:hAnsi="Arial" w:cs="Arial"/>
              </w:rPr>
            </w:pPr>
            <w:r w:rsidRPr="00E14BE4">
              <w:rPr>
                <w:rFonts w:ascii="Arial" w:hAnsi="Arial" w:cs="Arial"/>
                <w:i/>
                <w:iCs/>
              </w:rPr>
              <w:t>(</w:t>
            </w:r>
            <w:proofErr w:type="gramStart"/>
            <w:r w:rsidRPr="00E14BE4">
              <w:rPr>
                <w:rFonts w:ascii="Arial" w:hAnsi="Arial" w:cs="Arial"/>
                <w:i/>
                <w:iCs/>
              </w:rPr>
              <w:t>mois</w:t>
            </w:r>
            <w:proofErr w:type="gramEnd"/>
            <w:r w:rsidRPr="00E14BE4">
              <w:rPr>
                <w:rFonts w:ascii="Arial" w:hAnsi="Arial" w:cs="Arial"/>
                <w:i/>
                <w:iCs/>
              </w:rPr>
              <w:t>/année)</w:t>
            </w:r>
            <w:r w:rsidRPr="00E14BE4">
              <w:rPr>
                <w:rFonts w:ascii="Arial" w:hAnsi="Arial"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r w:rsidRPr="00E14BE4">
              <w:rPr>
                <w:rFonts w:ascii="Arial" w:hAnsi="Arial" w:cs="Arial"/>
              </w:rPr>
              <w:t>Valeur approximative des services</w:t>
            </w:r>
          </w:p>
          <w:p w:rsidR="00DA5A19" w:rsidRPr="00E14BE4" w:rsidRDefault="00DA5A19" w:rsidP="00DA5A19">
            <w:pPr>
              <w:spacing w:before="120" w:after="120"/>
              <w:rPr>
                <w:rFonts w:ascii="Arial" w:hAnsi="Arial" w:cs="Arial"/>
              </w:rPr>
            </w:pPr>
            <w:r w:rsidRPr="00E14BE4">
              <w:rPr>
                <w:rFonts w:ascii="Arial" w:hAnsi="Arial" w:cs="Arial"/>
              </w:rPr>
              <w:t>(</w:t>
            </w:r>
            <w:proofErr w:type="gramStart"/>
            <w:r w:rsidRPr="00E14BE4">
              <w:rPr>
                <w:rFonts w:ascii="Arial" w:hAnsi="Arial" w:cs="Arial"/>
              </w:rPr>
              <w:t>en</w:t>
            </w:r>
            <w:proofErr w:type="gramEnd"/>
            <w:r w:rsidRPr="00E14BE4">
              <w:rPr>
                <w:rFonts w:ascii="Arial" w:hAnsi="Arial" w:cs="Arial"/>
              </w:rPr>
              <w:t xml:space="preserve"> francs CFA HT) :</w:t>
            </w:r>
          </w:p>
        </w:tc>
      </w:tr>
      <w:tr w:rsidR="00DA5A19" w:rsidRPr="00CF6628" w:rsidTr="00DA5A19">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r w:rsidRPr="00E14BE4">
              <w:rPr>
                <w:rFonts w:ascii="Arial" w:hAnsi="Arial" w:cs="Arial"/>
              </w:rPr>
              <w:t>Nom des prestataires associés/partenaires éventuels :</w:t>
            </w:r>
          </w:p>
        </w:tc>
        <w:tc>
          <w:tcPr>
            <w:tcW w:w="4294" w:type="dxa"/>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r w:rsidRPr="00E14BE4">
              <w:rPr>
                <w:rFonts w:ascii="Arial" w:hAnsi="Arial" w:cs="Arial"/>
              </w:rPr>
              <w:t>Nombre de mois de travail de spécialistes fournis par les prestataires associés :</w:t>
            </w:r>
          </w:p>
        </w:tc>
      </w:tr>
      <w:tr w:rsidR="00DA5A19" w:rsidRPr="00CF6628" w:rsidTr="00DA5A19">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r w:rsidRPr="00E14BE4">
              <w:rPr>
                <w:rFonts w:ascii="Arial" w:hAnsi="Arial" w:cs="Arial"/>
              </w:rPr>
              <w:t>Nom et fonctions des responsables (Directeur/Coordinateur du projet, Responsable de l’équipe) :</w:t>
            </w:r>
          </w:p>
        </w:tc>
      </w:tr>
      <w:tr w:rsidR="00DA5A19" w:rsidRPr="00E14BE4" w:rsidTr="00DA5A19">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r w:rsidRPr="00E14BE4">
              <w:rPr>
                <w:rFonts w:ascii="Arial" w:hAnsi="Arial" w:cs="Arial"/>
              </w:rPr>
              <w:t>Descriptif du projet :</w:t>
            </w:r>
          </w:p>
        </w:tc>
      </w:tr>
      <w:tr w:rsidR="00DA5A19" w:rsidRPr="00CF6628" w:rsidTr="00DA5A19">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DA5A19" w:rsidRPr="00E14BE4" w:rsidRDefault="00DA5A19" w:rsidP="00DA5A19">
            <w:pPr>
              <w:spacing w:before="120" w:after="120"/>
              <w:rPr>
                <w:rFonts w:ascii="Arial" w:hAnsi="Arial" w:cs="Arial"/>
              </w:rPr>
            </w:pPr>
            <w:r w:rsidRPr="00E14BE4">
              <w:rPr>
                <w:rFonts w:ascii="Arial" w:hAnsi="Arial" w:cs="Arial"/>
              </w:rPr>
              <w:t>Description des services effectivement rendus par votre personnel :</w:t>
            </w:r>
          </w:p>
        </w:tc>
      </w:tr>
    </w:tbl>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r w:rsidRPr="00E14BE4">
        <w:rPr>
          <w:rFonts w:ascii="Arial" w:hAnsi="Arial" w:cs="Arial"/>
        </w:rPr>
        <w:t>Nom du candidat :</w:t>
      </w: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8E570A" w:rsidRDefault="008E570A">
      <w:pPr>
        <w:suppressAutoHyphens w:val="0"/>
        <w:autoSpaceDN/>
        <w:spacing w:after="160" w:line="259" w:lineRule="auto"/>
        <w:textAlignment w:val="auto"/>
        <w:rPr>
          <w:rFonts w:ascii="Arial" w:hAnsi="Arial" w:cs="Arial"/>
          <w:b/>
          <w:bCs/>
        </w:rPr>
      </w:pPr>
      <w:bookmarkStart w:id="438" w:name="_Toc156822344"/>
      <w:bookmarkStart w:id="439" w:name="_Toc156822785"/>
      <w:bookmarkStart w:id="440" w:name="_Toc156825453"/>
      <w:bookmarkStart w:id="441" w:name="_Toc156826475"/>
      <w:bookmarkStart w:id="442" w:name="_Toc156853929"/>
      <w:bookmarkStart w:id="443" w:name="_Toc156855429"/>
      <w:r>
        <w:rPr>
          <w:rFonts w:ascii="Arial" w:hAnsi="Arial" w:cs="Arial"/>
          <w:b/>
          <w:bCs/>
        </w:rPr>
        <w:br w:type="page"/>
      </w:r>
    </w:p>
    <w:p w:rsidR="00DA5A19" w:rsidRPr="00E14BE4" w:rsidRDefault="00DA5A19" w:rsidP="00DA5A19">
      <w:pPr>
        <w:spacing w:before="120" w:after="120"/>
        <w:rPr>
          <w:rFonts w:ascii="Arial" w:hAnsi="Arial" w:cs="Arial"/>
          <w:b/>
          <w:bCs/>
        </w:rPr>
      </w:pPr>
      <w:r w:rsidRPr="00E14BE4">
        <w:rPr>
          <w:rFonts w:ascii="Arial" w:hAnsi="Arial" w:cs="Arial"/>
          <w:b/>
          <w:bCs/>
        </w:rPr>
        <w:lastRenderedPageBreak/>
        <w:t>PIECE N°10.</w:t>
      </w:r>
      <w:r>
        <w:rPr>
          <w:rFonts w:ascii="Arial" w:hAnsi="Arial" w:cs="Arial"/>
          <w:b/>
          <w:bCs/>
        </w:rPr>
        <w:t>10</w:t>
      </w:r>
      <w:r w:rsidRPr="00E14BE4">
        <w:rPr>
          <w:rFonts w:ascii="Arial" w:hAnsi="Arial" w:cs="Arial"/>
          <w:b/>
          <w:bCs/>
        </w:rPr>
        <w:t> : DESCRIPTIF DE LA</w:t>
      </w:r>
      <w:bookmarkEnd w:id="438"/>
      <w:bookmarkEnd w:id="439"/>
      <w:bookmarkEnd w:id="440"/>
      <w:bookmarkEnd w:id="441"/>
      <w:bookmarkEnd w:id="442"/>
      <w:bookmarkEnd w:id="443"/>
      <w:r w:rsidRPr="00E14BE4">
        <w:rPr>
          <w:rFonts w:ascii="Arial" w:hAnsi="Arial" w:cs="Arial"/>
          <w:b/>
          <w:bCs/>
        </w:rPr>
        <w:t xml:space="preserve"> </w:t>
      </w:r>
      <w:bookmarkStart w:id="444" w:name="_Toc156822345"/>
      <w:bookmarkStart w:id="445" w:name="_Toc156822786"/>
      <w:bookmarkStart w:id="446" w:name="_Toc156825454"/>
      <w:bookmarkStart w:id="447" w:name="_Toc156826476"/>
      <w:bookmarkStart w:id="448" w:name="_Toc156853930"/>
      <w:bookmarkStart w:id="449" w:name="_Toc156855430"/>
      <w:r w:rsidRPr="00E14BE4">
        <w:rPr>
          <w:rFonts w:ascii="Arial" w:hAnsi="Arial" w:cs="Arial"/>
          <w:b/>
          <w:bCs/>
        </w:rPr>
        <w:t>METHODOLOGIE ET DU PLAN DE TRAVAIL PROPOSES POUR ACCOMPLIR LA MISSION</w:t>
      </w:r>
      <w:bookmarkEnd w:id="444"/>
      <w:bookmarkEnd w:id="445"/>
      <w:bookmarkEnd w:id="446"/>
      <w:bookmarkEnd w:id="447"/>
      <w:bookmarkEnd w:id="448"/>
      <w:bookmarkEnd w:id="449"/>
    </w:p>
    <w:p w:rsidR="00DA5A19" w:rsidRPr="00E14BE4" w:rsidRDefault="00DA5A19" w:rsidP="00DA5A19">
      <w:pPr>
        <w:spacing w:before="120" w:after="120"/>
        <w:jc w:val="both"/>
        <w:rPr>
          <w:rFonts w:ascii="Arial" w:hAnsi="Arial" w:cs="Arial"/>
          <w:i/>
        </w:rPr>
      </w:pPr>
      <w:r w:rsidRPr="00E14BE4">
        <w:rPr>
          <w:rFonts w:ascii="Arial" w:hAnsi="Arial" w:cs="Arial"/>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DA5A19" w:rsidRPr="00E14BE4" w:rsidRDefault="00DA5A19" w:rsidP="003008FB">
      <w:pPr>
        <w:numPr>
          <w:ilvl w:val="0"/>
          <w:numId w:val="53"/>
        </w:numPr>
        <w:suppressAutoHyphens w:val="0"/>
        <w:autoSpaceDN/>
        <w:spacing w:before="120" w:after="120"/>
        <w:jc w:val="both"/>
        <w:textAlignment w:val="auto"/>
        <w:rPr>
          <w:rFonts w:ascii="Arial" w:hAnsi="Arial" w:cs="Arial"/>
          <w:i/>
        </w:rPr>
      </w:pPr>
      <w:r w:rsidRPr="00E14BE4">
        <w:rPr>
          <w:rFonts w:ascii="Arial" w:hAnsi="Arial" w:cs="Arial"/>
          <w:i/>
        </w:rPr>
        <w:t>Conception technique et méthodologie,</w:t>
      </w:r>
    </w:p>
    <w:p w:rsidR="00DA5A19" w:rsidRPr="00E14BE4" w:rsidRDefault="00DA5A19" w:rsidP="003008FB">
      <w:pPr>
        <w:numPr>
          <w:ilvl w:val="0"/>
          <w:numId w:val="53"/>
        </w:numPr>
        <w:suppressAutoHyphens w:val="0"/>
        <w:autoSpaceDN/>
        <w:spacing w:before="120" w:after="120"/>
        <w:jc w:val="both"/>
        <w:textAlignment w:val="auto"/>
        <w:rPr>
          <w:rFonts w:ascii="Arial" w:hAnsi="Arial" w:cs="Arial"/>
          <w:i/>
        </w:rPr>
      </w:pPr>
      <w:r w:rsidRPr="00E14BE4">
        <w:rPr>
          <w:rFonts w:ascii="Arial" w:hAnsi="Arial" w:cs="Arial"/>
          <w:i/>
        </w:rPr>
        <w:t>Plan de travail, et</w:t>
      </w:r>
    </w:p>
    <w:p w:rsidR="00DA5A19" w:rsidRPr="00E14BE4" w:rsidRDefault="00DA5A19" w:rsidP="003008FB">
      <w:pPr>
        <w:numPr>
          <w:ilvl w:val="0"/>
          <w:numId w:val="53"/>
        </w:numPr>
        <w:suppressAutoHyphens w:val="0"/>
        <w:autoSpaceDN/>
        <w:spacing w:before="120" w:after="120"/>
        <w:jc w:val="both"/>
        <w:textAlignment w:val="auto"/>
        <w:rPr>
          <w:rFonts w:ascii="Arial" w:hAnsi="Arial" w:cs="Arial"/>
          <w:i/>
        </w:rPr>
      </w:pPr>
      <w:r w:rsidRPr="00E14BE4">
        <w:rPr>
          <w:rFonts w:ascii="Arial" w:hAnsi="Arial" w:cs="Arial"/>
          <w:i/>
        </w:rPr>
        <w:t>Organisation et personnel</w:t>
      </w:r>
    </w:p>
    <w:p w:rsidR="00DA5A19" w:rsidRPr="00E14BE4" w:rsidRDefault="00DA5A19" w:rsidP="00DA5A19">
      <w:pPr>
        <w:spacing w:before="120" w:after="120"/>
        <w:jc w:val="both"/>
        <w:rPr>
          <w:rFonts w:ascii="Arial" w:hAnsi="Arial" w:cs="Arial"/>
          <w:i/>
        </w:rPr>
      </w:pPr>
      <w:r w:rsidRPr="00E14BE4">
        <w:rPr>
          <w:rFonts w:ascii="Arial" w:hAnsi="Arial" w:cs="Arial"/>
          <w:i/>
        </w:rPr>
        <w:t>a)</w:t>
      </w:r>
      <w:r w:rsidRPr="00E14BE4">
        <w:rPr>
          <w:rFonts w:ascii="Arial" w:hAnsi="Arial" w:cs="Arial"/>
          <w:i/>
        </w:rPr>
        <w:tab/>
      </w:r>
      <w:r w:rsidRPr="00E14BE4">
        <w:rPr>
          <w:rFonts w:ascii="Arial" w:hAnsi="Arial" w:cs="Arial"/>
          <w:i/>
          <w:u w:val="single"/>
        </w:rPr>
        <w:t>Conception technique et méthodologie</w:t>
      </w:r>
      <w:r w:rsidRPr="00E14BE4">
        <w:rPr>
          <w:rFonts w:ascii="Arial" w:hAnsi="Arial" w:cs="Arial"/>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DA5A19" w:rsidRPr="00E14BE4" w:rsidRDefault="00DA5A19" w:rsidP="00DA5A19">
      <w:pPr>
        <w:spacing w:before="120" w:after="120"/>
        <w:jc w:val="both"/>
        <w:rPr>
          <w:rFonts w:ascii="Arial" w:hAnsi="Arial" w:cs="Arial"/>
          <w:i/>
        </w:rPr>
      </w:pPr>
      <w:r w:rsidRPr="00E14BE4">
        <w:rPr>
          <w:rFonts w:ascii="Arial" w:hAnsi="Arial" w:cs="Arial"/>
          <w:i/>
        </w:rPr>
        <w:t xml:space="preserve">b) </w:t>
      </w:r>
      <w:r w:rsidRPr="00E14BE4">
        <w:rPr>
          <w:rFonts w:ascii="Arial" w:hAnsi="Arial" w:cs="Arial"/>
          <w:i/>
        </w:rPr>
        <w:tab/>
      </w:r>
      <w:r w:rsidRPr="00E14BE4">
        <w:rPr>
          <w:rFonts w:ascii="Arial" w:hAnsi="Arial" w:cs="Arial"/>
          <w:i/>
          <w:u w:val="single"/>
        </w:rPr>
        <w:t>Plan de travail</w:t>
      </w:r>
      <w:r w:rsidRPr="00E14BE4">
        <w:rPr>
          <w:rFonts w:ascii="Arial" w:hAnsi="Arial" w:cs="Arial"/>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DA5A19" w:rsidRPr="00E14BE4" w:rsidRDefault="00DA5A19" w:rsidP="003008FB">
      <w:pPr>
        <w:numPr>
          <w:ilvl w:val="0"/>
          <w:numId w:val="53"/>
        </w:numPr>
        <w:suppressAutoHyphens w:val="0"/>
        <w:autoSpaceDN/>
        <w:spacing w:before="120" w:after="120"/>
        <w:jc w:val="both"/>
        <w:textAlignment w:val="auto"/>
        <w:rPr>
          <w:rFonts w:ascii="Arial" w:hAnsi="Arial" w:cs="Arial"/>
          <w:i/>
          <w:lang w:val="x-none"/>
        </w:rPr>
      </w:pPr>
      <w:r w:rsidRPr="00E14BE4">
        <w:rPr>
          <w:rFonts w:ascii="Arial" w:hAnsi="Arial" w:cs="Arial"/>
          <w:i/>
          <w:u w:val="single"/>
          <w:lang w:val="x-none"/>
        </w:rPr>
        <w:t>Organisation et personnel</w:t>
      </w:r>
      <w:r w:rsidRPr="00E14BE4">
        <w:rPr>
          <w:rFonts w:ascii="Arial" w:hAnsi="Arial" w:cs="Arial"/>
          <w:i/>
          <w:lang w:val="x-none"/>
        </w:rPr>
        <w:t>, Dans ce chapitre, vous proposerez la structure et la composition de votre équipe. Vous donnerez la liste des principales disciplines représentées, le nom de l’expert responsable et une liste du personnel clé et d’appui proposé.</w:t>
      </w:r>
    </w:p>
    <w:p w:rsidR="00DA5A19" w:rsidRPr="00E14BE4" w:rsidRDefault="00DA5A19" w:rsidP="00DA5A19">
      <w:pPr>
        <w:spacing w:before="120" w:after="120"/>
        <w:jc w:val="both"/>
        <w:rPr>
          <w:rFonts w:ascii="Arial" w:hAnsi="Arial" w:cs="Arial"/>
        </w:rPr>
      </w:pPr>
    </w:p>
    <w:p w:rsidR="00DA5A19" w:rsidRPr="00E14BE4" w:rsidRDefault="00DA5A19" w:rsidP="00DA5A19">
      <w:pPr>
        <w:spacing w:before="120" w:after="120"/>
        <w:jc w:val="both"/>
        <w:rPr>
          <w:rFonts w:ascii="Arial" w:hAnsi="Arial" w:cs="Arial"/>
        </w:rPr>
      </w:pP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8E570A" w:rsidRDefault="008E570A">
      <w:pPr>
        <w:suppressAutoHyphens w:val="0"/>
        <w:autoSpaceDN/>
        <w:spacing w:after="160" w:line="259" w:lineRule="auto"/>
        <w:textAlignment w:val="auto"/>
        <w:rPr>
          <w:rFonts w:ascii="Arial" w:hAnsi="Arial" w:cs="Arial"/>
          <w:b/>
          <w:bCs/>
        </w:rPr>
      </w:pPr>
      <w:bookmarkStart w:id="450" w:name="_Toc4398465"/>
      <w:bookmarkStart w:id="451" w:name="_Toc4400468"/>
      <w:bookmarkStart w:id="452" w:name="_Toc4400739"/>
      <w:bookmarkStart w:id="453" w:name="_Toc4400997"/>
      <w:bookmarkStart w:id="454" w:name="_Toc4401163"/>
      <w:bookmarkStart w:id="455" w:name="_Toc102984783"/>
      <w:bookmarkStart w:id="456" w:name="_Toc156822354"/>
      <w:bookmarkStart w:id="457" w:name="_Toc156822795"/>
      <w:bookmarkStart w:id="458" w:name="_Toc156825463"/>
      <w:bookmarkStart w:id="459" w:name="_Toc156826485"/>
      <w:bookmarkStart w:id="460" w:name="_Toc156853939"/>
      <w:bookmarkStart w:id="461" w:name="_Toc156855439"/>
      <w:r>
        <w:rPr>
          <w:rFonts w:ascii="Arial" w:hAnsi="Arial" w:cs="Arial"/>
          <w:b/>
          <w:bCs/>
        </w:rPr>
        <w:br w:type="page"/>
      </w:r>
    </w:p>
    <w:p w:rsidR="00DA5A19" w:rsidRPr="00E14BE4" w:rsidRDefault="00DA5A19" w:rsidP="00DA5A19">
      <w:pPr>
        <w:spacing w:before="120" w:after="120"/>
        <w:rPr>
          <w:rFonts w:ascii="Arial" w:hAnsi="Arial" w:cs="Arial"/>
          <w:b/>
          <w:bCs/>
        </w:rPr>
      </w:pPr>
      <w:r w:rsidRPr="00E14BE4">
        <w:rPr>
          <w:rFonts w:ascii="Arial" w:hAnsi="Arial" w:cs="Arial"/>
          <w:b/>
          <w:bCs/>
        </w:rPr>
        <w:lastRenderedPageBreak/>
        <w:t>PIECE N°10.</w:t>
      </w:r>
      <w:r>
        <w:rPr>
          <w:rFonts w:ascii="Arial" w:hAnsi="Arial" w:cs="Arial"/>
          <w:b/>
          <w:bCs/>
        </w:rPr>
        <w:t>11</w:t>
      </w:r>
      <w:r w:rsidRPr="00E14BE4">
        <w:rPr>
          <w:rFonts w:ascii="Arial" w:hAnsi="Arial" w:cs="Arial"/>
          <w:b/>
          <w:bCs/>
        </w:rPr>
        <w:t xml:space="preserve"> : MODELE DE </w:t>
      </w:r>
      <w:bookmarkStart w:id="462" w:name="_Hlk152231933"/>
      <w:r w:rsidRPr="00E14BE4">
        <w:rPr>
          <w:rFonts w:ascii="Arial" w:hAnsi="Arial" w:cs="Arial"/>
          <w:b/>
          <w:bCs/>
        </w:rPr>
        <w:t>FICHE D’INFORMATION RELATIVE AU MATERIEL ESSENTIEL</w:t>
      </w:r>
      <w:bookmarkEnd w:id="450"/>
      <w:bookmarkEnd w:id="451"/>
      <w:bookmarkEnd w:id="452"/>
      <w:bookmarkEnd w:id="453"/>
      <w:bookmarkEnd w:id="454"/>
      <w:bookmarkEnd w:id="462"/>
      <w:r w:rsidRPr="00E14BE4">
        <w:rPr>
          <w:rFonts w:ascii="Arial" w:hAnsi="Arial" w:cs="Arial"/>
          <w:b/>
          <w:bCs/>
        </w:rPr>
        <w:t>, LE CAS ECHEANT</w:t>
      </w:r>
      <w:bookmarkEnd w:id="455"/>
      <w:bookmarkEnd w:id="456"/>
      <w:bookmarkEnd w:id="457"/>
      <w:bookmarkEnd w:id="458"/>
      <w:bookmarkEnd w:id="459"/>
      <w:bookmarkEnd w:id="460"/>
      <w:bookmarkEnd w:id="461"/>
      <w:r w:rsidRPr="00E14BE4" w:rsidDel="0018560E">
        <w:rPr>
          <w:rFonts w:ascii="Arial" w:hAnsi="Arial" w:cs="Arial"/>
          <w:b/>
          <w:bCs/>
        </w:rPr>
        <w:t xml:space="preserve"> </w:t>
      </w:r>
      <w:r w:rsidRPr="00E14BE4">
        <w:rPr>
          <w:rFonts w:ascii="Arial" w:hAnsi="Arial" w:cs="Arial"/>
          <w:b/>
          <w:bCs/>
        </w:rPr>
        <w:t xml:space="preserve"> </w:t>
      </w:r>
    </w:p>
    <w:tbl>
      <w:tblPr>
        <w:tblW w:w="10709" w:type="dxa"/>
        <w:tblInd w:w="-830"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DA5A19" w:rsidRPr="00E14BE4" w:rsidTr="00DA5A19">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5A19" w:rsidRPr="000A420A" w:rsidRDefault="00DA5A19" w:rsidP="00DA5A19">
            <w:pPr>
              <w:spacing w:before="120" w:after="120"/>
              <w:rPr>
                <w:rFonts w:ascii="Arial" w:hAnsi="Arial" w:cs="Arial"/>
                <w:b/>
                <w:sz w:val="20"/>
                <w:szCs w:val="20"/>
              </w:rPr>
            </w:pPr>
            <w:bookmarkStart w:id="463" w:name="_Hlk163134743"/>
            <w:r w:rsidRPr="000A420A">
              <w:rPr>
                <w:rFonts w:ascii="Arial" w:hAnsi="Arial" w:cs="Arial"/>
                <w:b/>
                <w:sz w:val="20"/>
                <w:szCs w:val="20"/>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5A19" w:rsidRPr="000A420A" w:rsidRDefault="00DA5A19" w:rsidP="00DA5A19">
            <w:pPr>
              <w:spacing w:before="120" w:after="120"/>
              <w:rPr>
                <w:rFonts w:ascii="Arial" w:hAnsi="Arial" w:cs="Arial"/>
                <w:b/>
                <w:sz w:val="20"/>
                <w:szCs w:val="20"/>
              </w:rPr>
            </w:pPr>
            <w:r w:rsidRPr="000A420A">
              <w:rPr>
                <w:rFonts w:ascii="Arial" w:hAnsi="Arial" w:cs="Arial"/>
                <w:b/>
                <w:sz w:val="20"/>
                <w:szCs w:val="20"/>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DA5A19" w:rsidRPr="000A420A" w:rsidRDefault="00DA5A19" w:rsidP="00DA5A19">
            <w:pPr>
              <w:spacing w:before="120" w:after="120"/>
              <w:rPr>
                <w:rFonts w:ascii="Arial" w:hAnsi="Arial" w:cs="Arial"/>
                <w:b/>
                <w:sz w:val="20"/>
                <w:szCs w:val="20"/>
              </w:rPr>
            </w:pPr>
            <w:r w:rsidRPr="000A420A">
              <w:rPr>
                <w:rFonts w:ascii="Arial" w:hAnsi="Arial" w:cs="Arial"/>
                <w:b/>
                <w:sz w:val="20"/>
                <w:szCs w:val="20"/>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DA5A19" w:rsidRPr="000A420A" w:rsidRDefault="00DA5A19" w:rsidP="00DA5A19">
            <w:pPr>
              <w:spacing w:before="120" w:after="120"/>
              <w:rPr>
                <w:rFonts w:ascii="Arial" w:hAnsi="Arial" w:cs="Arial"/>
                <w:b/>
                <w:sz w:val="20"/>
                <w:szCs w:val="20"/>
              </w:rPr>
            </w:pPr>
            <w:r w:rsidRPr="000A420A">
              <w:rPr>
                <w:rFonts w:ascii="Arial" w:hAnsi="Arial" w:cs="Arial"/>
                <w:b/>
                <w:sz w:val="20"/>
                <w:szCs w:val="20"/>
              </w:rPr>
              <w:t>Nombre minimal Requis</w:t>
            </w:r>
          </w:p>
          <w:p w:rsidR="00DA5A19" w:rsidRPr="000A420A" w:rsidRDefault="00DA5A19" w:rsidP="00DA5A19">
            <w:pPr>
              <w:spacing w:before="120" w:after="120"/>
              <w:rPr>
                <w:rFonts w:ascii="Arial" w:hAnsi="Arial" w:cs="Arial"/>
                <w:sz w:val="20"/>
                <w:szCs w:val="20"/>
              </w:rPr>
            </w:pPr>
            <w:r w:rsidRPr="000A420A">
              <w:rPr>
                <w:rFonts w:ascii="Arial" w:hAnsi="Arial" w:cs="Arial"/>
                <w:i/>
                <w:sz w:val="20"/>
                <w:szCs w:val="20"/>
                <w:lang w:val="fr-CM"/>
              </w:rPr>
              <w:t>(</w:t>
            </w:r>
            <w:r w:rsidR="00845033" w:rsidRPr="000A420A">
              <w:rPr>
                <w:rFonts w:ascii="Arial" w:hAnsi="Arial" w:cs="Arial"/>
                <w:i/>
                <w:sz w:val="20"/>
                <w:szCs w:val="20"/>
                <w:lang w:val="fr-CM"/>
              </w:rPr>
              <w:t>Colonne</w:t>
            </w:r>
            <w:r w:rsidRPr="000A420A">
              <w:rPr>
                <w:rFonts w:ascii="Arial" w:hAnsi="Arial" w:cs="Arial"/>
                <w:i/>
                <w:sz w:val="20"/>
                <w:szCs w:val="20"/>
                <w:lang w:val="fr-CM"/>
              </w:rPr>
              <w:t xml:space="preserv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DA5A19" w:rsidRPr="000A420A" w:rsidRDefault="00DA5A19" w:rsidP="00DA5A19">
            <w:pPr>
              <w:spacing w:before="120" w:after="120"/>
              <w:rPr>
                <w:rFonts w:ascii="Arial" w:hAnsi="Arial" w:cs="Arial"/>
                <w:b/>
                <w:sz w:val="20"/>
                <w:szCs w:val="20"/>
                <w:lang w:val="fr-CM"/>
              </w:rPr>
            </w:pPr>
            <w:r w:rsidRPr="000A420A">
              <w:rPr>
                <w:rFonts w:ascii="Arial" w:hAnsi="Arial" w:cs="Arial"/>
                <w:b/>
                <w:sz w:val="20"/>
                <w:szCs w:val="20"/>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A19" w:rsidRPr="000A420A" w:rsidRDefault="00DA5A19" w:rsidP="00DA5A19">
            <w:pPr>
              <w:spacing w:before="120" w:after="120"/>
              <w:rPr>
                <w:rFonts w:ascii="Arial" w:hAnsi="Arial" w:cs="Arial"/>
                <w:b/>
                <w:sz w:val="20"/>
                <w:szCs w:val="20"/>
                <w:lang w:val="fr-CM"/>
              </w:rPr>
            </w:pPr>
            <w:r w:rsidRPr="000A420A">
              <w:rPr>
                <w:rFonts w:ascii="Arial" w:hAnsi="Arial" w:cs="Arial"/>
                <w:b/>
                <w:sz w:val="20"/>
                <w:szCs w:val="20"/>
                <w:lang w:val="fr-CM"/>
              </w:rPr>
              <w:t>Propriétaire/</w:t>
            </w:r>
          </w:p>
          <w:p w:rsidR="00DA5A19" w:rsidRPr="000A420A" w:rsidRDefault="00845033" w:rsidP="00DA5A19">
            <w:pPr>
              <w:spacing w:before="120" w:after="120"/>
              <w:rPr>
                <w:rFonts w:ascii="Arial" w:hAnsi="Arial" w:cs="Arial"/>
                <w:b/>
                <w:sz w:val="20"/>
                <w:szCs w:val="20"/>
              </w:rPr>
            </w:pPr>
            <w:r w:rsidRPr="000A420A">
              <w:rPr>
                <w:rFonts w:ascii="Arial" w:hAnsi="Arial" w:cs="Arial"/>
                <w:b/>
                <w:sz w:val="20"/>
                <w:szCs w:val="20"/>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DA5A19" w:rsidRPr="000A420A" w:rsidRDefault="00DA5A19" w:rsidP="00DA5A19">
            <w:pPr>
              <w:spacing w:before="120" w:after="120"/>
              <w:rPr>
                <w:rFonts w:ascii="Arial" w:hAnsi="Arial" w:cs="Arial"/>
                <w:b/>
                <w:sz w:val="20"/>
                <w:szCs w:val="20"/>
              </w:rPr>
            </w:pPr>
            <w:r w:rsidRPr="000A420A">
              <w:rPr>
                <w:rFonts w:ascii="Arial" w:hAnsi="Arial" w:cs="Arial"/>
                <w:b/>
                <w:sz w:val="20"/>
                <w:szCs w:val="20"/>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DA5A19" w:rsidRPr="000A420A" w:rsidRDefault="00DA5A19" w:rsidP="00DA5A19">
            <w:pPr>
              <w:spacing w:before="120" w:after="120"/>
              <w:rPr>
                <w:rFonts w:ascii="Arial" w:hAnsi="Arial" w:cs="Arial"/>
                <w:b/>
                <w:sz w:val="20"/>
                <w:szCs w:val="20"/>
              </w:rPr>
            </w:pPr>
            <w:r w:rsidRPr="000A420A">
              <w:rPr>
                <w:rFonts w:ascii="Arial" w:hAnsi="Arial" w:cs="Arial"/>
                <w:b/>
                <w:sz w:val="20"/>
                <w:szCs w:val="20"/>
              </w:rPr>
              <w:t xml:space="preserve">Justificatif </w:t>
            </w:r>
          </w:p>
        </w:tc>
      </w:tr>
      <w:tr w:rsidR="00DA5A19" w:rsidRPr="00E14BE4" w:rsidTr="00DA5A19">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5A19" w:rsidRPr="00E14BE4" w:rsidRDefault="00DA5A19" w:rsidP="00DA5A19">
            <w:pPr>
              <w:spacing w:before="120" w:after="120"/>
              <w:rPr>
                <w:rFonts w:ascii="Arial" w:hAnsi="Arial" w:cs="Arial"/>
              </w:rPr>
            </w:pPr>
            <w:r w:rsidRPr="00E14BE4">
              <w:rPr>
                <w:rFonts w:ascii="Arial" w:hAnsi="Arial"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5A19" w:rsidRPr="00E14BE4" w:rsidRDefault="00DA5A19" w:rsidP="00DA5A19">
            <w:pPr>
              <w:spacing w:before="120" w:after="120"/>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r>
      <w:tr w:rsidR="00DA5A19" w:rsidRPr="00E14BE4" w:rsidTr="00DA5A19">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5A19" w:rsidRPr="00E14BE4" w:rsidRDefault="00DA5A19" w:rsidP="00DA5A19">
            <w:pPr>
              <w:spacing w:before="120" w:after="120"/>
              <w:rPr>
                <w:rFonts w:ascii="Arial" w:hAnsi="Arial" w:cs="Arial"/>
              </w:rPr>
            </w:pPr>
            <w:r w:rsidRPr="00E14BE4">
              <w:rPr>
                <w:rFonts w:ascii="Arial" w:hAnsi="Arial"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5A19" w:rsidRPr="00E14BE4" w:rsidRDefault="00DA5A19" w:rsidP="00DA5A19">
            <w:pPr>
              <w:spacing w:before="120" w:after="120"/>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r>
      <w:tr w:rsidR="00DA5A19" w:rsidRPr="00E14BE4" w:rsidTr="00DA5A19">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5A19" w:rsidRPr="00E14BE4" w:rsidRDefault="00DA5A19" w:rsidP="00DA5A19">
            <w:pPr>
              <w:spacing w:before="120" w:after="120"/>
              <w:rPr>
                <w:rFonts w:ascii="Arial" w:hAnsi="Arial" w:cs="Arial"/>
              </w:rPr>
            </w:pPr>
            <w:r w:rsidRPr="00E14BE4">
              <w:rPr>
                <w:rFonts w:ascii="Arial" w:hAnsi="Arial"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5A19" w:rsidRPr="00E14BE4" w:rsidRDefault="00DA5A19" w:rsidP="00DA5A19">
            <w:pPr>
              <w:spacing w:before="120" w:after="120"/>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r>
      <w:tr w:rsidR="00DA5A19" w:rsidRPr="00E14BE4" w:rsidTr="00DA5A19">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5A19" w:rsidRPr="00E14BE4" w:rsidRDefault="00DA5A19" w:rsidP="00DA5A19">
            <w:pPr>
              <w:spacing w:before="120" w:after="120"/>
              <w:rPr>
                <w:rFonts w:ascii="Arial" w:hAnsi="Arial" w:cs="Arial"/>
              </w:rPr>
            </w:pPr>
            <w:r w:rsidRPr="00E14BE4">
              <w:rPr>
                <w:rFonts w:ascii="Arial" w:hAnsi="Arial"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A5A19" w:rsidRPr="00E14BE4" w:rsidRDefault="00DA5A19" w:rsidP="00DA5A19">
            <w:pPr>
              <w:spacing w:before="120" w:after="120"/>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DA5A19" w:rsidRPr="00E14BE4" w:rsidRDefault="00DA5A19" w:rsidP="00DA5A19">
            <w:pPr>
              <w:spacing w:before="120" w:after="120"/>
              <w:rPr>
                <w:rFonts w:ascii="Arial" w:hAnsi="Arial" w:cs="Arial"/>
              </w:rPr>
            </w:pPr>
          </w:p>
        </w:tc>
      </w:tr>
    </w:tbl>
    <w:bookmarkEnd w:id="463"/>
    <w:p w:rsidR="00DA5A19" w:rsidRPr="00E14BE4" w:rsidRDefault="00DA5A19" w:rsidP="00DA5A19">
      <w:pPr>
        <w:spacing w:before="120" w:after="120"/>
        <w:rPr>
          <w:rFonts w:ascii="Arial" w:hAnsi="Arial" w:cs="Arial"/>
          <w:i/>
        </w:rPr>
      </w:pPr>
      <w:r w:rsidRPr="00E14BE4">
        <w:rPr>
          <w:rFonts w:ascii="Arial" w:hAnsi="Arial" w:cs="Arial"/>
          <w:i/>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DA5A19" w:rsidRPr="00E14BE4" w:rsidRDefault="00DA5A19" w:rsidP="00DA5A19">
      <w:pPr>
        <w:spacing w:before="120" w:after="120"/>
        <w:rPr>
          <w:rFonts w:ascii="Arial" w:hAnsi="Arial" w:cs="Arial"/>
        </w:rPr>
      </w:pPr>
      <w:r w:rsidRPr="00E14BE4">
        <w:rPr>
          <w:rFonts w:ascii="Arial" w:hAnsi="Arial" w:cs="Arial"/>
        </w:rPr>
        <w:t>Note : Pour chaque matériel, joindre la copie certifiée de la facture ou de la carte grise, le cas échéant</w:t>
      </w: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p>
    <w:p w:rsidR="00DA5A19" w:rsidRPr="00E14BE4" w:rsidRDefault="00DA5A19" w:rsidP="00DA5A19">
      <w:pPr>
        <w:spacing w:before="120" w:after="120"/>
        <w:rPr>
          <w:rFonts w:ascii="Arial" w:hAnsi="Arial" w:cs="Arial"/>
        </w:rPr>
      </w:pPr>
      <w:r w:rsidRPr="00E14BE4">
        <w:rPr>
          <w:rFonts w:ascii="Arial" w:hAnsi="Arial" w:cs="Arial"/>
        </w:rPr>
        <w:br w:type="page"/>
      </w:r>
    </w:p>
    <w:p w:rsidR="00DA5A19" w:rsidRPr="00E14BE4" w:rsidRDefault="00DA5A19" w:rsidP="00DA5A19">
      <w:pPr>
        <w:spacing w:before="120" w:after="120"/>
        <w:rPr>
          <w:rFonts w:ascii="Arial" w:hAnsi="Arial" w:cs="Arial"/>
          <w:b/>
          <w:bCs/>
        </w:rPr>
      </w:pPr>
      <w:bookmarkStart w:id="464" w:name="_Toc102984784"/>
      <w:bookmarkStart w:id="465" w:name="_Toc156855440"/>
      <w:r w:rsidRPr="007A18F4">
        <w:rPr>
          <w:rFonts w:ascii="Arial" w:hAnsi="Arial" w:cs="Arial"/>
          <w:b/>
          <w:bCs/>
        </w:rPr>
        <w:lastRenderedPageBreak/>
        <w:t>PIECE N°10.</w:t>
      </w:r>
      <w:r>
        <w:rPr>
          <w:rFonts w:ascii="Arial" w:hAnsi="Arial" w:cs="Arial"/>
          <w:b/>
          <w:bCs/>
        </w:rPr>
        <w:t>1</w:t>
      </w:r>
      <w:r w:rsidRPr="007A18F4">
        <w:rPr>
          <w:rFonts w:ascii="Arial" w:hAnsi="Arial" w:cs="Arial"/>
          <w:b/>
          <w:bCs/>
        </w:rPr>
        <w:t xml:space="preserve">2 : </w:t>
      </w:r>
      <w:r w:rsidRPr="00E14BE4">
        <w:rPr>
          <w:rFonts w:ascii="Arial" w:hAnsi="Arial" w:cs="Arial"/>
          <w:b/>
          <w:bCs/>
        </w:rPr>
        <w:t>MODELE DE DECLARATION SUR L'HONNEUR DE VISITE DU SITE</w:t>
      </w:r>
      <w:bookmarkEnd w:id="464"/>
      <w:bookmarkEnd w:id="465"/>
    </w:p>
    <w:p w:rsidR="00DA5A19" w:rsidRPr="00E14BE4" w:rsidRDefault="00DA5A19" w:rsidP="00DA5A19">
      <w:pPr>
        <w:spacing w:before="120" w:after="120"/>
        <w:rPr>
          <w:rFonts w:ascii="Arial" w:hAnsi="Arial" w:cs="Arial"/>
        </w:rPr>
      </w:pPr>
      <w:r w:rsidRPr="00E14BE4">
        <w:rPr>
          <w:rFonts w:ascii="Arial" w:hAnsi="Arial" w:cs="Arial"/>
        </w:rPr>
        <w:t>Je soussigné M.__________________________________________________________</w:t>
      </w:r>
    </w:p>
    <w:p w:rsidR="00DA5A19" w:rsidRPr="00E14BE4" w:rsidRDefault="00DA5A19" w:rsidP="00DA5A19">
      <w:pPr>
        <w:spacing w:before="120" w:after="120"/>
        <w:rPr>
          <w:rFonts w:ascii="Arial" w:hAnsi="Arial" w:cs="Arial"/>
        </w:rPr>
      </w:pPr>
      <w:r w:rsidRPr="00E14BE4">
        <w:rPr>
          <w:rFonts w:ascii="Arial" w:hAnsi="Arial" w:cs="Arial"/>
        </w:rPr>
        <w:t>Représentant l’Entreprise__________________________________________________</w:t>
      </w:r>
    </w:p>
    <w:p w:rsidR="00DA5A19" w:rsidRPr="00E14BE4" w:rsidRDefault="00DA5A19" w:rsidP="00DA5A19">
      <w:pPr>
        <w:spacing w:before="120" w:after="120"/>
        <w:rPr>
          <w:rFonts w:ascii="Arial" w:hAnsi="Arial" w:cs="Arial"/>
        </w:rPr>
      </w:pPr>
      <w:r w:rsidRPr="00E14BE4">
        <w:rPr>
          <w:rFonts w:ascii="Arial" w:hAnsi="Arial" w:cs="Arial"/>
        </w:rPr>
        <w:t>Reconnais avoir visité ce jour le ________ du mois de ______________de l’année_______</w:t>
      </w:r>
    </w:p>
    <w:p w:rsidR="00DA5A19" w:rsidRPr="00E14BE4" w:rsidRDefault="00DA5A19" w:rsidP="00DA5A19">
      <w:pPr>
        <w:spacing w:before="120" w:after="120"/>
        <w:rPr>
          <w:rFonts w:ascii="Arial" w:hAnsi="Arial" w:cs="Arial"/>
        </w:rPr>
      </w:pPr>
      <w:r w:rsidRPr="00E14BE4">
        <w:rPr>
          <w:rFonts w:ascii="Arial" w:hAnsi="Arial" w:cs="Arial"/>
        </w:rPr>
        <w:t>En compagnie de M._______________________________________________________</w:t>
      </w:r>
    </w:p>
    <w:p w:rsidR="00DA5A19" w:rsidRPr="00E14BE4" w:rsidRDefault="00DA5A19" w:rsidP="00DA5A19">
      <w:pPr>
        <w:spacing w:before="120" w:after="120"/>
        <w:rPr>
          <w:rFonts w:ascii="Arial" w:hAnsi="Arial" w:cs="Arial"/>
        </w:rPr>
      </w:pPr>
      <w:r w:rsidRPr="00E14BE4">
        <w:rPr>
          <w:rFonts w:ascii="Arial" w:hAnsi="Arial" w:cs="Arial"/>
        </w:rPr>
        <w:t xml:space="preserve"> Agissant en lieu et place de l’utilisateur, le site du Projet de ________________________________________________________________________________________________________________________________________________________</w:t>
      </w:r>
    </w:p>
    <w:p w:rsidR="00DA5A19" w:rsidRPr="00E14BE4" w:rsidRDefault="00DA5A19" w:rsidP="00DA5A19">
      <w:pPr>
        <w:spacing w:before="120" w:after="120"/>
        <w:rPr>
          <w:rFonts w:ascii="Arial" w:hAnsi="Arial" w:cs="Arial"/>
        </w:rPr>
      </w:pPr>
      <w:r w:rsidRPr="00E14BE4">
        <w:rPr>
          <w:rFonts w:ascii="Arial" w:hAnsi="Arial" w:cs="Arial"/>
        </w:rPr>
        <w:t>Pour lequel mon entreprise veut soumissionner.</w:t>
      </w:r>
    </w:p>
    <w:p w:rsidR="00DA5A19" w:rsidRPr="00E14BE4" w:rsidRDefault="00DA5A19" w:rsidP="00DA5A19">
      <w:pPr>
        <w:spacing w:before="120" w:after="120"/>
        <w:rPr>
          <w:rFonts w:ascii="Arial" w:hAnsi="Arial" w:cs="Arial"/>
        </w:rPr>
      </w:pPr>
      <w:r w:rsidRPr="00E14BE4">
        <w:rPr>
          <w:rFonts w:ascii="Arial" w:hAnsi="Arial" w:cs="Arial"/>
        </w:rPr>
        <w:t>M’étant rendu sur les lieux, les observations suivantes ont été relevées :</w:t>
      </w:r>
    </w:p>
    <w:p w:rsidR="00DA5A19" w:rsidRPr="00E14BE4" w:rsidRDefault="00DA5A19" w:rsidP="00DA5A19">
      <w:pPr>
        <w:spacing w:before="120" w:after="120"/>
        <w:rPr>
          <w:rFonts w:ascii="Arial" w:hAnsi="Arial" w:cs="Arial"/>
        </w:rPr>
      </w:pPr>
      <w:r w:rsidRPr="00E14BE4">
        <w:rPr>
          <w:rFonts w:ascii="Arial" w:hAnsi="Arial" w:cs="Arial"/>
        </w:rPr>
        <w:t>…………………………………………………………………………………………………………………………………………………………………………………………………………………………………………………………………………………………………………………………………………………………………………………………………………………………………………………………………………………………………………………………………………………………………………………………………………………………</w:t>
      </w:r>
    </w:p>
    <w:p w:rsidR="00DA5A19" w:rsidRPr="00E14BE4" w:rsidRDefault="00DA5A19" w:rsidP="00DA5A19">
      <w:pPr>
        <w:spacing w:before="120" w:after="120"/>
        <w:rPr>
          <w:rFonts w:ascii="Arial" w:hAnsi="Arial" w:cs="Arial"/>
          <w:b/>
          <w:i/>
        </w:rPr>
      </w:pPr>
      <w:r w:rsidRPr="00E14BE4">
        <w:rPr>
          <w:rFonts w:ascii="Arial" w:hAnsi="Arial" w:cs="Arial"/>
          <w:b/>
          <w:i/>
        </w:rPr>
        <w:t>N.B : le prestataire doit soumettre pour chaque site de projet une déclaration de visite de site.</w:t>
      </w:r>
    </w:p>
    <w:p w:rsidR="00DA5A19" w:rsidRPr="00E14BE4" w:rsidRDefault="00DA5A19" w:rsidP="00DA5A19">
      <w:pPr>
        <w:spacing w:before="120" w:after="120"/>
        <w:rPr>
          <w:rFonts w:ascii="Arial" w:hAnsi="Arial" w:cs="Arial"/>
        </w:rPr>
      </w:pPr>
      <w:r w:rsidRPr="00E14BE4">
        <w:rPr>
          <w:rFonts w:ascii="Arial" w:hAnsi="Arial" w:cs="Arial"/>
        </w:rPr>
        <w:t xml:space="preserve">                                 Fait à …………………</w:t>
      </w:r>
      <w:proofErr w:type="gramStart"/>
      <w:r w:rsidRPr="00E14BE4">
        <w:rPr>
          <w:rFonts w:ascii="Arial" w:hAnsi="Arial" w:cs="Arial"/>
        </w:rPr>
        <w:t>…….</w:t>
      </w:r>
      <w:proofErr w:type="gramEnd"/>
      <w:r w:rsidRPr="00E14BE4">
        <w:rPr>
          <w:rFonts w:ascii="Arial" w:hAnsi="Arial" w:cs="Arial"/>
        </w:rPr>
        <w:t>, le …………………………</w:t>
      </w:r>
    </w:p>
    <w:p w:rsidR="00DA5A19" w:rsidRPr="00E14BE4" w:rsidRDefault="00DA5A19" w:rsidP="00DA5A19">
      <w:pPr>
        <w:spacing w:before="120" w:after="120"/>
        <w:rPr>
          <w:rFonts w:ascii="Arial" w:hAnsi="Arial" w:cs="Arial"/>
        </w:rPr>
      </w:pPr>
      <w:r w:rsidRPr="00E14BE4">
        <w:rPr>
          <w:rFonts w:ascii="Arial" w:hAnsi="Arial" w:cs="Arial"/>
        </w:rPr>
        <w:t xml:space="preserve">                                             Le soumissionnaire</w:t>
      </w:r>
    </w:p>
    <w:p w:rsidR="00DA5A19" w:rsidRPr="00E14BE4" w:rsidRDefault="00DA5A19" w:rsidP="00DA5A19">
      <w:pPr>
        <w:spacing w:before="120" w:after="120"/>
        <w:rPr>
          <w:rFonts w:ascii="Arial" w:hAnsi="Arial" w:cs="Arial"/>
        </w:rPr>
      </w:pPr>
      <w:r w:rsidRPr="00E14BE4">
        <w:rPr>
          <w:rFonts w:ascii="Arial" w:hAnsi="Arial" w:cs="Arial"/>
        </w:rPr>
        <w:t>(Nom, prénom, signature et cachet)</w:t>
      </w:r>
    </w:p>
    <w:p w:rsidR="00DA5A19" w:rsidRPr="004C7C73" w:rsidRDefault="00DA5A19" w:rsidP="00DA5A19">
      <w:pPr>
        <w:spacing w:before="120" w:after="120"/>
        <w:rPr>
          <w:rFonts w:ascii="Arial" w:hAnsi="Arial" w:cs="Arial"/>
        </w:rPr>
      </w:pPr>
    </w:p>
    <w:p w:rsidR="00DA5A19" w:rsidRPr="004C7C73" w:rsidRDefault="00DA5A19" w:rsidP="00DA5A19">
      <w:r w:rsidRPr="004C7C73">
        <w:rPr>
          <w:rFonts w:ascii="Arial" w:hAnsi="Arial" w:cs="Arial"/>
        </w:rPr>
        <w:br w:type="page"/>
      </w:r>
    </w:p>
    <w:p w:rsidR="00594D07" w:rsidRPr="00A213E3" w:rsidRDefault="00594D07" w:rsidP="00594D07">
      <w:pPr>
        <w:pStyle w:val="DTAOpices"/>
        <w:rPr>
          <w:rFonts w:ascii="Arial" w:hAnsi="Arial" w:cs="Arial"/>
        </w:rPr>
      </w:pPr>
      <w:bookmarkStart w:id="466" w:name="_Toc97543368"/>
      <w:bookmarkStart w:id="467" w:name="_Toc157306472"/>
      <w:bookmarkEnd w:id="396"/>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rPr>
      </w:pPr>
    </w:p>
    <w:p w:rsidR="00594D07" w:rsidRPr="00A213E3" w:rsidRDefault="00594D07" w:rsidP="00594D07">
      <w:pPr>
        <w:pStyle w:val="DTAOpices"/>
        <w:rPr>
          <w:rFonts w:ascii="Arial" w:hAnsi="Arial" w:cs="Arial"/>
          <w:lang w:val="fr-CM"/>
        </w:rPr>
      </w:pPr>
      <w:r w:rsidRPr="00A213E3">
        <w:rPr>
          <w:rFonts w:ascii="Arial" w:hAnsi="Arial" w:cs="Arial"/>
          <w:lang w:val="fr-CM"/>
        </w:rPr>
        <w:t xml:space="preserve">piece n°11 </w:t>
      </w:r>
    </w:p>
    <w:p w:rsidR="00594D07" w:rsidRPr="00A213E3" w:rsidRDefault="00594D07" w:rsidP="00594D07">
      <w:pPr>
        <w:pStyle w:val="DTAOpices"/>
        <w:rPr>
          <w:rFonts w:ascii="Arial" w:hAnsi="Arial" w:cs="Arial"/>
          <w:lang w:val="fr-CM"/>
        </w:rPr>
      </w:pPr>
      <w:r w:rsidRPr="00A213E3">
        <w:rPr>
          <w:rFonts w:ascii="Arial" w:hAnsi="Arial" w:cs="Arial"/>
          <w:lang w:val="fr-CM"/>
        </w:rPr>
        <w:t>Charte d’Intégrité</w:t>
      </w:r>
      <w:bookmarkEnd w:id="466"/>
      <w:bookmarkEnd w:id="467"/>
    </w:p>
    <w:p w:rsidR="00594D07" w:rsidRPr="00A213E3" w:rsidRDefault="00594D07" w:rsidP="00594D07">
      <w:pPr>
        <w:widowControl w:val="0"/>
        <w:tabs>
          <w:tab w:val="left" w:pos="10480"/>
        </w:tabs>
        <w:autoSpaceDE w:val="0"/>
        <w:spacing w:line="360" w:lineRule="auto"/>
        <w:jc w:val="both"/>
        <w:rPr>
          <w:rFonts w:ascii="Arial" w:hAnsi="Arial" w:cs="Arial"/>
          <w:lang w:val="fr-CM"/>
        </w:rPr>
      </w:pPr>
    </w:p>
    <w:p w:rsidR="00594D07" w:rsidRPr="00A213E3" w:rsidRDefault="00594D07" w:rsidP="00594D07">
      <w:pPr>
        <w:widowControl w:val="0"/>
        <w:tabs>
          <w:tab w:val="left" w:pos="10480"/>
        </w:tabs>
        <w:autoSpaceDE w:val="0"/>
        <w:spacing w:line="360" w:lineRule="auto"/>
        <w:jc w:val="both"/>
        <w:rPr>
          <w:rFonts w:ascii="Arial" w:hAnsi="Arial" w:cs="Arial"/>
          <w:lang w:val="fr-CM"/>
        </w:rPr>
      </w:pPr>
    </w:p>
    <w:p w:rsidR="00594D07" w:rsidRPr="00A213E3" w:rsidRDefault="00594D07" w:rsidP="00594D07">
      <w:pPr>
        <w:widowControl w:val="0"/>
        <w:tabs>
          <w:tab w:val="left" w:pos="10480"/>
        </w:tabs>
        <w:autoSpaceDE w:val="0"/>
        <w:spacing w:line="360" w:lineRule="auto"/>
        <w:jc w:val="both"/>
        <w:rPr>
          <w:rFonts w:ascii="Arial" w:hAnsi="Arial" w:cs="Arial"/>
          <w:lang w:val="fr-CM"/>
        </w:rPr>
      </w:pPr>
    </w:p>
    <w:p w:rsidR="00594D07" w:rsidRPr="00A213E3" w:rsidRDefault="00594D07" w:rsidP="00594D07">
      <w:pPr>
        <w:widowControl w:val="0"/>
        <w:tabs>
          <w:tab w:val="left" w:pos="10480"/>
        </w:tabs>
        <w:autoSpaceDE w:val="0"/>
        <w:spacing w:line="360" w:lineRule="auto"/>
        <w:jc w:val="both"/>
        <w:rPr>
          <w:rFonts w:ascii="Arial" w:hAnsi="Arial" w:cs="Arial"/>
          <w:lang w:val="fr-CM"/>
        </w:rPr>
      </w:pPr>
    </w:p>
    <w:p w:rsidR="00594D07" w:rsidRPr="00A213E3" w:rsidRDefault="00594D07" w:rsidP="00594D07">
      <w:pPr>
        <w:widowControl w:val="0"/>
        <w:tabs>
          <w:tab w:val="left" w:pos="10480"/>
        </w:tabs>
        <w:autoSpaceDE w:val="0"/>
        <w:spacing w:line="360" w:lineRule="auto"/>
        <w:jc w:val="both"/>
        <w:rPr>
          <w:rFonts w:ascii="Arial" w:hAnsi="Arial" w:cs="Arial"/>
          <w:lang w:val="fr-CM"/>
        </w:rPr>
      </w:pPr>
    </w:p>
    <w:p w:rsidR="00594D07" w:rsidRPr="00A213E3" w:rsidRDefault="00594D07" w:rsidP="00594D07">
      <w:pPr>
        <w:widowControl w:val="0"/>
        <w:tabs>
          <w:tab w:val="left" w:pos="10480"/>
        </w:tabs>
        <w:autoSpaceDE w:val="0"/>
        <w:spacing w:line="360" w:lineRule="auto"/>
        <w:jc w:val="both"/>
        <w:rPr>
          <w:rFonts w:ascii="Arial" w:hAnsi="Arial" w:cs="Arial"/>
          <w:lang w:val="fr-CM"/>
        </w:rPr>
      </w:pPr>
    </w:p>
    <w:p w:rsidR="00594D07" w:rsidRPr="00A213E3" w:rsidRDefault="00594D07" w:rsidP="00594D07">
      <w:pPr>
        <w:suppressAutoHyphens w:val="0"/>
        <w:autoSpaceDN/>
        <w:spacing w:line="360" w:lineRule="auto"/>
        <w:textAlignment w:val="auto"/>
        <w:rPr>
          <w:rFonts w:ascii="Arial" w:hAnsi="Arial" w:cs="Arial"/>
          <w:lang w:val="fr-CM"/>
        </w:rPr>
      </w:pPr>
      <w:r w:rsidRPr="00A213E3">
        <w:rPr>
          <w:rFonts w:ascii="Arial" w:hAnsi="Arial" w:cs="Arial"/>
          <w:lang w:val="fr-CM"/>
        </w:rPr>
        <w:br w:type="page"/>
      </w:r>
    </w:p>
    <w:p w:rsidR="00594D07" w:rsidRPr="00A213E3" w:rsidRDefault="00594D07" w:rsidP="00D70A55">
      <w:pPr>
        <w:pStyle w:val="DTAOtitre"/>
        <w:rPr>
          <w:lang w:val="fr-CM"/>
        </w:rPr>
      </w:pPr>
      <w:r w:rsidRPr="00A213E3">
        <w:rPr>
          <w:lang w:val="fr-CM"/>
        </w:rPr>
        <w:lastRenderedPageBreak/>
        <w:t>charte d’intégrité</w:t>
      </w:r>
    </w:p>
    <w:p w:rsidR="00594D07" w:rsidRPr="00A213E3" w:rsidRDefault="00594D07" w:rsidP="00845033">
      <w:pPr>
        <w:widowControl w:val="0"/>
        <w:autoSpaceDE w:val="0"/>
        <w:spacing w:after="240"/>
        <w:jc w:val="both"/>
        <w:rPr>
          <w:rFonts w:ascii="Arial" w:hAnsi="Arial" w:cs="Arial"/>
          <w:b/>
        </w:rPr>
      </w:pPr>
      <w:r w:rsidRPr="00A213E3">
        <w:rPr>
          <w:rFonts w:ascii="Arial" w:hAnsi="Arial" w:cs="Arial"/>
          <w:b/>
        </w:rPr>
        <w:t xml:space="preserve">INTITULE DE L’APPEL D’OFFRES : </w:t>
      </w:r>
      <w:r w:rsidRPr="00A213E3">
        <w:rPr>
          <w:rFonts w:ascii="Arial" w:hAnsi="Arial" w:cs="Arial"/>
          <w:b/>
          <w:bCs/>
        </w:rPr>
        <w:t>N°</w:t>
      </w:r>
      <w:proofErr w:type="gramStart"/>
      <w:r w:rsidRPr="00A213E3">
        <w:rPr>
          <w:rFonts w:ascii="Arial" w:hAnsi="Arial" w:cs="Arial"/>
        </w:rPr>
        <w:t>…....</w:t>
      </w:r>
      <w:proofErr w:type="gramEnd"/>
      <w:r w:rsidRPr="00A213E3">
        <w:rPr>
          <w:rFonts w:ascii="Arial" w:hAnsi="Arial" w:cs="Arial"/>
          <w:b/>
        </w:rPr>
        <w:t>AONO</w:t>
      </w:r>
      <w:r w:rsidRPr="00A213E3">
        <w:rPr>
          <w:rFonts w:ascii="Arial" w:hAnsi="Arial" w:cs="Arial"/>
          <w:b/>
          <w:bCs/>
        </w:rPr>
        <w:t>/</w:t>
      </w:r>
      <w:r w:rsidR="008E570A">
        <w:rPr>
          <w:rFonts w:ascii="Arial" w:hAnsi="Arial" w:cs="Arial"/>
          <w:b/>
          <w:iCs/>
          <w:spacing w:val="17"/>
        </w:rPr>
        <w:t>L01</w:t>
      </w:r>
      <w:r w:rsidRPr="00A213E3">
        <w:rPr>
          <w:rFonts w:ascii="Arial" w:hAnsi="Arial" w:cs="Arial"/>
          <w:b/>
          <w:iCs/>
          <w:spacing w:val="17"/>
        </w:rPr>
        <w:t>/</w:t>
      </w:r>
      <w:r w:rsidR="008E570A">
        <w:rPr>
          <w:rFonts w:ascii="Arial" w:hAnsi="Arial" w:cs="Arial"/>
          <w:b/>
          <w:iCs/>
          <w:spacing w:val="17"/>
        </w:rPr>
        <w:t>SAEF</w:t>
      </w:r>
      <w:r w:rsidRPr="00A213E3">
        <w:rPr>
          <w:rFonts w:ascii="Arial" w:hAnsi="Arial" w:cs="Arial"/>
          <w:b/>
          <w:iCs/>
          <w:spacing w:val="17"/>
        </w:rPr>
        <w:t>/</w:t>
      </w:r>
      <w:r w:rsidRPr="00A213E3">
        <w:rPr>
          <w:rFonts w:ascii="Arial" w:hAnsi="Arial" w:cs="Arial"/>
          <w:b/>
          <w:iCs/>
        </w:rPr>
        <w:t>CDPM</w:t>
      </w:r>
      <w:r w:rsidRPr="00A213E3">
        <w:rPr>
          <w:rFonts w:ascii="Arial" w:hAnsi="Arial" w:cs="Arial"/>
          <w:iCs/>
        </w:rPr>
        <w:t>/</w:t>
      </w:r>
      <w:r w:rsidRPr="00A213E3">
        <w:rPr>
          <w:rFonts w:ascii="Arial" w:hAnsi="Arial" w:cs="Arial"/>
          <w:b/>
          <w:bCs/>
        </w:rPr>
        <w:t>2025</w:t>
      </w:r>
      <w:r w:rsidRPr="00A213E3">
        <w:rPr>
          <w:rFonts w:ascii="Arial" w:hAnsi="Arial" w:cs="Arial"/>
          <w:iCs/>
        </w:rPr>
        <w:t xml:space="preserve"> </w:t>
      </w:r>
      <w:r w:rsidRPr="00A213E3">
        <w:rPr>
          <w:rFonts w:ascii="Arial" w:hAnsi="Arial" w:cs="Arial"/>
          <w:b/>
          <w:bCs/>
        </w:rPr>
        <w:t xml:space="preserve">DU________ 2025 « EN PROCEDURE D’URGENCE »  POUR </w:t>
      </w:r>
      <w:r w:rsidR="00F35258" w:rsidRPr="00962037">
        <w:rPr>
          <w:rFonts w:ascii="Arial" w:hAnsi="Arial" w:cs="Arial"/>
          <w:b/>
          <w:color w:val="000000" w:themeColor="text1"/>
          <w:sz w:val="28"/>
          <w:szCs w:val="28"/>
        </w:rPr>
        <w:t>L</w:t>
      </w:r>
      <w:r w:rsidR="00F35258">
        <w:rPr>
          <w:rFonts w:ascii="Arial" w:hAnsi="Arial" w:cs="Arial"/>
          <w:b/>
          <w:color w:val="000000" w:themeColor="text1"/>
          <w:sz w:val="28"/>
          <w:szCs w:val="28"/>
        </w:rPr>
        <w:t xml:space="preserve">ES TRAVAUX </w:t>
      </w:r>
      <w:r w:rsidR="003D37BB">
        <w:rPr>
          <w:rFonts w:ascii="Arial" w:hAnsi="Arial" w:cs="Arial"/>
          <w:b/>
          <w:color w:val="000000" w:themeColor="text1"/>
          <w:sz w:val="28"/>
          <w:szCs w:val="28"/>
        </w:rPr>
        <w:t>DE RACCORDEMENT DU VILLAGE MBEDOUMOU AU RÉSEAU ÉLECTRIQUE</w:t>
      </w:r>
      <w:r w:rsidR="00F35258" w:rsidRPr="00962037">
        <w:rPr>
          <w:rFonts w:ascii="Arial" w:hAnsi="Arial" w:cs="Arial"/>
          <w:b/>
          <w:color w:val="000000" w:themeColor="text1"/>
          <w:sz w:val="28"/>
          <w:szCs w:val="28"/>
        </w:rPr>
        <w:t>, ARRONDISSEMENT D</w:t>
      </w:r>
      <w:r w:rsidR="003D37BB">
        <w:rPr>
          <w:rFonts w:ascii="Arial" w:hAnsi="Arial" w:cs="Arial"/>
          <w:b/>
          <w:color w:val="000000" w:themeColor="text1"/>
          <w:sz w:val="28"/>
          <w:szCs w:val="28"/>
        </w:rPr>
        <w:t>E ZOETELE</w:t>
      </w:r>
      <w:r w:rsidR="00F35258" w:rsidRPr="00962037">
        <w:rPr>
          <w:rFonts w:ascii="Arial" w:hAnsi="Arial" w:cs="Arial"/>
          <w:b/>
          <w:color w:val="000000" w:themeColor="text1"/>
          <w:sz w:val="28"/>
          <w:szCs w:val="28"/>
        </w:rPr>
        <w:t>, DEPARTEMENT DU DJA ET LOBO, REGION DU SUD.</w:t>
      </w:r>
    </w:p>
    <w:p w:rsidR="00594D07" w:rsidRPr="00A213E3" w:rsidRDefault="00594D07" w:rsidP="003D37BB">
      <w:pPr>
        <w:widowControl w:val="0"/>
        <w:autoSpaceDE w:val="0"/>
        <w:spacing w:line="276" w:lineRule="auto"/>
        <w:jc w:val="both"/>
        <w:rPr>
          <w:rFonts w:ascii="Arial" w:hAnsi="Arial" w:cs="Arial"/>
          <w:b/>
        </w:rPr>
      </w:pPr>
      <w:r w:rsidRPr="00A213E3">
        <w:rPr>
          <w:rFonts w:ascii="Arial" w:hAnsi="Arial" w:cs="Arial"/>
          <w:b/>
        </w:rPr>
        <w:t xml:space="preserve">  LE « SOUMISSIONNAIRE » s’engage à respecter les termes de la présente charte d’intégrité</w:t>
      </w:r>
    </w:p>
    <w:p w:rsidR="00594D07" w:rsidRPr="003D37BB" w:rsidRDefault="00594D07" w:rsidP="00594D07">
      <w:pPr>
        <w:spacing w:line="360" w:lineRule="auto"/>
        <w:rPr>
          <w:rFonts w:ascii="Arial" w:hAnsi="Arial" w:cs="Arial"/>
          <w:sz w:val="22"/>
        </w:rPr>
      </w:pPr>
      <w:r w:rsidRPr="00A213E3">
        <w:rPr>
          <w:rFonts w:ascii="Arial" w:hAnsi="Arial" w:cs="Arial"/>
        </w:rPr>
        <w:tab/>
      </w:r>
      <w:r w:rsidRPr="00A213E3">
        <w:rPr>
          <w:rFonts w:ascii="Arial" w:hAnsi="Arial" w:cs="Arial"/>
        </w:rPr>
        <w:tab/>
        <w:t xml:space="preserve">                                                                                                          </w:t>
      </w:r>
      <w:r w:rsidRPr="00A213E3">
        <w:rPr>
          <w:rFonts w:ascii="Arial" w:hAnsi="Arial" w:cs="Arial"/>
          <w:b/>
        </w:rPr>
        <w:t>A</w:t>
      </w:r>
      <w:r w:rsidRPr="00A213E3">
        <w:rPr>
          <w:rFonts w:ascii="Arial" w:hAnsi="Arial" w:cs="Arial"/>
          <w:b/>
        </w:rPr>
        <w:tab/>
      </w:r>
      <w:r w:rsidRPr="00A213E3">
        <w:rPr>
          <w:rFonts w:ascii="Arial" w:hAnsi="Arial" w:cs="Arial"/>
          <w:b/>
        </w:rPr>
        <w:tab/>
      </w:r>
      <w:r w:rsidRPr="00A213E3">
        <w:rPr>
          <w:rFonts w:ascii="Arial" w:hAnsi="Arial" w:cs="Arial"/>
          <w:b/>
        </w:rPr>
        <w:tab/>
      </w:r>
      <w:r w:rsidRPr="00A213E3">
        <w:rPr>
          <w:rFonts w:ascii="Arial" w:hAnsi="Arial" w:cs="Arial"/>
          <w:b/>
        </w:rPr>
        <w:tab/>
      </w:r>
      <w:r w:rsidRPr="00A213E3">
        <w:rPr>
          <w:rFonts w:ascii="Arial" w:hAnsi="Arial" w:cs="Arial"/>
          <w:b/>
        </w:rPr>
        <w:tab/>
      </w:r>
      <w:r w:rsidRPr="00A213E3">
        <w:rPr>
          <w:rFonts w:ascii="Arial" w:hAnsi="Arial" w:cs="Arial"/>
          <w:b/>
        </w:rPr>
        <w:tab/>
      </w:r>
      <w:r w:rsidRPr="003D37BB">
        <w:rPr>
          <w:rFonts w:ascii="Arial" w:hAnsi="Arial" w:cs="Arial"/>
          <w:b/>
          <w:sz w:val="22"/>
        </w:rPr>
        <w:t>MONSIEUR</w:t>
      </w:r>
      <w:r w:rsidRPr="003D37BB">
        <w:rPr>
          <w:rFonts w:ascii="Arial" w:hAnsi="Arial" w:cs="Arial"/>
          <w:sz w:val="22"/>
        </w:rPr>
        <w:t xml:space="preserve"> L</w:t>
      </w:r>
      <w:r w:rsidRPr="003D37BB">
        <w:rPr>
          <w:rFonts w:ascii="Arial" w:hAnsi="Arial" w:cs="Arial"/>
          <w:b/>
          <w:sz w:val="22"/>
        </w:rPr>
        <w:t>E «</w:t>
      </w:r>
      <w:r w:rsidRPr="003D37BB">
        <w:rPr>
          <w:rFonts w:ascii="Arial" w:hAnsi="Arial" w:cs="Arial"/>
          <w:sz w:val="22"/>
        </w:rPr>
        <w:t> </w:t>
      </w:r>
      <w:r w:rsidRPr="003D37BB">
        <w:rPr>
          <w:rFonts w:ascii="Arial" w:hAnsi="Arial" w:cs="Arial"/>
          <w:b/>
          <w:sz w:val="22"/>
        </w:rPr>
        <w:t>MAITRE D’OUVRAGE</w:t>
      </w:r>
      <w:r w:rsidR="00F35258" w:rsidRPr="003D37BB">
        <w:rPr>
          <w:rFonts w:ascii="Arial" w:hAnsi="Arial" w:cs="Arial"/>
          <w:b/>
          <w:sz w:val="22"/>
        </w:rPr>
        <w:t xml:space="preserve"> DELEGUE</w:t>
      </w:r>
      <w:r w:rsidRPr="003D37BB">
        <w:rPr>
          <w:rFonts w:ascii="Arial" w:hAnsi="Arial" w:cs="Arial"/>
          <w:b/>
          <w:sz w:val="22"/>
        </w:rPr>
        <w:t xml:space="preserve"> </w:t>
      </w:r>
      <w:r w:rsidRPr="003D37BB">
        <w:rPr>
          <w:rFonts w:ascii="Arial" w:hAnsi="Arial" w:cs="Arial"/>
          <w:sz w:val="22"/>
        </w:rPr>
        <w:t>»</w:t>
      </w:r>
    </w:p>
    <w:p w:rsidR="00594D07" w:rsidRPr="003D37BB" w:rsidRDefault="00594D07" w:rsidP="00594D07">
      <w:pPr>
        <w:spacing w:line="360" w:lineRule="auto"/>
        <w:jc w:val="both"/>
        <w:rPr>
          <w:rFonts w:ascii="Arial" w:hAnsi="Arial" w:cs="Arial"/>
          <w:sz w:val="8"/>
          <w:szCs w:val="10"/>
        </w:rPr>
      </w:pPr>
    </w:p>
    <w:p w:rsidR="00594D07" w:rsidRPr="003D37BB" w:rsidRDefault="00594D07" w:rsidP="003D37BB">
      <w:pPr>
        <w:spacing w:line="360" w:lineRule="auto"/>
        <w:ind w:left="426" w:hanging="426"/>
        <w:jc w:val="both"/>
        <w:rPr>
          <w:rFonts w:ascii="Arial" w:hAnsi="Arial" w:cs="Arial"/>
          <w:sz w:val="22"/>
        </w:rPr>
      </w:pPr>
      <w:r w:rsidRPr="003D37BB">
        <w:rPr>
          <w:rFonts w:ascii="Arial" w:hAnsi="Arial" w:cs="Arial"/>
          <w:sz w:val="22"/>
        </w:rPr>
        <w:t>1.</w:t>
      </w:r>
      <w:r w:rsidRPr="003D37BB">
        <w:rPr>
          <w:rFonts w:ascii="Arial" w:hAnsi="Arial" w:cs="Arial"/>
          <w:sz w:val="22"/>
        </w:rPr>
        <w:tab/>
        <w:t>Nous reconnaissons et attestons que nous ne sommes pas, et qu’aucun des membres de notre groupement et de nos sous-traitants n’est, dans l’un des cas suivants :</w:t>
      </w:r>
    </w:p>
    <w:p w:rsidR="00594D07" w:rsidRPr="003D37BB" w:rsidRDefault="00594D07" w:rsidP="003D37BB">
      <w:pPr>
        <w:spacing w:line="360" w:lineRule="auto"/>
        <w:ind w:left="993" w:hanging="567"/>
        <w:jc w:val="both"/>
        <w:rPr>
          <w:rFonts w:ascii="Arial" w:hAnsi="Arial" w:cs="Arial"/>
          <w:sz w:val="22"/>
        </w:rPr>
      </w:pPr>
      <w:r w:rsidRPr="003D37BB">
        <w:rPr>
          <w:rFonts w:ascii="Arial" w:hAnsi="Arial" w:cs="Arial"/>
          <w:sz w:val="22"/>
        </w:rPr>
        <w:t>1.1)</w:t>
      </w:r>
      <w:r w:rsidRPr="003D37BB">
        <w:rPr>
          <w:rFonts w:ascii="Arial" w:hAnsi="Arial" w:cs="Arial"/>
          <w:sz w:val="22"/>
        </w:rPr>
        <w:tab/>
        <w:t>être en état ou avoir fait l’objet d’une procédure de faillite, de liquidation, de règlement judiciaire, de cessation d’activité ou être dans toute situation analogue résultant d’une procédure de même nature ;</w:t>
      </w:r>
    </w:p>
    <w:p w:rsidR="00594D07" w:rsidRPr="003D37BB" w:rsidRDefault="00594D07" w:rsidP="003D37BB">
      <w:pPr>
        <w:spacing w:line="360" w:lineRule="auto"/>
        <w:ind w:left="993" w:hanging="567"/>
        <w:jc w:val="both"/>
        <w:rPr>
          <w:rFonts w:ascii="Arial" w:hAnsi="Arial" w:cs="Arial"/>
          <w:sz w:val="22"/>
        </w:rPr>
      </w:pPr>
      <w:r w:rsidRPr="003D37BB">
        <w:rPr>
          <w:rFonts w:ascii="Arial" w:hAnsi="Arial" w:cs="Arial"/>
          <w:sz w:val="22"/>
        </w:rPr>
        <w:t>1.5)</w:t>
      </w:r>
      <w:r w:rsidRPr="003D37BB">
        <w:rPr>
          <w:rFonts w:ascii="Arial" w:hAnsi="Arial" w:cs="Arial"/>
          <w:sz w:val="22"/>
        </w:rPr>
        <w:tab/>
        <w:t>figurer sur les listes de sanctions financières adoptées par les Nations Unies et tout autre Partenaire Technique et Financier, le cadre de la passation ou de l’exécution d’un marché ; </w:t>
      </w:r>
    </w:p>
    <w:p w:rsidR="00594D07" w:rsidRPr="003D37BB" w:rsidRDefault="00594D07" w:rsidP="00AB5178">
      <w:pPr>
        <w:spacing w:line="360" w:lineRule="auto"/>
        <w:ind w:left="993" w:hanging="567"/>
        <w:jc w:val="both"/>
        <w:rPr>
          <w:rFonts w:ascii="Arial" w:hAnsi="Arial" w:cs="Arial"/>
          <w:sz w:val="22"/>
        </w:rPr>
      </w:pPr>
      <w:r w:rsidRPr="003D37BB">
        <w:rPr>
          <w:rFonts w:ascii="Arial" w:hAnsi="Arial" w:cs="Arial"/>
          <w:sz w:val="22"/>
        </w:rPr>
        <w:t>1.6)</w:t>
      </w:r>
      <w:r w:rsidRPr="003D37BB">
        <w:rPr>
          <w:rFonts w:ascii="Arial" w:hAnsi="Arial" w:cs="Arial"/>
          <w:sz w:val="22"/>
        </w:rPr>
        <w:tab/>
        <w:t>avoir produit de fausses informations ou fourni de faux documents exigés dans le cadre de la présente consultation.</w:t>
      </w:r>
    </w:p>
    <w:p w:rsidR="00594D07" w:rsidRPr="003D37BB" w:rsidRDefault="00594D07" w:rsidP="00594D07">
      <w:pPr>
        <w:spacing w:line="360" w:lineRule="auto"/>
        <w:ind w:left="1416" w:hanging="711"/>
        <w:jc w:val="both"/>
        <w:rPr>
          <w:rFonts w:ascii="Arial" w:hAnsi="Arial" w:cs="Arial"/>
          <w:sz w:val="8"/>
          <w:szCs w:val="10"/>
        </w:rPr>
      </w:pPr>
    </w:p>
    <w:p w:rsidR="00594D07" w:rsidRPr="003D37BB" w:rsidRDefault="00594D07" w:rsidP="00AB5178">
      <w:pPr>
        <w:spacing w:line="360" w:lineRule="auto"/>
        <w:ind w:left="705" w:hanging="705"/>
        <w:jc w:val="both"/>
        <w:rPr>
          <w:rFonts w:ascii="Arial" w:hAnsi="Arial" w:cs="Arial"/>
          <w:sz w:val="22"/>
        </w:rPr>
      </w:pPr>
      <w:r w:rsidRPr="003D37BB">
        <w:rPr>
          <w:rFonts w:ascii="Arial" w:hAnsi="Arial" w:cs="Arial"/>
          <w:sz w:val="22"/>
        </w:rPr>
        <w:t>2.</w:t>
      </w:r>
      <w:r w:rsidRPr="003D37BB">
        <w:rPr>
          <w:rFonts w:ascii="Arial" w:hAnsi="Arial" w:cs="Arial"/>
          <w:sz w:val="22"/>
        </w:rPr>
        <w:tab/>
        <w:t xml:space="preserve">Nous </w:t>
      </w:r>
      <w:r w:rsidRPr="003D37BB">
        <w:rPr>
          <w:rFonts w:ascii="Arial" w:hAnsi="Arial" w:cs="Arial"/>
          <w:sz w:val="22"/>
        </w:rPr>
        <w:tab/>
        <w:t>attestons que nous ne sommes pas, et qu’aucun des membres de notre groupement et de nos sous-traitants n’est, dans l’une des situations de conflit d’intérêt suivantes :</w:t>
      </w:r>
    </w:p>
    <w:p w:rsidR="00594D07" w:rsidRPr="003D37BB" w:rsidRDefault="00594D07" w:rsidP="00AB5178">
      <w:pPr>
        <w:spacing w:line="360" w:lineRule="auto"/>
        <w:ind w:left="993" w:hanging="567"/>
        <w:jc w:val="both"/>
        <w:rPr>
          <w:rFonts w:ascii="Arial" w:hAnsi="Arial" w:cs="Arial"/>
          <w:sz w:val="22"/>
        </w:rPr>
      </w:pPr>
      <w:r w:rsidRPr="003D37BB">
        <w:rPr>
          <w:rFonts w:ascii="Arial" w:hAnsi="Arial" w:cs="Arial"/>
          <w:sz w:val="22"/>
        </w:rPr>
        <w:t>2.1)</w:t>
      </w:r>
      <w:r w:rsidRPr="003D37BB">
        <w:rPr>
          <w:rFonts w:ascii="Arial" w:hAnsi="Arial" w:cs="Arial"/>
          <w:sz w:val="22"/>
        </w:rPr>
        <w:tab/>
        <w:t>actionnaire contrôlant le Maître d’Ouvrage</w:t>
      </w:r>
      <w:r w:rsidR="00F35258" w:rsidRPr="003D37BB">
        <w:rPr>
          <w:rFonts w:ascii="Arial" w:hAnsi="Arial" w:cs="Arial"/>
          <w:sz w:val="22"/>
        </w:rPr>
        <w:t xml:space="preserve"> Délégué</w:t>
      </w:r>
      <w:r w:rsidRPr="003D37BB">
        <w:rPr>
          <w:rFonts w:ascii="Arial" w:hAnsi="Arial" w:cs="Arial"/>
          <w:sz w:val="22"/>
        </w:rPr>
        <w:t xml:space="preserve"> ou filiale contrôlées par le Maître d’Ouvrage</w:t>
      </w:r>
      <w:r w:rsidR="00F35258" w:rsidRPr="003D37BB">
        <w:rPr>
          <w:rFonts w:ascii="Arial" w:hAnsi="Arial" w:cs="Arial"/>
          <w:sz w:val="22"/>
        </w:rPr>
        <w:t xml:space="preserve"> Délégué</w:t>
      </w:r>
      <w:r w:rsidRPr="003D37BB">
        <w:rPr>
          <w:rFonts w:ascii="Arial" w:hAnsi="Arial" w:cs="Arial"/>
          <w:sz w:val="22"/>
        </w:rPr>
        <w:t>, à moins que le conflit en découlant ait été porté à la connaissance de l’Autorité chargé</w:t>
      </w:r>
      <w:r w:rsidR="00F35258" w:rsidRPr="003D37BB">
        <w:rPr>
          <w:rFonts w:ascii="Arial" w:hAnsi="Arial" w:cs="Arial"/>
          <w:sz w:val="22"/>
        </w:rPr>
        <w:t>e</w:t>
      </w:r>
      <w:r w:rsidRPr="003D37BB">
        <w:rPr>
          <w:rFonts w:ascii="Arial" w:hAnsi="Arial" w:cs="Arial"/>
          <w:sz w:val="22"/>
        </w:rPr>
        <w:t xml:space="preserve"> des marchés publics et résolu à sa satisfaction ;</w:t>
      </w:r>
    </w:p>
    <w:p w:rsidR="00594D07" w:rsidRPr="003D37BB" w:rsidRDefault="00594D07" w:rsidP="00AB5178">
      <w:pPr>
        <w:spacing w:line="360" w:lineRule="auto"/>
        <w:ind w:left="993" w:hanging="567"/>
        <w:jc w:val="both"/>
        <w:rPr>
          <w:rFonts w:ascii="Arial" w:hAnsi="Arial" w:cs="Arial"/>
          <w:sz w:val="22"/>
        </w:rPr>
      </w:pPr>
      <w:r w:rsidRPr="003D37BB">
        <w:rPr>
          <w:rFonts w:ascii="Arial" w:hAnsi="Arial" w:cs="Arial"/>
          <w:sz w:val="22"/>
        </w:rPr>
        <w:t>2.2)</w:t>
      </w:r>
      <w:r w:rsidRPr="003D37BB">
        <w:rPr>
          <w:rFonts w:ascii="Arial" w:hAnsi="Arial" w:cs="Arial"/>
          <w:sz w:val="22"/>
        </w:rPr>
        <w:tab/>
        <w:t>avoir des relations d’affaires ou familiales avec un membre des services du Maître d’Ouvrage</w:t>
      </w:r>
      <w:r w:rsidR="00F35258" w:rsidRPr="003D37BB">
        <w:rPr>
          <w:rFonts w:ascii="Arial" w:hAnsi="Arial" w:cs="Arial"/>
          <w:sz w:val="22"/>
        </w:rPr>
        <w:t xml:space="preserve"> Délégué</w:t>
      </w:r>
      <w:r w:rsidRPr="003D37BB">
        <w:rPr>
          <w:rFonts w:ascii="Arial" w:hAnsi="Arial" w:cs="Arial"/>
          <w:sz w:val="22"/>
        </w:rPr>
        <w:t xml:space="preserve"> impliqué dans le processus de passation ou de contrôle du marché en résultant, à moins que le conflit en découlant ait été porté à la connaissance de l’Autorité chargé</w:t>
      </w:r>
      <w:r w:rsidR="00F35258" w:rsidRPr="003D37BB">
        <w:rPr>
          <w:rFonts w:ascii="Arial" w:hAnsi="Arial" w:cs="Arial"/>
          <w:sz w:val="22"/>
        </w:rPr>
        <w:t>e</w:t>
      </w:r>
      <w:r w:rsidRPr="003D37BB">
        <w:rPr>
          <w:rFonts w:ascii="Arial" w:hAnsi="Arial" w:cs="Arial"/>
          <w:sz w:val="22"/>
        </w:rPr>
        <w:t xml:space="preserve"> des marchés publics et résolu à sa satisfaction ;</w:t>
      </w:r>
    </w:p>
    <w:p w:rsidR="00594D07" w:rsidRPr="003D37BB" w:rsidRDefault="00594D07" w:rsidP="00AB5178">
      <w:pPr>
        <w:spacing w:line="360" w:lineRule="auto"/>
        <w:ind w:left="993" w:hanging="567"/>
        <w:jc w:val="both"/>
        <w:rPr>
          <w:rFonts w:ascii="Arial" w:hAnsi="Arial" w:cs="Arial"/>
          <w:sz w:val="22"/>
        </w:rPr>
      </w:pPr>
      <w:r w:rsidRPr="003D37BB">
        <w:rPr>
          <w:rFonts w:ascii="Arial" w:hAnsi="Arial" w:cs="Arial"/>
          <w:sz w:val="22"/>
        </w:rPr>
        <w:t>2.3)</w:t>
      </w:r>
      <w:r w:rsidRPr="003D37BB">
        <w:rPr>
          <w:rFonts w:ascii="Arial" w:hAnsi="Arial" w:cs="Arial"/>
          <w:sz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r w:rsidR="00F35258" w:rsidRPr="003D37BB">
        <w:rPr>
          <w:rFonts w:ascii="Arial" w:hAnsi="Arial" w:cs="Arial"/>
          <w:sz w:val="22"/>
        </w:rPr>
        <w:t xml:space="preserve"> Délégué</w:t>
      </w:r>
      <w:r w:rsidRPr="003D37BB">
        <w:rPr>
          <w:rFonts w:ascii="Arial" w:hAnsi="Arial" w:cs="Arial"/>
          <w:sz w:val="22"/>
        </w:rPr>
        <w:t> ;</w:t>
      </w:r>
    </w:p>
    <w:p w:rsidR="00594D07" w:rsidRPr="003D37BB" w:rsidRDefault="00594D07" w:rsidP="00AB5178">
      <w:pPr>
        <w:spacing w:line="360" w:lineRule="auto"/>
        <w:ind w:left="993" w:hanging="567"/>
        <w:jc w:val="both"/>
        <w:rPr>
          <w:rFonts w:ascii="Arial" w:hAnsi="Arial" w:cs="Arial"/>
          <w:sz w:val="22"/>
        </w:rPr>
      </w:pPr>
      <w:r w:rsidRPr="003D37BB">
        <w:rPr>
          <w:rFonts w:ascii="Arial" w:hAnsi="Arial" w:cs="Arial"/>
          <w:sz w:val="22"/>
        </w:rPr>
        <w:t>2.4)</w:t>
      </w:r>
      <w:r w:rsidRPr="003D37BB">
        <w:rPr>
          <w:rFonts w:ascii="Arial" w:hAnsi="Arial" w:cs="Arial"/>
          <w:sz w:val="22"/>
        </w:rPr>
        <w:tab/>
        <w:t>être engagé pour une mission de conseil qui, par sa nature, risque de s’avérer incompatible avec nos obligations vis à vis du Maître d’Ouvrage</w:t>
      </w:r>
      <w:r w:rsidR="00F35258" w:rsidRPr="003D37BB">
        <w:rPr>
          <w:rFonts w:ascii="Arial" w:hAnsi="Arial" w:cs="Arial"/>
          <w:sz w:val="22"/>
        </w:rPr>
        <w:t xml:space="preserve"> Délégué</w:t>
      </w:r>
      <w:r w:rsidRPr="003D37BB">
        <w:rPr>
          <w:rFonts w:ascii="Arial" w:hAnsi="Arial" w:cs="Arial"/>
          <w:sz w:val="22"/>
        </w:rPr>
        <w:t> ;</w:t>
      </w:r>
    </w:p>
    <w:p w:rsidR="00594D07" w:rsidRPr="003D37BB" w:rsidRDefault="00594D07" w:rsidP="00AB5178">
      <w:pPr>
        <w:spacing w:line="360" w:lineRule="auto"/>
        <w:ind w:left="993" w:hanging="567"/>
        <w:jc w:val="both"/>
        <w:rPr>
          <w:rFonts w:ascii="Arial" w:hAnsi="Arial" w:cs="Arial"/>
          <w:sz w:val="22"/>
        </w:rPr>
      </w:pPr>
      <w:r w:rsidRPr="003D37BB">
        <w:rPr>
          <w:rFonts w:ascii="Arial" w:hAnsi="Arial" w:cs="Arial"/>
          <w:sz w:val="22"/>
        </w:rPr>
        <w:lastRenderedPageBreak/>
        <w:t>2 .5)</w:t>
      </w:r>
      <w:r w:rsidRPr="003D37BB">
        <w:rPr>
          <w:rFonts w:ascii="Arial" w:hAnsi="Arial" w:cs="Arial"/>
          <w:sz w:val="22"/>
        </w:rPr>
        <w:tab/>
        <w:t>dans le cas d’une procédure ayant pour objet la passation d’un marché de travaux ou de fournitures :</w:t>
      </w:r>
    </w:p>
    <w:p w:rsidR="00594D07" w:rsidRPr="003D37BB" w:rsidRDefault="00594D07" w:rsidP="00AB5178">
      <w:pPr>
        <w:spacing w:line="360" w:lineRule="auto"/>
        <w:ind w:left="1701" w:hanging="708"/>
        <w:jc w:val="both"/>
        <w:rPr>
          <w:rFonts w:ascii="Arial" w:hAnsi="Arial" w:cs="Arial"/>
          <w:sz w:val="22"/>
        </w:rPr>
      </w:pPr>
      <w:r w:rsidRPr="003D37BB">
        <w:rPr>
          <w:rFonts w:ascii="Arial" w:hAnsi="Arial" w:cs="Arial"/>
          <w:sz w:val="22"/>
        </w:rPr>
        <w:t>i)</w:t>
      </w:r>
      <w:r w:rsidRPr="003D37BB">
        <w:rPr>
          <w:rFonts w:ascii="Arial" w:hAnsi="Arial" w:cs="Arial"/>
          <w:sz w:val="22"/>
        </w:rPr>
        <w:tab/>
        <w:t>avoir préparé nous-mêmes ou avoir été associés à un consultant qui a préparé des spécifications, plan, calculs et autres documents utilisés dans le cadre du processus de mise en concurrence considérée ;</w:t>
      </w:r>
    </w:p>
    <w:p w:rsidR="00594D07" w:rsidRPr="003D37BB" w:rsidRDefault="00594D07" w:rsidP="00AB5178">
      <w:pPr>
        <w:spacing w:line="360" w:lineRule="auto"/>
        <w:ind w:left="1701" w:hanging="708"/>
        <w:jc w:val="both"/>
        <w:rPr>
          <w:rFonts w:ascii="Arial" w:hAnsi="Arial" w:cs="Arial"/>
          <w:sz w:val="22"/>
        </w:rPr>
      </w:pPr>
      <w:r w:rsidRPr="003D37BB">
        <w:rPr>
          <w:rFonts w:ascii="Arial" w:hAnsi="Arial" w:cs="Arial"/>
          <w:sz w:val="22"/>
        </w:rPr>
        <w:t>ii)</w:t>
      </w:r>
      <w:r w:rsidRPr="003D37BB">
        <w:rPr>
          <w:rFonts w:ascii="Arial" w:hAnsi="Arial" w:cs="Arial"/>
          <w:sz w:val="22"/>
        </w:rPr>
        <w:tab/>
        <w:t>être nous-mêmes ou l’une des firmes auxquelles nous sommes affiliées, recrutés, ou devant l’être, par le Maître d’Ouvrage</w:t>
      </w:r>
      <w:r w:rsidR="00F35258" w:rsidRPr="003D37BB">
        <w:rPr>
          <w:rFonts w:ascii="Arial" w:hAnsi="Arial" w:cs="Arial"/>
          <w:sz w:val="22"/>
        </w:rPr>
        <w:t xml:space="preserve"> Délégué</w:t>
      </w:r>
      <w:r w:rsidRPr="003D37BB">
        <w:rPr>
          <w:rFonts w:ascii="Arial" w:hAnsi="Arial" w:cs="Arial"/>
          <w:sz w:val="22"/>
        </w:rPr>
        <w:t xml:space="preserve"> pour effectuer la supervision où le contrôle des travaux dans le cadre du Marché.</w:t>
      </w:r>
    </w:p>
    <w:p w:rsidR="00594D07" w:rsidRPr="003D37BB" w:rsidRDefault="00594D07" w:rsidP="00594D07">
      <w:pPr>
        <w:spacing w:line="360" w:lineRule="auto"/>
        <w:ind w:left="705" w:hanging="705"/>
        <w:jc w:val="both"/>
        <w:rPr>
          <w:rFonts w:ascii="Arial" w:hAnsi="Arial" w:cs="Arial"/>
          <w:sz w:val="22"/>
        </w:rPr>
      </w:pPr>
      <w:r w:rsidRPr="003D37BB">
        <w:rPr>
          <w:rFonts w:ascii="Arial" w:hAnsi="Arial" w:cs="Arial"/>
          <w:sz w:val="22"/>
        </w:rPr>
        <w:t>3.</w:t>
      </w:r>
      <w:r w:rsidRPr="003D37BB">
        <w:rPr>
          <w:rFonts w:ascii="Arial" w:hAnsi="Arial" w:cs="Arial"/>
          <w:sz w:val="22"/>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w:t>
      </w:r>
      <w:r w:rsidR="00F35258" w:rsidRPr="003D37BB">
        <w:rPr>
          <w:rFonts w:ascii="Arial" w:hAnsi="Arial" w:cs="Arial"/>
          <w:sz w:val="22"/>
        </w:rPr>
        <w:t xml:space="preserve"> Délégué</w:t>
      </w:r>
      <w:r w:rsidRPr="003D37BB">
        <w:rPr>
          <w:rFonts w:ascii="Arial" w:hAnsi="Arial" w:cs="Arial"/>
          <w:sz w:val="22"/>
        </w:rPr>
        <w:t xml:space="preserve"> concerné, sauf autorisation expresse de l’Autorité chargée des Marchés Publics.</w:t>
      </w:r>
    </w:p>
    <w:p w:rsidR="00594D07" w:rsidRPr="003D37BB" w:rsidRDefault="00594D07" w:rsidP="00594D07">
      <w:pPr>
        <w:spacing w:line="360" w:lineRule="auto"/>
        <w:ind w:left="705" w:hanging="705"/>
        <w:jc w:val="both"/>
        <w:rPr>
          <w:rFonts w:ascii="Arial" w:hAnsi="Arial" w:cs="Arial"/>
          <w:sz w:val="22"/>
        </w:rPr>
      </w:pPr>
      <w:r w:rsidRPr="003D37BB">
        <w:rPr>
          <w:rFonts w:ascii="Arial" w:hAnsi="Arial" w:cs="Arial"/>
          <w:sz w:val="22"/>
        </w:rPr>
        <w:t>4.</w:t>
      </w:r>
      <w:r w:rsidRPr="003D37BB">
        <w:rPr>
          <w:rFonts w:ascii="Arial" w:hAnsi="Arial" w:cs="Arial"/>
          <w:sz w:val="22"/>
        </w:rPr>
        <w:tab/>
        <w:t>Nous nous engageons à communiquer sans délai au Maître d’Ouvrage</w:t>
      </w:r>
      <w:r w:rsidR="00F35258" w:rsidRPr="003D37BB">
        <w:rPr>
          <w:rFonts w:ascii="Arial" w:hAnsi="Arial" w:cs="Arial"/>
          <w:sz w:val="22"/>
        </w:rPr>
        <w:t xml:space="preserve"> Délégué</w:t>
      </w:r>
      <w:r w:rsidRPr="003D37BB">
        <w:rPr>
          <w:rFonts w:ascii="Arial" w:hAnsi="Arial" w:cs="Arial"/>
          <w:sz w:val="22"/>
        </w:rPr>
        <w:t>, qui en informera l’Autorité chargé</w:t>
      </w:r>
      <w:r w:rsidR="00F35258" w:rsidRPr="003D37BB">
        <w:rPr>
          <w:rFonts w:ascii="Arial" w:hAnsi="Arial" w:cs="Arial"/>
          <w:sz w:val="22"/>
        </w:rPr>
        <w:t>e</w:t>
      </w:r>
      <w:r w:rsidRPr="003D37BB">
        <w:rPr>
          <w:rFonts w:ascii="Arial" w:hAnsi="Arial" w:cs="Arial"/>
          <w:sz w:val="22"/>
        </w:rPr>
        <w:t xml:space="preserve"> des Marchés Publics, tout changement de situation au regard des points 1 à 3 qui précèdent.</w:t>
      </w:r>
    </w:p>
    <w:p w:rsidR="00594D07" w:rsidRPr="003D37BB" w:rsidRDefault="00594D07" w:rsidP="00594D07">
      <w:pPr>
        <w:spacing w:line="360" w:lineRule="auto"/>
        <w:ind w:left="705" w:hanging="705"/>
        <w:rPr>
          <w:rFonts w:ascii="Arial" w:hAnsi="Arial" w:cs="Arial"/>
          <w:sz w:val="22"/>
        </w:rPr>
      </w:pPr>
      <w:r w:rsidRPr="003D37BB">
        <w:rPr>
          <w:rFonts w:ascii="Arial" w:hAnsi="Arial" w:cs="Arial"/>
          <w:sz w:val="22"/>
        </w:rPr>
        <w:t>5.</w:t>
      </w:r>
      <w:r w:rsidRPr="003D37BB">
        <w:rPr>
          <w:rFonts w:ascii="Arial" w:hAnsi="Arial" w:cs="Arial"/>
          <w:sz w:val="22"/>
        </w:rPr>
        <w:tab/>
        <w:t>Dans le cadre de la passation et de l’exécution du Marché :</w:t>
      </w:r>
    </w:p>
    <w:p w:rsidR="00594D07" w:rsidRPr="003D37BB" w:rsidRDefault="00594D07" w:rsidP="00AB5178">
      <w:pPr>
        <w:spacing w:line="360" w:lineRule="auto"/>
        <w:ind w:left="993" w:hanging="567"/>
        <w:jc w:val="both"/>
        <w:rPr>
          <w:rFonts w:ascii="Arial" w:hAnsi="Arial" w:cs="Arial"/>
          <w:sz w:val="22"/>
        </w:rPr>
      </w:pPr>
      <w:r w:rsidRPr="003D37BB">
        <w:rPr>
          <w:rFonts w:ascii="Arial" w:hAnsi="Arial" w:cs="Arial"/>
          <w:sz w:val="22"/>
        </w:rPr>
        <w:t>5.1)</w:t>
      </w:r>
      <w:r w:rsidRPr="003D37BB">
        <w:rPr>
          <w:rFonts w:ascii="Arial" w:hAnsi="Arial" w:cs="Arial"/>
          <w:sz w:val="22"/>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594D07" w:rsidRPr="003D37BB" w:rsidRDefault="00594D07" w:rsidP="00AB5178">
      <w:pPr>
        <w:spacing w:line="360" w:lineRule="auto"/>
        <w:ind w:left="993" w:hanging="567"/>
        <w:jc w:val="both"/>
        <w:rPr>
          <w:rFonts w:ascii="Arial" w:hAnsi="Arial" w:cs="Arial"/>
          <w:sz w:val="22"/>
        </w:rPr>
      </w:pPr>
      <w:r w:rsidRPr="003D37BB">
        <w:rPr>
          <w:rFonts w:ascii="Arial" w:hAnsi="Arial" w:cs="Arial"/>
          <w:sz w:val="22"/>
        </w:rPr>
        <w:t>5.2)</w:t>
      </w:r>
      <w:r w:rsidRPr="003D37BB">
        <w:rPr>
          <w:rFonts w:ascii="Arial" w:hAnsi="Arial" w:cs="Arial"/>
          <w:sz w:val="22"/>
        </w:rPr>
        <w:tab/>
        <w:t xml:space="preserve">Nous n’avons pas commis et nous ne commettrons pas de manœuvres déloyales (actions ou omission) contraires à nos obligations légales ou réglementaires et/ou violer ses règles internes afin d’obtenir un bénéfice illégitime. </w:t>
      </w:r>
    </w:p>
    <w:p w:rsidR="00594D07" w:rsidRPr="003D37BB" w:rsidRDefault="00594D07" w:rsidP="00AB5178">
      <w:pPr>
        <w:spacing w:line="360" w:lineRule="auto"/>
        <w:ind w:left="993" w:hanging="567"/>
        <w:jc w:val="both"/>
        <w:rPr>
          <w:rFonts w:ascii="Arial" w:hAnsi="Arial" w:cs="Arial"/>
          <w:sz w:val="22"/>
        </w:rPr>
      </w:pPr>
      <w:r w:rsidRPr="003D37BB">
        <w:rPr>
          <w:rFonts w:ascii="Arial" w:hAnsi="Arial" w:cs="Arial"/>
          <w:sz w:val="22"/>
        </w:rPr>
        <w:t>5.3)</w:t>
      </w:r>
      <w:r w:rsidRPr="003D37BB">
        <w:rPr>
          <w:rFonts w:ascii="Arial" w:hAnsi="Arial" w:cs="Arial"/>
          <w:sz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594D07" w:rsidRPr="003D37BB" w:rsidRDefault="00594D07" w:rsidP="00AB5178">
      <w:pPr>
        <w:spacing w:line="360" w:lineRule="auto"/>
        <w:ind w:left="993" w:hanging="567"/>
        <w:jc w:val="both"/>
        <w:rPr>
          <w:rFonts w:ascii="Arial" w:hAnsi="Arial" w:cs="Arial"/>
          <w:sz w:val="22"/>
        </w:rPr>
      </w:pPr>
      <w:r w:rsidRPr="003D37BB">
        <w:rPr>
          <w:rFonts w:ascii="Arial" w:hAnsi="Arial" w:cs="Arial"/>
          <w:sz w:val="22"/>
        </w:rPr>
        <w:t>5.4)</w:t>
      </w:r>
      <w:r w:rsidRPr="003D37BB">
        <w:rPr>
          <w:rFonts w:ascii="Arial" w:hAnsi="Arial" w:cs="Arial"/>
          <w:sz w:val="22"/>
        </w:rPr>
        <w:tab/>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w:t>
      </w:r>
      <w:r w:rsidRPr="003D37BB">
        <w:rPr>
          <w:rFonts w:ascii="Arial" w:hAnsi="Arial" w:cs="Arial"/>
          <w:sz w:val="22"/>
        </w:rPr>
        <w:lastRenderedPageBreak/>
        <w:t>accomplisse ou s’abstienne d’accomplir un acte de violation de ses obligations légales contractuelles ou professionnelles.</w:t>
      </w:r>
    </w:p>
    <w:p w:rsidR="00594D07" w:rsidRPr="003D37BB" w:rsidRDefault="00594D07" w:rsidP="00AB5178">
      <w:pPr>
        <w:spacing w:line="360" w:lineRule="auto"/>
        <w:ind w:left="993" w:hanging="567"/>
        <w:jc w:val="both"/>
        <w:rPr>
          <w:rFonts w:ascii="Arial" w:hAnsi="Arial" w:cs="Arial"/>
          <w:sz w:val="22"/>
        </w:rPr>
      </w:pPr>
      <w:r w:rsidRPr="003D37BB">
        <w:rPr>
          <w:rFonts w:ascii="Arial" w:hAnsi="Arial" w:cs="Arial"/>
          <w:sz w:val="22"/>
        </w:rPr>
        <w:t>5.5)</w:t>
      </w:r>
      <w:r w:rsidRPr="003D37BB">
        <w:rPr>
          <w:rFonts w:ascii="Arial" w:hAnsi="Arial" w:cs="Arial"/>
          <w:sz w:val="22"/>
        </w:rPr>
        <w:tab/>
        <w:t>Nous n’avons pas promis offert ou accordé et nous ne promettrons pas au Maître d’Ouvrage</w:t>
      </w:r>
      <w:r w:rsidR="00F35258" w:rsidRPr="003D37BB">
        <w:rPr>
          <w:rFonts w:ascii="Arial" w:hAnsi="Arial" w:cs="Arial"/>
          <w:sz w:val="22"/>
        </w:rPr>
        <w:t xml:space="preserve"> Délégué</w:t>
      </w:r>
      <w:r w:rsidRPr="003D37BB">
        <w:rPr>
          <w:rFonts w:ascii="Arial" w:hAnsi="Arial" w:cs="Arial"/>
          <w:sz w:val="22"/>
        </w:rPr>
        <w:t>, à ses collaborateurs, aux Présidents aux Acteurs en charge du contrôle de l’exécution du marché qui résulterait de la consultation, un avantage indu de toute nature susceptible d’influencer leur objectivité.</w:t>
      </w:r>
    </w:p>
    <w:p w:rsidR="00594D07" w:rsidRPr="003D37BB" w:rsidRDefault="00594D07" w:rsidP="00AB5178">
      <w:pPr>
        <w:spacing w:line="360" w:lineRule="auto"/>
        <w:ind w:left="993" w:hanging="567"/>
        <w:jc w:val="both"/>
        <w:rPr>
          <w:rFonts w:ascii="Arial" w:hAnsi="Arial" w:cs="Arial"/>
          <w:sz w:val="22"/>
        </w:rPr>
      </w:pPr>
      <w:r w:rsidRPr="003D37BB">
        <w:rPr>
          <w:rFonts w:ascii="Arial" w:hAnsi="Arial" w:cs="Arial"/>
          <w:sz w:val="22"/>
        </w:rPr>
        <w:t>5.6)</w:t>
      </w:r>
      <w:r w:rsidRPr="003D37BB">
        <w:rPr>
          <w:rFonts w:ascii="Arial" w:hAnsi="Arial" w:cs="Arial"/>
          <w:sz w:val="22"/>
        </w:rPr>
        <w:tab/>
        <w:t>Nous n’avons pas promis, offert ou accordé et nous ne promettrons pas au Maître d’ouvrage</w:t>
      </w:r>
      <w:r w:rsidR="00F35258" w:rsidRPr="003D37BB">
        <w:rPr>
          <w:rFonts w:ascii="Arial" w:hAnsi="Arial" w:cs="Arial"/>
          <w:sz w:val="22"/>
        </w:rPr>
        <w:t xml:space="preserve"> Délégué</w:t>
      </w:r>
      <w:r w:rsidRPr="003D37BB">
        <w:rPr>
          <w:rFonts w:ascii="Arial" w:hAnsi="Arial" w:cs="Arial"/>
          <w:sz w:val="22"/>
        </w:rPr>
        <w:t>, à ses collaborateurs, aux Présidents et membres de Commissions des marchés et de sous-commission d’analyse, un avantage indu de toute nature</w:t>
      </w:r>
      <w:r w:rsidRPr="003D37BB" w:rsidDel="00617ACC">
        <w:rPr>
          <w:rFonts w:ascii="Arial" w:hAnsi="Arial" w:cs="Arial"/>
          <w:sz w:val="22"/>
        </w:rPr>
        <w:t xml:space="preserve"> </w:t>
      </w:r>
      <w:r w:rsidRPr="003D37BB">
        <w:rPr>
          <w:rFonts w:ascii="Arial" w:hAnsi="Arial" w:cs="Arial"/>
          <w:sz w:val="22"/>
        </w:rPr>
        <w:t>susceptible d’influencer le processus de passation du Marché.</w:t>
      </w:r>
    </w:p>
    <w:p w:rsidR="00594D07" w:rsidRPr="003D37BB" w:rsidRDefault="00594D07" w:rsidP="00AB5178">
      <w:pPr>
        <w:spacing w:line="360" w:lineRule="auto"/>
        <w:ind w:left="993" w:hanging="567"/>
        <w:jc w:val="both"/>
        <w:rPr>
          <w:rFonts w:ascii="Arial" w:hAnsi="Arial" w:cs="Arial"/>
          <w:sz w:val="22"/>
        </w:rPr>
      </w:pPr>
      <w:r w:rsidRPr="003D37BB">
        <w:rPr>
          <w:rFonts w:ascii="Arial" w:hAnsi="Arial" w:cs="Arial"/>
          <w:sz w:val="22"/>
        </w:rPr>
        <w:t>5.7)</w:t>
      </w:r>
      <w:r w:rsidRPr="003D37BB">
        <w:rPr>
          <w:rFonts w:ascii="Arial" w:hAnsi="Arial" w:cs="Arial"/>
          <w:sz w:val="22"/>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594D07" w:rsidRPr="003D37BB" w:rsidRDefault="00594D07" w:rsidP="00594D07">
      <w:pPr>
        <w:spacing w:line="360" w:lineRule="auto"/>
        <w:ind w:left="709" w:hanging="709"/>
        <w:jc w:val="both"/>
        <w:rPr>
          <w:rFonts w:ascii="Arial" w:hAnsi="Arial" w:cs="Arial"/>
          <w:sz w:val="22"/>
        </w:rPr>
      </w:pPr>
      <w:r w:rsidRPr="003D37BB">
        <w:rPr>
          <w:rFonts w:ascii="Arial" w:hAnsi="Arial" w:cs="Arial"/>
          <w:sz w:val="22"/>
        </w:rPr>
        <w:t>6.</w:t>
      </w:r>
      <w:r w:rsidRPr="003D37BB">
        <w:rPr>
          <w:rFonts w:ascii="Arial" w:hAnsi="Arial" w:cs="Arial"/>
          <w:sz w:val="22"/>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594D07" w:rsidRPr="003D37BB" w:rsidRDefault="00594D07" w:rsidP="00594D07">
      <w:pPr>
        <w:spacing w:line="360" w:lineRule="auto"/>
        <w:ind w:left="709" w:hanging="709"/>
        <w:jc w:val="both"/>
        <w:rPr>
          <w:rFonts w:ascii="Arial" w:hAnsi="Arial" w:cs="Arial"/>
          <w:sz w:val="8"/>
          <w:szCs w:val="10"/>
        </w:rPr>
      </w:pPr>
    </w:p>
    <w:p w:rsidR="00594D07" w:rsidRPr="003D37BB" w:rsidRDefault="00594D07" w:rsidP="00594D07">
      <w:pPr>
        <w:spacing w:line="360" w:lineRule="auto"/>
        <w:ind w:left="709" w:hanging="709"/>
        <w:jc w:val="both"/>
        <w:rPr>
          <w:rFonts w:ascii="Arial" w:hAnsi="Arial" w:cs="Arial"/>
          <w:sz w:val="22"/>
        </w:rPr>
      </w:pPr>
      <w:r w:rsidRPr="003D37BB">
        <w:rPr>
          <w:rFonts w:ascii="Arial" w:hAnsi="Arial" w:cs="Arial"/>
          <w:sz w:val="22"/>
        </w:rPr>
        <w:t>7.</w:t>
      </w:r>
      <w:r w:rsidRPr="003D37BB">
        <w:rPr>
          <w:rFonts w:ascii="Arial" w:hAnsi="Arial" w:cs="Arial"/>
          <w:sz w:val="22"/>
        </w:rPr>
        <w:tab/>
        <w:t>Faute pour Nous, de nous conformer aux règles régissant la présente charte, nous reconnaissons que nous nous exposons aux sanctions prévues par les lois et règlements en vigueur.</w:t>
      </w:r>
    </w:p>
    <w:p w:rsidR="00594D07" w:rsidRPr="003D37BB" w:rsidRDefault="00594D07" w:rsidP="00594D07">
      <w:pPr>
        <w:spacing w:line="276" w:lineRule="auto"/>
        <w:ind w:left="1410" w:hanging="705"/>
        <w:jc w:val="both"/>
        <w:rPr>
          <w:rFonts w:ascii="Arial" w:hAnsi="Arial" w:cs="Arial"/>
          <w:sz w:val="22"/>
        </w:rPr>
      </w:pPr>
      <w:r w:rsidRPr="003D37BB">
        <w:rPr>
          <w:rFonts w:ascii="Arial" w:hAnsi="Arial" w:cs="Arial"/>
          <w:b/>
          <w:sz w:val="22"/>
        </w:rPr>
        <w:t>Nom</w:t>
      </w:r>
      <w:r w:rsidRPr="003D37BB">
        <w:rPr>
          <w:rFonts w:ascii="Arial" w:hAnsi="Arial" w:cs="Arial"/>
          <w:sz w:val="22"/>
          <w:u w:val="single"/>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8"/>
        </w:rPr>
        <w:tab/>
      </w:r>
      <w:r w:rsidRPr="003D37BB">
        <w:rPr>
          <w:rFonts w:ascii="Arial" w:hAnsi="Arial" w:cs="Arial"/>
          <w:sz w:val="16"/>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p>
    <w:p w:rsidR="00594D07" w:rsidRPr="003D37BB" w:rsidRDefault="00594D07" w:rsidP="00594D07">
      <w:pPr>
        <w:spacing w:line="276" w:lineRule="auto"/>
        <w:ind w:left="1410" w:hanging="705"/>
        <w:jc w:val="both"/>
        <w:rPr>
          <w:rFonts w:ascii="Arial" w:hAnsi="Arial" w:cs="Arial"/>
          <w:b/>
          <w:sz w:val="22"/>
        </w:rPr>
      </w:pPr>
      <w:r w:rsidRPr="003D37BB">
        <w:rPr>
          <w:rFonts w:ascii="Arial" w:hAnsi="Arial" w:cs="Arial"/>
          <w:b/>
          <w:sz w:val="22"/>
        </w:rPr>
        <w:t>Signature</w:t>
      </w:r>
      <w:r w:rsidRPr="003D37BB">
        <w:rPr>
          <w:rFonts w:ascii="Arial" w:hAnsi="Arial" w:cs="Arial"/>
          <w:sz w:val="22"/>
          <w:u w:val="single"/>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p>
    <w:p w:rsidR="00594D07" w:rsidRPr="003D37BB" w:rsidRDefault="00594D07" w:rsidP="00594D07">
      <w:pPr>
        <w:spacing w:line="276" w:lineRule="auto"/>
        <w:ind w:left="1410" w:hanging="705"/>
        <w:jc w:val="both"/>
        <w:rPr>
          <w:rFonts w:ascii="Arial" w:hAnsi="Arial" w:cs="Arial"/>
          <w:sz w:val="22"/>
        </w:rPr>
      </w:pPr>
      <w:r w:rsidRPr="003D37BB">
        <w:rPr>
          <w:rFonts w:ascii="Arial" w:hAnsi="Arial" w:cs="Arial"/>
          <w:sz w:val="22"/>
        </w:rPr>
        <w:t>Dûment habilité à signer l’offre pour et au nom de :</w:t>
      </w:r>
      <w:r w:rsidRPr="003D37BB">
        <w:rPr>
          <w:rFonts w:ascii="Arial" w:hAnsi="Arial" w:cs="Arial"/>
          <w:sz w:val="22"/>
          <w:u w:val="single"/>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r w:rsidRPr="003D37BB">
        <w:rPr>
          <w:rFonts w:ascii="Arial" w:hAnsi="Arial" w:cs="Arial"/>
          <w:sz w:val="22"/>
        </w:rPr>
        <w:tab/>
      </w:r>
    </w:p>
    <w:p w:rsidR="00594D07" w:rsidRPr="00A213E3" w:rsidRDefault="00594D07" w:rsidP="00594D07">
      <w:pPr>
        <w:widowControl w:val="0"/>
        <w:autoSpaceDE w:val="0"/>
        <w:spacing w:line="276" w:lineRule="auto"/>
        <w:jc w:val="both"/>
        <w:rPr>
          <w:rFonts w:ascii="Arial" w:hAnsi="Arial" w:cs="Arial"/>
        </w:rPr>
      </w:pPr>
      <w:r w:rsidRPr="003D37BB">
        <w:rPr>
          <w:rFonts w:ascii="Arial" w:hAnsi="Arial" w:cs="Arial"/>
          <w:b/>
          <w:sz w:val="22"/>
        </w:rPr>
        <w:t xml:space="preserve">             En date du</w:t>
      </w:r>
      <w:r w:rsidRPr="003D37BB">
        <w:rPr>
          <w:rFonts w:ascii="Arial" w:hAnsi="Arial" w:cs="Arial"/>
          <w:sz w:val="22"/>
        </w:rPr>
        <w:t> </w:t>
      </w:r>
      <w:r w:rsidRPr="003D37BB">
        <w:rPr>
          <w:rFonts w:ascii="Arial" w:hAnsi="Arial" w:cs="Arial"/>
          <w:sz w:val="22"/>
          <w:u w:val="single"/>
        </w:rPr>
        <w:tab/>
      </w:r>
      <w:r w:rsidRPr="00A213E3">
        <w:rPr>
          <w:rFonts w:ascii="Arial" w:hAnsi="Arial" w:cs="Arial"/>
        </w:rPr>
        <w:tab/>
      </w:r>
      <w:r w:rsidRPr="00A213E3">
        <w:rPr>
          <w:rFonts w:ascii="Arial" w:hAnsi="Arial" w:cs="Arial"/>
        </w:rPr>
        <w:tab/>
      </w:r>
      <w:r w:rsidRPr="00A213E3">
        <w:rPr>
          <w:rFonts w:ascii="Arial" w:hAnsi="Arial" w:cs="Arial"/>
        </w:rPr>
        <w:tab/>
      </w: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B5178" w:rsidRDefault="00F35258" w:rsidP="00AB5178">
      <w:pPr>
        <w:pStyle w:val="DTAOpices"/>
        <w:rPr>
          <w:rFonts w:ascii="Arial" w:hAnsi="Arial" w:cs="Arial"/>
          <w:lang w:val="fr-CM"/>
        </w:rPr>
      </w:pPr>
      <w:bookmarkStart w:id="468" w:name="_Toc97543369"/>
      <w:bookmarkStart w:id="469" w:name="_Toc157306473"/>
      <w:r>
        <w:rPr>
          <w:rFonts w:ascii="Arial" w:hAnsi="Arial" w:cs="Arial"/>
        </w:rPr>
        <w:br w:type="page"/>
      </w:r>
      <w:r w:rsidR="00594D07" w:rsidRPr="00AB5178">
        <w:rPr>
          <w:rFonts w:ascii="Arial" w:hAnsi="Arial" w:cs="Arial"/>
          <w:lang w:val="fr-CM"/>
        </w:rPr>
        <w:lastRenderedPageBreak/>
        <w:t>pi</w:t>
      </w:r>
      <w:r w:rsidR="00AB5178">
        <w:rPr>
          <w:rFonts w:ascii="Arial" w:hAnsi="Arial" w:cs="Arial"/>
          <w:lang w:val="fr-CM"/>
        </w:rPr>
        <w:t>È</w:t>
      </w:r>
      <w:r w:rsidR="00594D07" w:rsidRPr="00AB5178">
        <w:rPr>
          <w:rFonts w:ascii="Arial" w:hAnsi="Arial" w:cs="Arial"/>
          <w:lang w:val="fr-CM"/>
        </w:rPr>
        <w:t xml:space="preserve">ce n°12 </w:t>
      </w:r>
    </w:p>
    <w:p w:rsidR="00594D07" w:rsidRPr="00AB5178" w:rsidRDefault="00594D07" w:rsidP="00594D07">
      <w:pPr>
        <w:pStyle w:val="DTAOpices"/>
        <w:rPr>
          <w:rFonts w:ascii="Arial" w:hAnsi="Arial" w:cs="Arial"/>
          <w:lang w:val="fr-CM"/>
        </w:rPr>
      </w:pPr>
      <w:r w:rsidRPr="00AB5178">
        <w:rPr>
          <w:rFonts w:ascii="Arial" w:hAnsi="Arial" w:cs="Arial"/>
          <w:lang w:val="fr-CM"/>
        </w:rPr>
        <w:t>Déclaration d’engagement au respect des clauses sociales et environnementales</w:t>
      </w:r>
      <w:bookmarkEnd w:id="468"/>
      <w:bookmarkEnd w:id="469"/>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widowControl w:val="0"/>
        <w:tabs>
          <w:tab w:val="left" w:pos="10480"/>
        </w:tabs>
        <w:autoSpaceDE w:val="0"/>
        <w:spacing w:line="360" w:lineRule="auto"/>
        <w:jc w:val="both"/>
        <w:rPr>
          <w:rFonts w:ascii="Arial" w:hAnsi="Arial" w:cs="Arial"/>
        </w:rPr>
      </w:pPr>
    </w:p>
    <w:p w:rsidR="00594D07" w:rsidRPr="00A213E3" w:rsidRDefault="00594D07" w:rsidP="00594D07">
      <w:pPr>
        <w:suppressAutoHyphens w:val="0"/>
        <w:autoSpaceDN/>
        <w:textAlignment w:val="auto"/>
        <w:rPr>
          <w:rFonts w:ascii="Arial" w:hAnsi="Arial" w:cs="Arial"/>
        </w:rPr>
      </w:pPr>
      <w:r w:rsidRPr="00A213E3">
        <w:rPr>
          <w:rFonts w:ascii="Arial" w:hAnsi="Arial" w:cs="Arial"/>
        </w:rPr>
        <w:br w:type="page"/>
      </w:r>
    </w:p>
    <w:p w:rsidR="00594D07" w:rsidRPr="00A213E3" w:rsidRDefault="00594D07" w:rsidP="00D70A55">
      <w:pPr>
        <w:pStyle w:val="DTAOtitre"/>
      </w:pPr>
      <w:r w:rsidRPr="00A213E3">
        <w:lastRenderedPageBreak/>
        <w:t>Déclaration d’engagement environnemental et social</w:t>
      </w:r>
    </w:p>
    <w:p w:rsidR="00594D07" w:rsidRPr="00A213E3" w:rsidRDefault="00594D07" w:rsidP="00845033">
      <w:pPr>
        <w:widowControl w:val="0"/>
        <w:autoSpaceDE w:val="0"/>
        <w:spacing w:after="240"/>
        <w:jc w:val="both"/>
        <w:rPr>
          <w:rFonts w:ascii="Arial" w:hAnsi="Arial" w:cs="Arial"/>
          <w:b/>
        </w:rPr>
      </w:pPr>
      <w:r w:rsidRPr="00A213E3">
        <w:rPr>
          <w:rFonts w:ascii="Arial" w:hAnsi="Arial" w:cs="Arial"/>
          <w:b/>
        </w:rPr>
        <w:t>INTITULE DE L’APPEL D’OFFRES :</w:t>
      </w:r>
      <w:r w:rsidRPr="00A213E3">
        <w:rPr>
          <w:rFonts w:ascii="Arial" w:hAnsi="Arial" w:cs="Arial"/>
          <w:b/>
        </w:rPr>
        <w:tab/>
      </w:r>
      <w:r w:rsidRPr="00A213E3">
        <w:rPr>
          <w:rFonts w:ascii="Arial" w:hAnsi="Arial" w:cs="Arial"/>
          <w:b/>
          <w:bCs/>
          <w:sz w:val="22"/>
          <w:szCs w:val="22"/>
        </w:rPr>
        <w:t>N°</w:t>
      </w:r>
      <w:proofErr w:type="gramStart"/>
      <w:r w:rsidRPr="00A213E3">
        <w:rPr>
          <w:rFonts w:ascii="Arial" w:hAnsi="Arial" w:cs="Arial"/>
          <w:sz w:val="22"/>
          <w:szCs w:val="22"/>
        </w:rPr>
        <w:t>…....</w:t>
      </w:r>
      <w:proofErr w:type="gramEnd"/>
      <w:r w:rsidRPr="00A213E3">
        <w:rPr>
          <w:rFonts w:ascii="Arial" w:hAnsi="Arial" w:cs="Arial"/>
          <w:b/>
          <w:sz w:val="22"/>
          <w:szCs w:val="22"/>
        </w:rPr>
        <w:t>AONO</w:t>
      </w:r>
      <w:r w:rsidRPr="00A213E3">
        <w:rPr>
          <w:rFonts w:ascii="Arial" w:hAnsi="Arial" w:cs="Arial"/>
          <w:b/>
          <w:bCs/>
          <w:sz w:val="22"/>
          <w:szCs w:val="22"/>
        </w:rPr>
        <w:t>/</w:t>
      </w:r>
      <w:r w:rsidR="00F35258">
        <w:rPr>
          <w:rFonts w:ascii="Arial" w:hAnsi="Arial" w:cs="Arial"/>
          <w:b/>
          <w:iCs/>
          <w:spacing w:val="17"/>
          <w:sz w:val="22"/>
          <w:szCs w:val="22"/>
        </w:rPr>
        <w:t>L01</w:t>
      </w:r>
      <w:r w:rsidRPr="00A213E3">
        <w:rPr>
          <w:rFonts w:ascii="Arial" w:hAnsi="Arial" w:cs="Arial"/>
          <w:b/>
          <w:iCs/>
          <w:spacing w:val="17"/>
          <w:sz w:val="22"/>
          <w:szCs w:val="22"/>
        </w:rPr>
        <w:t>/</w:t>
      </w:r>
      <w:r w:rsidR="00F35258">
        <w:rPr>
          <w:rFonts w:ascii="Arial" w:hAnsi="Arial" w:cs="Arial"/>
          <w:b/>
          <w:iCs/>
          <w:spacing w:val="17"/>
          <w:sz w:val="22"/>
          <w:szCs w:val="22"/>
        </w:rPr>
        <w:t>SAEF</w:t>
      </w:r>
      <w:r w:rsidRPr="00A213E3">
        <w:rPr>
          <w:rFonts w:ascii="Arial" w:hAnsi="Arial" w:cs="Arial"/>
          <w:b/>
          <w:iCs/>
          <w:spacing w:val="17"/>
          <w:sz w:val="22"/>
          <w:szCs w:val="22"/>
        </w:rPr>
        <w:t>/</w:t>
      </w:r>
      <w:r w:rsidRPr="00A213E3">
        <w:rPr>
          <w:rFonts w:ascii="Arial" w:hAnsi="Arial" w:cs="Arial"/>
          <w:b/>
          <w:iCs/>
          <w:sz w:val="22"/>
          <w:szCs w:val="22"/>
        </w:rPr>
        <w:t>CDPM</w:t>
      </w:r>
      <w:r w:rsidRPr="00A213E3">
        <w:rPr>
          <w:rFonts w:ascii="Arial" w:hAnsi="Arial" w:cs="Arial"/>
          <w:iCs/>
          <w:sz w:val="22"/>
          <w:szCs w:val="22"/>
        </w:rPr>
        <w:t>/</w:t>
      </w:r>
      <w:r w:rsidRPr="00A213E3">
        <w:rPr>
          <w:rFonts w:ascii="Arial" w:hAnsi="Arial" w:cs="Arial"/>
          <w:b/>
          <w:bCs/>
          <w:sz w:val="22"/>
          <w:szCs w:val="22"/>
        </w:rPr>
        <w:t>2025</w:t>
      </w:r>
      <w:r w:rsidRPr="00A213E3">
        <w:rPr>
          <w:rFonts w:ascii="Arial" w:hAnsi="Arial" w:cs="Arial"/>
          <w:iCs/>
          <w:sz w:val="22"/>
          <w:szCs w:val="22"/>
        </w:rPr>
        <w:t xml:space="preserve"> </w:t>
      </w:r>
      <w:r w:rsidRPr="00A213E3">
        <w:rPr>
          <w:rFonts w:ascii="Arial" w:hAnsi="Arial" w:cs="Arial"/>
          <w:b/>
          <w:bCs/>
          <w:sz w:val="22"/>
          <w:szCs w:val="22"/>
        </w:rPr>
        <w:t>DU________ 2025 « EN PROCEDURE D’URGENCE » POUR</w:t>
      </w:r>
      <w:r w:rsidRPr="00A213E3">
        <w:rPr>
          <w:rFonts w:ascii="Arial" w:hAnsi="Arial" w:cs="Arial"/>
          <w:b/>
          <w:bCs/>
          <w:spacing w:val="6"/>
          <w:sz w:val="22"/>
          <w:szCs w:val="22"/>
        </w:rPr>
        <w:t xml:space="preserve"> </w:t>
      </w:r>
      <w:r w:rsidR="00F35258" w:rsidRPr="00962037">
        <w:rPr>
          <w:rFonts w:ascii="Arial" w:hAnsi="Arial" w:cs="Arial"/>
          <w:b/>
          <w:color w:val="000000" w:themeColor="text1"/>
          <w:sz w:val="28"/>
          <w:szCs w:val="28"/>
        </w:rPr>
        <w:t>L</w:t>
      </w:r>
      <w:r w:rsidR="00F35258">
        <w:rPr>
          <w:rFonts w:ascii="Arial" w:hAnsi="Arial" w:cs="Arial"/>
          <w:b/>
          <w:color w:val="000000" w:themeColor="text1"/>
          <w:sz w:val="28"/>
          <w:szCs w:val="28"/>
        </w:rPr>
        <w:t xml:space="preserve">ES TRAVAUX </w:t>
      </w:r>
      <w:r w:rsidR="00D01C0B">
        <w:rPr>
          <w:rFonts w:ascii="Arial" w:hAnsi="Arial" w:cs="Arial"/>
          <w:b/>
          <w:color w:val="000000" w:themeColor="text1"/>
          <w:sz w:val="28"/>
          <w:szCs w:val="28"/>
        </w:rPr>
        <w:t>DE RACCORDEMENT DU VILLAGE MBEDOUMOU AU RÉSEAU ÉLECTRIQUE</w:t>
      </w:r>
      <w:r w:rsidR="00F35258" w:rsidRPr="00962037">
        <w:rPr>
          <w:rFonts w:ascii="Arial" w:hAnsi="Arial" w:cs="Arial"/>
          <w:b/>
          <w:color w:val="000000" w:themeColor="text1"/>
          <w:sz w:val="28"/>
          <w:szCs w:val="28"/>
        </w:rPr>
        <w:t>, ARRONDISSEMENT D</w:t>
      </w:r>
      <w:r w:rsidR="00D01C0B">
        <w:rPr>
          <w:rFonts w:ascii="Arial" w:hAnsi="Arial" w:cs="Arial"/>
          <w:b/>
          <w:color w:val="000000" w:themeColor="text1"/>
          <w:sz w:val="28"/>
          <w:szCs w:val="28"/>
        </w:rPr>
        <w:t>E ZOETELE</w:t>
      </w:r>
      <w:r w:rsidR="00F35258" w:rsidRPr="00962037">
        <w:rPr>
          <w:rFonts w:ascii="Arial" w:hAnsi="Arial" w:cs="Arial"/>
          <w:b/>
          <w:color w:val="000000" w:themeColor="text1"/>
          <w:sz w:val="28"/>
          <w:szCs w:val="28"/>
        </w:rPr>
        <w:t>, DEPARTEMENT DU DJA ET LOBO, REGION DU SUD.</w:t>
      </w:r>
    </w:p>
    <w:p w:rsidR="00594D07" w:rsidRPr="00A213E3" w:rsidRDefault="00594D07" w:rsidP="00D01C0B">
      <w:pPr>
        <w:pStyle w:val="ParagrapheNormalDAO"/>
        <w:spacing w:line="276" w:lineRule="auto"/>
        <w:rPr>
          <w:b/>
        </w:rPr>
      </w:pPr>
      <w:r w:rsidRPr="00A213E3">
        <w:rPr>
          <w:b/>
        </w:rPr>
        <w:t>LE « SOUMISSIONNAIRE » s’engage à respecter les termes de la présente Déclaration d’engagement environnemental et social</w:t>
      </w:r>
    </w:p>
    <w:p w:rsidR="00594D07" w:rsidRPr="00D01C0B" w:rsidRDefault="00594D07" w:rsidP="00D01C0B">
      <w:pPr>
        <w:spacing w:line="360" w:lineRule="auto"/>
        <w:jc w:val="both"/>
        <w:rPr>
          <w:rFonts w:ascii="Arial" w:hAnsi="Arial" w:cs="Arial"/>
          <w:sz w:val="22"/>
        </w:rPr>
      </w:pPr>
      <w:r w:rsidRPr="00A213E3">
        <w:rPr>
          <w:rFonts w:ascii="Arial" w:hAnsi="Arial" w:cs="Arial"/>
        </w:rPr>
        <w:t xml:space="preserve">                                                                                                                                  A</w:t>
      </w:r>
      <w:r w:rsidRPr="00A213E3">
        <w:rPr>
          <w:rFonts w:ascii="Arial" w:hAnsi="Arial" w:cs="Arial"/>
        </w:rPr>
        <w:tab/>
      </w:r>
      <w:r w:rsidRPr="00A213E3">
        <w:rPr>
          <w:rFonts w:ascii="Arial" w:hAnsi="Arial" w:cs="Arial"/>
        </w:rPr>
        <w:tab/>
      </w:r>
      <w:r w:rsidRPr="00A213E3">
        <w:rPr>
          <w:rFonts w:ascii="Arial" w:hAnsi="Arial" w:cs="Arial"/>
        </w:rPr>
        <w:tab/>
      </w:r>
      <w:r w:rsidRPr="00A213E3">
        <w:rPr>
          <w:rFonts w:ascii="Arial" w:hAnsi="Arial" w:cs="Arial"/>
        </w:rPr>
        <w:tab/>
      </w:r>
      <w:r w:rsidRPr="00A213E3">
        <w:rPr>
          <w:rFonts w:ascii="Arial" w:hAnsi="Arial" w:cs="Arial"/>
        </w:rPr>
        <w:tab/>
      </w:r>
      <w:r w:rsidRPr="00A213E3">
        <w:rPr>
          <w:rFonts w:ascii="Arial" w:hAnsi="Arial" w:cs="Arial"/>
        </w:rPr>
        <w:tab/>
      </w:r>
      <w:r w:rsidRPr="00A213E3">
        <w:rPr>
          <w:rFonts w:ascii="Arial" w:hAnsi="Arial" w:cs="Arial"/>
        </w:rPr>
        <w:tab/>
      </w:r>
      <w:r w:rsidRPr="00D01C0B">
        <w:rPr>
          <w:rFonts w:ascii="Arial" w:hAnsi="Arial" w:cs="Arial"/>
          <w:sz w:val="22"/>
        </w:rPr>
        <w:t>MONSIEUR LE « </w:t>
      </w:r>
      <w:r w:rsidRPr="00D01C0B">
        <w:rPr>
          <w:rFonts w:ascii="Arial" w:hAnsi="Arial" w:cs="Arial"/>
          <w:b/>
          <w:sz w:val="22"/>
        </w:rPr>
        <w:t>Maître d’Ouvrage</w:t>
      </w:r>
      <w:r w:rsidR="00F35258" w:rsidRPr="00D01C0B">
        <w:rPr>
          <w:rFonts w:ascii="Arial" w:hAnsi="Arial" w:cs="Arial"/>
          <w:b/>
          <w:sz w:val="22"/>
        </w:rPr>
        <w:t xml:space="preserve"> Délégué</w:t>
      </w:r>
      <w:r w:rsidR="00F35258" w:rsidRPr="00D01C0B">
        <w:rPr>
          <w:rFonts w:ascii="Arial" w:hAnsi="Arial" w:cs="Arial"/>
          <w:sz w:val="22"/>
        </w:rPr>
        <w:t xml:space="preserve"> »</w:t>
      </w:r>
    </w:p>
    <w:p w:rsidR="00594D07" w:rsidRPr="00D01C0B" w:rsidRDefault="00594D07" w:rsidP="00594D07">
      <w:pPr>
        <w:spacing w:line="360" w:lineRule="auto"/>
        <w:ind w:left="567"/>
        <w:jc w:val="both"/>
        <w:rPr>
          <w:rFonts w:ascii="Arial" w:hAnsi="Arial" w:cs="Arial"/>
          <w:sz w:val="22"/>
          <w:szCs w:val="22"/>
        </w:rPr>
      </w:pPr>
      <w:r w:rsidRPr="00D01C0B">
        <w:rPr>
          <w:rFonts w:ascii="Arial" w:hAnsi="Arial" w:cs="Arial"/>
          <w:sz w:val="22"/>
          <w:szCs w:val="22"/>
        </w:rPr>
        <w:t>Dans le cadre de la passation et de l’exécution du Marché :</w:t>
      </w:r>
    </w:p>
    <w:p w:rsidR="00594D07" w:rsidRPr="00D01C0B" w:rsidRDefault="00594D07" w:rsidP="00D01C0B">
      <w:pPr>
        <w:spacing w:line="360" w:lineRule="auto"/>
        <w:ind w:left="567" w:hanging="567"/>
        <w:jc w:val="both"/>
        <w:rPr>
          <w:rFonts w:ascii="Arial" w:hAnsi="Arial" w:cs="Arial"/>
          <w:sz w:val="22"/>
          <w:szCs w:val="22"/>
        </w:rPr>
      </w:pPr>
      <w:r w:rsidRPr="00D01C0B">
        <w:rPr>
          <w:rFonts w:ascii="Arial" w:hAnsi="Arial" w:cs="Arial"/>
          <w:sz w:val="22"/>
          <w:szCs w:val="22"/>
        </w:rPr>
        <w:t>1)</w:t>
      </w:r>
      <w:r w:rsidRPr="00D01C0B">
        <w:rPr>
          <w:rFonts w:ascii="Arial" w:hAnsi="Arial" w:cs="Arial"/>
          <w:sz w:val="22"/>
          <w:szCs w:val="22"/>
        </w:rPr>
        <w:tab/>
        <w:t>Nous nous engageons à respecter et à faire respecter par les membres de notre groupement, l’ensemble de nos sous-traitants les normes sociales applicables au Cameroun y compris les conventions internationales ratifiées, notamment</w:t>
      </w:r>
      <w:r w:rsidR="00845033">
        <w:rPr>
          <w:rFonts w:ascii="Arial" w:hAnsi="Arial" w:cs="Arial"/>
          <w:sz w:val="22"/>
          <w:szCs w:val="22"/>
        </w:rPr>
        <w:t xml:space="preserve"> </w:t>
      </w:r>
      <w:r w:rsidRPr="00D01C0B">
        <w:rPr>
          <w:rFonts w:ascii="Arial" w:hAnsi="Arial" w:cs="Arial"/>
          <w:sz w:val="22"/>
          <w:szCs w:val="22"/>
        </w:rPr>
        <w:t>(i)</w:t>
      </w:r>
      <w:r w:rsidR="00845033">
        <w:rPr>
          <w:rFonts w:ascii="Arial" w:hAnsi="Arial" w:cs="Arial"/>
          <w:sz w:val="22"/>
          <w:szCs w:val="22"/>
        </w:rPr>
        <w:t xml:space="preserve"> </w:t>
      </w:r>
      <w:r w:rsidRPr="00D01C0B">
        <w:rPr>
          <w:rFonts w:ascii="Arial" w:hAnsi="Arial" w:cs="Arial"/>
          <w:sz w:val="22"/>
          <w:szCs w:val="22"/>
        </w:rPr>
        <w:t>le respect du salaire minimum prévu par le code du travail et diverses conventions collectives</w:t>
      </w:r>
      <w:r w:rsidR="00845033">
        <w:rPr>
          <w:rFonts w:ascii="Arial" w:hAnsi="Arial" w:cs="Arial"/>
          <w:sz w:val="22"/>
          <w:szCs w:val="22"/>
        </w:rPr>
        <w:t xml:space="preserve"> </w:t>
      </w:r>
      <w:r w:rsidRPr="00D01C0B">
        <w:rPr>
          <w:rFonts w:ascii="Arial" w:hAnsi="Arial" w:cs="Arial"/>
          <w:sz w:val="22"/>
          <w:szCs w:val="22"/>
        </w:rPr>
        <w:t>(ii)</w:t>
      </w:r>
      <w:r w:rsidR="00845033">
        <w:rPr>
          <w:rFonts w:ascii="Arial" w:hAnsi="Arial" w:cs="Arial"/>
          <w:sz w:val="22"/>
          <w:szCs w:val="22"/>
        </w:rPr>
        <w:t xml:space="preserve"> </w:t>
      </w:r>
      <w:r w:rsidRPr="00D01C0B">
        <w:rPr>
          <w:rFonts w:ascii="Arial" w:hAnsi="Arial" w:cs="Arial"/>
          <w:sz w:val="22"/>
          <w:szCs w:val="22"/>
        </w:rPr>
        <w:t>l’interdiction d’employer les enfants âgés de moins de 14 ans</w:t>
      </w:r>
      <w:r w:rsidR="00845033">
        <w:rPr>
          <w:rFonts w:ascii="Arial" w:hAnsi="Arial" w:cs="Arial"/>
          <w:sz w:val="22"/>
          <w:szCs w:val="22"/>
        </w:rPr>
        <w:t xml:space="preserve"> </w:t>
      </w:r>
      <w:r w:rsidRPr="00D01C0B">
        <w:rPr>
          <w:rFonts w:ascii="Arial" w:hAnsi="Arial" w:cs="Arial"/>
          <w:sz w:val="22"/>
          <w:szCs w:val="22"/>
        </w:rPr>
        <w:t>(iii)</w:t>
      </w:r>
      <w:r w:rsidR="00845033">
        <w:rPr>
          <w:rFonts w:ascii="Arial" w:hAnsi="Arial" w:cs="Arial"/>
          <w:sz w:val="22"/>
          <w:szCs w:val="22"/>
        </w:rPr>
        <w:t xml:space="preserve"> </w:t>
      </w:r>
      <w:r w:rsidRPr="00D01C0B">
        <w:rPr>
          <w:rFonts w:ascii="Arial" w:hAnsi="Arial" w:cs="Arial"/>
          <w:sz w:val="22"/>
          <w:szCs w:val="22"/>
        </w:rPr>
        <w:t>du respect de la nature des travaux respectivement interdits aux femmes et aux femmes enceintes</w:t>
      </w:r>
      <w:r w:rsidR="00845033">
        <w:rPr>
          <w:rFonts w:ascii="Arial" w:hAnsi="Arial" w:cs="Arial"/>
          <w:sz w:val="22"/>
          <w:szCs w:val="22"/>
        </w:rPr>
        <w:t xml:space="preserve"> </w:t>
      </w:r>
      <w:r w:rsidRPr="00D01C0B">
        <w:rPr>
          <w:rFonts w:ascii="Arial" w:hAnsi="Arial" w:cs="Arial"/>
          <w:sz w:val="22"/>
          <w:szCs w:val="22"/>
        </w:rPr>
        <w:t>(iv) le repos hebdomadaire obligatoire</w:t>
      </w:r>
      <w:r w:rsidR="00845033">
        <w:rPr>
          <w:rFonts w:ascii="Arial" w:hAnsi="Arial" w:cs="Arial"/>
          <w:sz w:val="22"/>
          <w:szCs w:val="22"/>
        </w:rPr>
        <w:t xml:space="preserve"> </w:t>
      </w:r>
      <w:r w:rsidRPr="00D01C0B">
        <w:rPr>
          <w:rFonts w:ascii="Arial" w:hAnsi="Arial" w:cs="Arial"/>
          <w:sz w:val="22"/>
          <w:szCs w:val="22"/>
        </w:rPr>
        <w:t>(v) le droit de jouissance des congés (vi) le respect des conditions du travail de nuit</w:t>
      </w:r>
      <w:r w:rsidR="00845033">
        <w:rPr>
          <w:rFonts w:ascii="Arial" w:hAnsi="Arial" w:cs="Arial"/>
          <w:sz w:val="22"/>
          <w:szCs w:val="22"/>
        </w:rPr>
        <w:t xml:space="preserve"> </w:t>
      </w:r>
      <w:r w:rsidRPr="00D01C0B">
        <w:rPr>
          <w:rFonts w:ascii="Arial" w:hAnsi="Arial" w:cs="Arial"/>
          <w:sz w:val="22"/>
          <w:szCs w:val="22"/>
        </w:rPr>
        <w:t>(vii)</w:t>
      </w:r>
      <w:r w:rsidR="00845033">
        <w:rPr>
          <w:rFonts w:ascii="Arial" w:hAnsi="Arial" w:cs="Arial"/>
          <w:sz w:val="22"/>
          <w:szCs w:val="22"/>
        </w:rPr>
        <w:t xml:space="preserve"> </w:t>
      </w:r>
      <w:r w:rsidRPr="00D01C0B">
        <w:rPr>
          <w:rFonts w:ascii="Arial" w:hAnsi="Arial" w:cs="Arial"/>
          <w:sz w:val="22"/>
          <w:szCs w:val="22"/>
        </w:rPr>
        <w:t>les conditions d’hygiène et de sécurité sur le lieu du travail</w:t>
      </w:r>
      <w:r w:rsidR="00845033">
        <w:rPr>
          <w:rFonts w:ascii="Arial" w:hAnsi="Arial" w:cs="Arial"/>
          <w:sz w:val="22"/>
          <w:szCs w:val="22"/>
        </w:rPr>
        <w:t xml:space="preserve"> </w:t>
      </w:r>
      <w:r w:rsidRPr="00D01C0B">
        <w:rPr>
          <w:rFonts w:ascii="Arial" w:hAnsi="Arial" w:cs="Arial"/>
          <w:sz w:val="22"/>
          <w:szCs w:val="22"/>
        </w:rPr>
        <w:t>(viii)</w:t>
      </w:r>
      <w:r w:rsidR="00845033">
        <w:rPr>
          <w:rFonts w:ascii="Arial" w:hAnsi="Arial" w:cs="Arial"/>
          <w:sz w:val="22"/>
          <w:szCs w:val="22"/>
        </w:rPr>
        <w:t xml:space="preserve"> </w:t>
      </w:r>
      <w:r w:rsidRPr="00D01C0B">
        <w:rPr>
          <w:rFonts w:ascii="Arial" w:hAnsi="Arial" w:cs="Arial"/>
          <w:sz w:val="22"/>
          <w:szCs w:val="22"/>
        </w:rPr>
        <w:t>le port  obligatoire des équipements de protections individuelles.</w:t>
      </w:r>
    </w:p>
    <w:p w:rsidR="00594D07" w:rsidRPr="00D01C0B" w:rsidRDefault="00594D07" w:rsidP="00D01C0B">
      <w:pPr>
        <w:spacing w:line="360" w:lineRule="auto"/>
        <w:ind w:left="567" w:hanging="567"/>
        <w:jc w:val="both"/>
        <w:rPr>
          <w:rFonts w:ascii="Arial" w:hAnsi="Arial" w:cs="Arial"/>
          <w:sz w:val="22"/>
          <w:szCs w:val="22"/>
        </w:rPr>
      </w:pPr>
      <w:r w:rsidRPr="00D01C0B">
        <w:rPr>
          <w:rFonts w:ascii="Arial" w:hAnsi="Arial" w:cs="Arial"/>
          <w:sz w:val="22"/>
          <w:szCs w:val="22"/>
        </w:rPr>
        <w:t>2)</w:t>
      </w:r>
      <w:r w:rsidRPr="00D01C0B">
        <w:rPr>
          <w:rFonts w:ascii="Arial" w:hAnsi="Arial" w:cs="Arial"/>
          <w:sz w:val="22"/>
          <w:szCs w:val="22"/>
        </w:rPr>
        <w:tab/>
        <w:t>En outre, nous nous engageons à mettre en œuvre les mesures d’atténuation des risques environnementaux, dans la notice d’impact environnemental fournie le cas échéant par le Maître d’Ouvrage</w:t>
      </w:r>
      <w:r w:rsidR="00F35258" w:rsidRPr="00D01C0B">
        <w:rPr>
          <w:rFonts w:ascii="Arial" w:hAnsi="Arial" w:cs="Arial"/>
          <w:sz w:val="22"/>
          <w:szCs w:val="22"/>
        </w:rPr>
        <w:t xml:space="preserve"> Délégué</w:t>
      </w:r>
      <w:r w:rsidRPr="00D01C0B">
        <w:rPr>
          <w:rFonts w:ascii="Arial" w:hAnsi="Arial" w:cs="Arial"/>
          <w:sz w:val="22"/>
          <w:szCs w:val="22"/>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594D07" w:rsidRPr="00D01C0B" w:rsidRDefault="00594D07" w:rsidP="00D01C0B">
      <w:pPr>
        <w:spacing w:line="360" w:lineRule="auto"/>
        <w:ind w:left="567" w:hanging="567"/>
        <w:jc w:val="both"/>
        <w:rPr>
          <w:rFonts w:ascii="Arial" w:hAnsi="Arial" w:cs="Arial"/>
          <w:sz w:val="22"/>
          <w:szCs w:val="22"/>
        </w:rPr>
      </w:pPr>
      <w:r w:rsidRPr="00D01C0B">
        <w:rPr>
          <w:rFonts w:ascii="Arial" w:hAnsi="Arial" w:cs="Arial"/>
          <w:sz w:val="22"/>
          <w:szCs w:val="22"/>
        </w:rPr>
        <w:t>3)</w:t>
      </w:r>
      <w:r w:rsidRPr="00D01C0B">
        <w:rPr>
          <w:rFonts w:ascii="Arial" w:hAnsi="Arial" w:cs="Arial"/>
          <w:sz w:val="22"/>
          <w:szCs w:val="22"/>
        </w:rPr>
        <w:tab/>
        <w:t>Nous-mêmes, les membres de notre groupement et nos sous-traitants autorisons, le Maître d’ouvrage</w:t>
      </w:r>
      <w:r w:rsidR="00F35258" w:rsidRPr="00D01C0B">
        <w:rPr>
          <w:rFonts w:ascii="Arial" w:hAnsi="Arial" w:cs="Arial"/>
          <w:sz w:val="22"/>
          <w:szCs w:val="22"/>
        </w:rPr>
        <w:t xml:space="preserve"> Délégué</w:t>
      </w:r>
      <w:r w:rsidRPr="00D01C0B">
        <w:rPr>
          <w:rFonts w:ascii="Arial" w:hAnsi="Arial" w:cs="Arial"/>
          <w:sz w:val="22"/>
          <w:szCs w:val="22"/>
        </w:rPr>
        <w:t>, les Commissions des marchés à examiner les documents et pièces comptables relatifs à la passation et l’exécution du Marché et à les soumettre pour vérification par l’ARMP ou par tout autre corps de contrôle de l’Etat.</w:t>
      </w:r>
    </w:p>
    <w:p w:rsidR="00594D07" w:rsidRPr="00D01C0B" w:rsidRDefault="00594D07" w:rsidP="00D01C0B">
      <w:pPr>
        <w:spacing w:line="360" w:lineRule="auto"/>
        <w:ind w:left="567" w:hanging="567"/>
        <w:jc w:val="both"/>
        <w:rPr>
          <w:rFonts w:ascii="Arial" w:hAnsi="Arial" w:cs="Arial"/>
          <w:sz w:val="22"/>
          <w:szCs w:val="22"/>
        </w:rPr>
      </w:pPr>
      <w:r w:rsidRPr="00D01C0B">
        <w:rPr>
          <w:rFonts w:ascii="Arial" w:hAnsi="Arial" w:cs="Arial"/>
          <w:sz w:val="22"/>
          <w:szCs w:val="22"/>
        </w:rPr>
        <w:t>4)</w:t>
      </w:r>
      <w:r w:rsidRPr="00D01C0B">
        <w:rPr>
          <w:rFonts w:ascii="Arial" w:hAnsi="Arial" w:cs="Arial"/>
          <w:sz w:val="22"/>
          <w:szCs w:val="22"/>
        </w:rPr>
        <w:tab/>
        <w:t>Faute pour nous, un des membres de notre groupement et de nos sous-traitants, de nous conformer aux règles régissant la présente charte, nous reconnaissons que nous exposons aux sanctions prévues par les lois et règlement en vigueur.</w:t>
      </w:r>
    </w:p>
    <w:p w:rsidR="00594D07" w:rsidRPr="00D01C0B" w:rsidRDefault="00594D07" w:rsidP="00594D07">
      <w:pPr>
        <w:spacing w:line="360" w:lineRule="auto"/>
        <w:ind w:left="1410" w:hanging="705"/>
        <w:jc w:val="both"/>
        <w:rPr>
          <w:rFonts w:ascii="Arial" w:hAnsi="Arial" w:cs="Arial"/>
          <w:sz w:val="22"/>
        </w:rPr>
      </w:pPr>
      <w:r w:rsidRPr="00D01C0B">
        <w:rPr>
          <w:rFonts w:ascii="Arial" w:hAnsi="Arial" w:cs="Arial"/>
          <w:b/>
          <w:sz w:val="22"/>
        </w:rPr>
        <w:t>Nom :</w:t>
      </w:r>
      <w:r w:rsidRPr="00D01C0B">
        <w:rPr>
          <w:rFonts w:ascii="Arial" w:hAnsi="Arial" w:cs="Arial"/>
          <w:sz w:val="22"/>
          <w:u w:val="single"/>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p>
    <w:p w:rsidR="00594D07" w:rsidRPr="00D01C0B" w:rsidRDefault="00594D07" w:rsidP="00594D07">
      <w:pPr>
        <w:spacing w:line="360" w:lineRule="auto"/>
        <w:ind w:left="1410" w:hanging="705"/>
        <w:jc w:val="both"/>
        <w:rPr>
          <w:rFonts w:ascii="Arial" w:hAnsi="Arial" w:cs="Arial"/>
          <w:b/>
          <w:sz w:val="22"/>
        </w:rPr>
      </w:pPr>
      <w:r w:rsidRPr="00D01C0B">
        <w:rPr>
          <w:rFonts w:ascii="Arial" w:hAnsi="Arial" w:cs="Arial"/>
          <w:b/>
          <w:sz w:val="22"/>
        </w:rPr>
        <w:t>Signature</w:t>
      </w:r>
      <w:r w:rsidRPr="00D01C0B">
        <w:rPr>
          <w:rFonts w:ascii="Arial" w:hAnsi="Arial" w:cs="Arial"/>
          <w:sz w:val="22"/>
          <w:u w:val="single"/>
        </w:rPr>
        <w:t xml:space="preserve"> :  </w:t>
      </w:r>
      <w:r w:rsidRPr="00D01C0B">
        <w:rPr>
          <w:rFonts w:ascii="Arial" w:hAnsi="Arial" w:cs="Arial"/>
          <w:sz w:val="22"/>
          <w:u w:val="single"/>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p>
    <w:p w:rsidR="00594D07" w:rsidRPr="00D01C0B" w:rsidRDefault="00594D07" w:rsidP="00594D07">
      <w:pPr>
        <w:spacing w:line="360" w:lineRule="auto"/>
        <w:ind w:left="1410" w:hanging="705"/>
        <w:jc w:val="both"/>
        <w:rPr>
          <w:rFonts w:ascii="Arial" w:hAnsi="Arial" w:cs="Arial"/>
          <w:sz w:val="22"/>
        </w:rPr>
      </w:pPr>
    </w:p>
    <w:p w:rsidR="00594D07" w:rsidRPr="00D01C0B" w:rsidRDefault="00594D07" w:rsidP="00594D07">
      <w:pPr>
        <w:spacing w:line="360" w:lineRule="auto"/>
        <w:ind w:left="1410" w:hanging="705"/>
        <w:jc w:val="both"/>
        <w:rPr>
          <w:rFonts w:ascii="Arial" w:hAnsi="Arial" w:cs="Arial"/>
          <w:sz w:val="22"/>
        </w:rPr>
      </w:pPr>
      <w:r w:rsidRPr="00D01C0B">
        <w:rPr>
          <w:rFonts w:ascii="Arial" w:hAnsi="Arial" w:cs="Arial"/>
          <w:sz w:val="22"/>
        </w:rPr>
        <w:t>Dûment habilité à signer l’offre pour et au nom de :</w:t>
      </w:r>
      <w:r w:rsidRPr="00D01C0B">
        <w:rPr>
          <w:rFonts w:ascii="Arial" w:hAnsi="Arial" w:cs="Arial"/>
          <w:sz w:val="22"/>
          <w:u w:val="single"/>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r w:rsidRPr="00D01C0B">
        <w:rPr>
          <w:rFonts w:ascii="Arial" w:hAnsi="Arial" w:cs="Arial"/>
          <w:sz w:val="22"/>
        </w:rPr>
        <w:tab/>
      </w:r>
    </w:p>
    <w:p w:rsidR="00594D07" w:rsidRPr="00D01C0B" w:rsidRDefault="00594D07" w:rsidP="00594D07">
      <w:pPr>
        <w:spacing w:line="360" w:lineRule="auto"/>
        <w:ind w:left="851" w:hanging="567"/>
        <w:jc w:val="both"/>
        <w:rPr>
          <w:rFonts w:ascii="Arial" w:hAnsi="Arial" w:cs="Arial"/>
          <w:sz w:val="22"/>
          <w:szCs w:val="22"/>
        </w:rPr>
      </w:pPr>
      <w:r w:rsidRPr="00D01C0B">
        <w:rPr>
          <w:rFonts w:ascii="Arial" w:hAnsi="Arial" w:cs="Arial"/>
          <w:b/>
          <w:sz w:val="22"/>
        </w:rPr>
        <w:t xml:space="preserve">     En date du</w:t>
      </w:r>
      <w:r w:rsidRPr="00D01C0B">
        <w:rPr>
          <w:rFonts w:ascii="Arial" w:hAnsi="Arial" w:cs="Arial"/>
          <w:sz w:val="22"/>
        </w:rPr>
        <w:t> </w:t>
      </w:r>
      <w:r w:rsidRPr="00D01C0B">
        <w:rPr>
          <w:rFonts w:ascii="Arial" w:hAnsi="Arial" w:cs="Arial"/>
          <w:sz w:val="22"/>
          <w:u w:val="single"/>
        </w:rPr>
        <w:tab/>
      </w:r>
    </w:p>
    <w:p w:rsidR="00D01C0B" w:rsidRPr="00A213E3" w:rsidRDefault="00594D07" w:rsidP="00D01C0B">
      <w:pPr>
        <w:pStyle w:val="DTAOpices"/>
        <w:rPr>
          <w:rFonts w:ascii="Arial" w:hAnsi="Arial" w:cs="Arial"/>
        </w:rPr>
      </w:pPr>
      <w:r w:rsidRPr="00A213E3">
        <w:rPr>
          <w:rFonts w:ascii="Arial" w:hAnsi="Arial" w:cs="Arial"/>
        </w:rPr>
        <w:br w:type="page"/>
      </w:r>
      <w:bookmarkStart w:id="470" w:name="_Toc97543370"/>
      <w:bookmarkStart w:id="471" w:name="_Toc97557136"/>
      <w:bookmarkStart w:id="472" w:name="_Toc157306474"/>
      <w:r w:rsidR="00D01C0B" w:rsidRPr="00A213E3">
        <w:rPr>
          <w:rFonts w:ascii="Arial" w:hAnsi="Arial" w:cs="Arial"/>
        </w:rPr>
        <w:lastRenderedPageBreak/>
        <w:t xml:space="preserve">piece n°13 </w:t>
      </w:r>
    </w:p>
    <w:p w:rsidR="00D01C0B" w:rsidRPr="00A213E3" w:rsidRDefault="00D01C0B" w:rsidP="00D01C0B">
      <w:pPr>
        <w:pStyle w:val="DTAOpices"/>
        <w:rPr>
          <w:rFonts w:ascii="Arial" w:hAnsi="Arial" w:cs="Arial"/>
        </w:rPr>
      </w:pPr>
      <w:r w:rsidRPr="00A213E3">
        <w:rPr>
          <w:rFonts w:ascii="Arial" w:hAnsi="Arial" w:cs="Arial"/>
        </w:rPr>
        <w:t>Visa de maturité ou</w:t>
      </w:r>
      <w:bookmarkStart w:id="473" w:name="_Toc390335372"/>
      <w:bookmarkStart w:id="474" w:name="_Toc390418131"/>
      <w:r w:rsidRPr="00A213E3">
        <w:rPr>
          <w:rFonts w:ascii="Arial" w:hAnsi="Arial" w:cs="Arial"/>
        </w:rPr>
        <w:t xml:space="preserve"> Justificatifs des études préalables</w:t>
      </w:r>
      <w:bookmarkEnd w:id="470"/>
      <w:bookmarkEnd w:id="471"/>
      <w:bookmarkEnd w:id="472"/>
      <w:bookmarkEnd w:id="473"/>
      <w:bookmarkEnd w:id="474"/>
    </w:p>
    <w:p w:rsidR="00594D07" w:rsidRPr="00A213E3" w:rsidRDefault="00594D07" w:rsidP="00D01C0B">
      <w:pPr>
        <w:suppressAutoHyphens w:val="0"/>
        <w:autoSpaceDN/>
        <w:spacing w:line="360" w:lineRule="auto"/>
        <w:textAlignment w:val="auto"/>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spacing w:val="39"/>
        </w:rPr>
      </w:pPr>
    </w:p>
    <w:p w:rsidR="00594D07" w:rsidRPr="00A213E3" w:rsidRDefault="00594D07" w:rsidP="00594D07">
      <w:pPr>
        <w:widowControl w:val="0"/>
        <w:autoSpaceDE w:val="0"/>
        <w:spacing w:line="360" w:lineRule="auto"/>
        <w:jc w:val="both"/>
        <w:rPr>
          <w:rFonts w:ascii="Arial" w:hAnsi="Arial" w:cs="Arial"/>
          <w:spacing w:val="39"/>
        </w:rPr>
      </w:pPr>
    </w:p>
    <w:p w:rsidR="00594D07" w:rsidRPr="00A213E3" w:rsidRDefault="00594D07" w:rsidP="00594D07">
      <w:pPr>
        <w:widowControl w:val="0"/>
        <w:autoSpaceDE w:val="0"/>
        <w:spacing w:line="360" w:lineRule="auto"/>
        <w:jc w:val="both"/>
        <w:rPr>
          <w:rFonts w:ascii="Arial" w:hAnsi="Arial" w:cs="Arial"/>
          <w:spacing w:val="39"/>
        </w:rPr>
      </w:pPr>
    </w:p>
    <w:p w:rsidR="00594D07" w:rsidRPr="00A213E3" w:rsidRDefault="00594D07" w:rsidP="00594D07">
      <w:pPr>
        <w:widowControl w:val="0"/>
        <w:autoSpaceDE w:val="0"/>
        <w:spacing w:line="360" w:lineRule="auto"/>
        <w:jc w:val="both"/>
        <w:rPr>
          <w:rFonts w:ascii="Arial" w:hAnsi="Arial" w:cs="Arial"/>
          <w:spacing w:val="39"/>
        </w:rPr>
      </w:pPr>
    </w:p>
    <w:p w:rsidR="00594D07" w:rsidRPr="00A213E3" w:rsidRDefault="00594D07" w:rsidP="00594D07">
      <w:pPr>
        <w:widowControl w:val="0"/>
        <w:autoSpaceDE w:val="0"/>
        <w:spacing w:line="360" w:lineRule="auto"/>
        <w:jc w:val="both"/>
        <w:rPr>
          <w:rFonts w:ascii="Arial" w:hAnsi="Arial" w:cs="Arial"/>
          <w:spacing w:val="39"/>
        </w:rPr>
      </w:pPr>
    </w:p>
    <w:p w:rsidR="00594D07" w:rsidRPr="00A213E3" w:rsidRDefault="00594D07" w:rsidP="00594D07">
      <w:pPr>
        <w:widowControl w:val="0"/>
        <w:autoSpaceDE w:val="0"/>
        <w:spacing w:line="360" w:lineRule="auto"/>
        <w:jc w:val="both"/>
        <w:rPr>
          <w:rFonts w:ascii="Arial" w:hAnsi="Arial" w:cs="Arial"/>
          <w:spacing w:val="39"/>
        </w:rPr>
      </w:pPr>
    </w:p>
    <w:p w:rsidR="00594D07" w:rsidRPr="00A213E3" w:rsidRDefault="00594D07" w:rsidP="00594D07">
      <w:pPr>
        <w:suppressAutoHyphens w:val="0"/>
        <w:autoSpaceDN/>
        <w:textAlignment w:val="auto"/>
        <w:rPr>
          <w:rFonts w:ascii="Arial" w:hAnsi="Arial" w:cs="Arial"/>
          <w:spacing w:val="39"/>
        </w:rPr>
      </w:pPr>
      <w:r w:rsidRPr="00A213E3">
        <w:rPr>
          <w:rFonts w:ascii="Arial" w:hAnsi="Arial" w:cs="Arial"/>
          <w:spacing w:val="39"/>
        </w:rPr>
        <w:br w:type="page"/>
      </w:r>
    </w:p>
    <w:p w:rsidR="00594D07" w:rsidRPr="00A213E3" w:rsidRDefault="00594D07" w:rsidP="00D70A55">
      <w:pPr>
        <w:pStyle w:val="DTAOtitre"/>
      </w:pPr>
      <w:bookmarkStart w:id="475" w:name="_Toc530309781"/>
      <w:bookmarkStart w:id="476" w:name="_Toc97557138"/>
      <w:r w:rsidRPr="00A213E3">
        <w:lastRenderedPageBreak/>
        <w:t xml:space="preserve">PIECE N°14 : </w:t>
      </w:r>
      <w:r w:rsidRPr="00A213E3">
        <w:rPr>
          <w:spacing w:val="10"/>
        </w:rPr>
        <w:t xml:space="preserve">Visa de maturité ou </w:t>
      </w:r>
      <w:r w:rsidRPr="00A213E3">
        <w:t>Justificatif des études préalables</w:t>
      </w:r>
      <w:bookmarkEnd w:id="475"/>
      <w:bookmarkEnd w:id="476"/>
    </w:p>
    <w:bookmarkEnd w:id="397"/>
    <w:p w:rsidR="00594D07" w:rsidRPr="00A213E3" w:rsidRDefault="00594D07" w:rsidP="00594D07">
      <w:pPr>
        <w:widowControl w:val="0"/>
        <w:autoSpaceDE w:val="0"/>
        <w:spacing w:before="2" w:line="360" w:lineRule="auto"/>
        <w:rPr>
          <w:rFonts w:ascii="Arial" w:hAnsi="Arial" w:cs="Arial"/>
        </w:rPr>
      </w:pPr>
    </w:p>
    <w:p w:rsidR="00594D07" w:rsidRPr="00A213E3" w:rsidRDefault="00594D07" w:rsidP="00594D07">
      <w:pPr>
        <w:widowControl w:val="0"/>
        <w:autoSpaceDE w:val="0"/>
        <w:spacing w:line="360" w:lineRule="auto"/>
        <w:ind w:left="107" w:right="-20"/>
        <w:rPr>
          <w:rFonts w:ascii="Arial" w:hAnsi="Arial" w:cs="Arial"/>
        </w:rPr>
      </w:pPr>
      <w:r w:rsidRPr="00A213E3">
        <w:rPr>
          <w:rFonts w:ascii="Arial" w:hAnsi="Arial" w:cs="Arial"/>
        </w:rPr>
        <w:t>1.</w:t>
      </w:r>
      <w:r w:rsidRPr="00A213E3">
        <w:rPr>
          <w:rFonts w:ascii="Arial" w:hAnsi="Arial" w:cs="Arial"/>
          <w:spacing w:val="29"/>
        </w:rPr>
        <w:t xml:space="preserve"> </w:t>
      </w:r>
      <w:r w:rsidRPr="00A213E3">
        <w:rPr>
          <w:rFonts w:ascii="Arial" w:hAnsi="Arial" w:cs="Arial"/>
        </w:rPr>
        <w:t>Joindre l’</w:t>
      </w:r>
      <w:r w:rsidRPr="00A213E3">
        <w:rPr>
          <w:rFonts w:ascii="Arial" w:hAnsi="Arial" w:cs="Arial"/>
          <w:spacing w:val="8"/>
        </w:rPr>
        <w:t xml:space="preserve">étude </w:t>
      </w:r>
      <w:r w:rsidRPr="00A213E3">
        <w:rPr>
          <w:rFonts w:ascii="Arial" w:hAnsi="Arial" w:cs="Arial"/>
        </w:rPr>
        <w:t>préalable :</w:t>
      </w:r>
      <w:r w:rsidR="007C26C0">
        <w:rPr>
          <w:rFonts w:ascii="Arial" w:hAnsi="Arial" w:cs="Arial"/>
        </w:rPr>
        <w:t xml:space="preserve"> Le devis joint est tiré de l’étude</w:t>
      </w:r>
    </w:p>
    <w:p w:rsidR="00594D07" w:rsidRPr="00A213E3" w:rsidRDefault="00594D07" w:rsidP="00594D07">
      <w:pPr>
        <w:widowControl w:val="0"/>
        <w:autoSpaceDE w:val="0"/>
        <w:spacing w:line="360" w:lineRule="auto"/>
        <w:rPr>
          <w:rFonts w:ascii="Arial" w:hAnsi="Arial" w:cs="Arial"/>
        </w:rPr>
      </w:pPr>
    </w:p>
    <w:p w:rsidR="00594D07" w:rsidRPr="00A213E3" w:rsidRDefault="00594D07" w:rsidP="00594D07">
      <w:pPr>
        <w:widowControl w:val="0"/>
        <w:autoSpaceDE w:val="0"/>
        <w:spacing w:line="360" w:lineRule="auto"/>
        <w:ind w:left="107" w:right="-20"/>
        <w:rPr>
          <w:rFonts w:ascii="Arial" w:hAnsi="Arial" w:cs="Arial"/>
        </w:rPr>
      </w:pPr>
      <w:r w:rsidRPr="00A213E3">
        <w:rPr>
          <w:rFonts w:ascii="Arial" w:hAnsi="Arial" w:cs="Arial"/>
        </w:rPr>
        <w:t>2.</w:t>
      </w:r>
      <w:r w:rsidRPr="00A213E3">
        <w:rPr>
          <w:rFonts w:ascii="Arial" w:hAnsi="Arial" w:cs="Arial"/>
          <w:spacing w:val="29"/>
        </w:rPr>
        <w:t xml:space="preserve"> </w:t>
      </w:r>
      <w:r w:rsidRPr="00A213E3">
        <w:rPr>
          <w:rFonts w:ascii="Arial" w:hAnsi="Arial" w:cs="Arial"/>
        </w:rPr>
        <w:t>Indiquer</w:t>
      </w:r>
      <w:r w:rsidRPr="00A213E3">
        <w:rPr>
          <w:rFonts w:ascii="Arial" w:hAnsi="Arial" w:cs="Arial"/>
          <w:spacing w:val="8"/>
        </w:rPr>
        <w:t xml:space="preserve"> </w:t>
      </w:r>
      <w:r w:rsidRPr="00A213E3">
        <w:rPr>
          <w:rFonts w:ascii="Arial" w:hAnsi="Arial" w:cs="Arial"/>
        </w:rPr>
        <w:t>:</w:t>
      </w:r>
    </w:p>
    <w:p w:rsidR="00594D07" w:rsidRPr="00A213E3" w:rsidRDefault="00594D07" w:rsidP="00594D07">
      <w:pPr>
        <w:widowControl w:val="0"/>
        <w:autoSpaceDE w:val="0"/>
        <w:spacing w:before="10" w:line="360" w:lineRule="auto"/>
        <w:rPr>
          <w:rFonts w:ascii="Arial" w:hAnsi="Arial" w:cs="Arial"/>
        </w:rPr>
      </w:pPr>
    </w:p>
    <w:p w:rsidR="00594D07" w:rsidRPr="00A213E3" w:rsidRDefault="00594D07" w:rsidP="00845033">
      <w:pPr>
        <w:widowControl w:val="0"/>
        <w:tabs>
          <w:tab w:val="left" w:pos="1460"/>
        </w:tabs>
        <w:autoSpaceDE w:val="0"/>
        <w:spacing w:line="360" w:lineRule="auto"/>
        <w:ind w:left="787" w:right="-20"/>
        <w:jc w:val="both"/>
        <w:rPr>
          <w:rFonts w:ascii="Arial" w:hAnsi="Arial" w:cs="Arial"/>
        </w:rPr>
      </w:pPr>
      <w:r w:rsidRPr="00A213E3">
        <w:rPr>
          <w:rFonts w:ascii="Arial" w:hAnsi="Arial" w:cs="Arial"/>
        </w:rPr>
        <w:t>2.1.</w:t>
      </w:r>
      <w:r w:rsidRPr="00A213E3">
        <w:rPr>
          <w:rFonts w:ascii="Arial" w:hAnsi="Arial" w:cs="Arial"/>
        </w:rPr>
        <w:tab/>
        <w:t>La</w:t>
      </w:r>
      <w:r w:rsidRPr="00A213E3">
        <w:rPr>
          <w:rFonts w:ascii="Arial" w:hAnsi="Arial" w:cs="Arial"/>
          <w:spacing w:val="8"/>
        </w:rPr>
        <w:t xml:space="preserve"> </w:t>
      </w:r>
      <w:r w:rsidRPr="00A213E3">
        <w:rPr>
          <w:rFonts w:ascii="Arial" w:hAnsi="Arial" w:cs="Arial"/>
        </w:rPr>
        <w:t>date</w:t>
      </w:r>
      <w:r w:rsidRPr="00A213E3">
        <w:rPr>
          <w:rFonts w:ascii="Arial" w:hAnsi="Arial" w:cs="Arial"/>
          <w:spacing w:val="8"/>
        </w:rPr>
        <w:t xml:space="preserve"> de la réalisation de l’étude</w:t>
      </w:r>
      <w:r w:rsidR="00355742">
        <w:rPr>
          <w:rFonts w:ascii="Arial" w:hAnsi="Arial" w:cs="Arial"/>
          <w:spacing w:val="8"/>
        </w:rPr>
        <w:t xml:space="preserve"> </w:t>
      </w:r>
      <w:r w:rsidRPr="00A213E3">
        <w:rPr>
          <w:rFonts w:ascii="Arial" w:hAnsi="Arial" w:cs="Arial"/>
          <w:spacing w:val="8"/>
        </w:rPr>
        <w:t xml:space="preserve">; </w:t>
      </w:r>
      <w:r w:rsidR="00D01C0B">
        <w:rPr>
          <w:rFonts w:ascii="Arial" w:hAnsi="Arial" w:cs="Arial"/>
          <w:b/>
          <w:spacing w:val="8"/>
        </w:rPr>
        <w:t xml:space="preserve">Descente d’une équipe de la DD MINEE sous la conduite du Délégué Départemental le 28/04/2025 dans le village </w:t>
      </w:r>
      <w:proofErr w:type="spellStart"/>
      <w:r w:rsidR="00D01C0B">
        <w:rPr>
          <w:rFonts w:ascii="Arial" w:hAnsi="Arial" w:cs="Arial"/>
          <w:b/>
          <w:spacing w:val="8"/>
        </w:rPr>
        <w:t>Mbedoumou</w:t>
      </w:r>
      <w:proofErr w:type="spellEnd"/>
    </w:p>
    <w:p w:rsidR="00594D07" w:rsidRPr="00A213E3" w:rsidRDefault="00594D07" w:rsidP="00594D07">
      <w:pPr>
        <w:widowControl w:val="0"/>
        <w:autoSpaceDE w:val="0"/>
        <w:spacing w:before="10" w:line="360" w:lineRule="auto"/>
        <w:rPr>
          <w:rFonts w:ascii="Arial" w:hAnsi="Arial" w:cs="Arial"/>
        </w:rPr>
      </w:pPr>
    </w:p>
    <w:p w:rsidR="00594D07" w:rsidRPr="00A213E3" w:rsidRDefault="00594D07" w:rsidP="00845033">
      <w:pPr>
        <w:widowControl w:val="0"/>
        <w:tabs>
          <w:tab w:val="left" w:pos="1460"/>
        </w:tabs>
        <w:autoSpaceDE w:val="0"/>
        <w:spacing w:line="360" w:lineRule="auto"/>
        <w:ind w:left="787" w:right="-20"/>
        <w:jc w:val="both"/>
        <w:rPr>
          <w:rFonts w:ascii="Arial" w:hAnsi="Arial" w:cs="Arial"/>
          <w:b/>
        </w:rPr>
      </w:pPr>
      <w:r w:rsidRPr="00A213E3">
        <w:rPr>
          <w:rFonts w:ascii="Arial" w:hAnsi="Arial" w:cs="Arial"/>
        </w:rPr>
        <w:t>2.2.</w:t>
      </w:r>
      <w:r w:rsidRPr="00A213E3">
        <w:rPr>
          <w:rFonts w:ascii="Arial" w:hAnsi="Arial" w:cs="Arial"/>
        </w:rPr>
        <w:tab/>
        <w:t>Le</w:t>
      </w:r>
      <w:r w:rsidRPr="00A213E3">
        <w:rPr>
          <w:rFonts w:ascii="Arial" w:hAnsi="Arial" w:cs="Arial"/>
          <w:spacing w:val="8"/>
        </w:rPr>
        <w:t xml:space="preserve"> </w:t>
      </w:r>
      <w:r w:rsidRPr="00A213E3">
        <w:rPr>
          <w:rFonts w:ascii="Arial" w:hAnsi="Arial" w:cs="Arial"/>
        </w:rPr>
        <w:t>nom</w:t>
      </w:r>
      <w:r w:rsidRPr="00A213E3">
        <w:rPr>
          <w:rFonts w:ascii="Arial" w:hAnsi="Arial" w:cs="Arial"/>
          <w:spacing w:val="8"/>
        </w:rPr>
        <w:t xml:space="preserve"> </w:t>
      </w:r>
      <w:r w:rsidRPr="00A213E3">
        <w:rPr>
          <w:rFonts w:ascii="Arial" w:hAnsi="Arial" w:cs="Arial"/>
        </w:rPr>
        <w:t>du</w:t>
      </w:r>
      <w:r w:rsidRPr="00A213E3">
        <w:rPr>
          <w:rFonts w:ascii="Arial" w:hAnsi="Arial" w:cs="Arial"/>
          <w:spacing w:val="8"/>
        </w:rPr>
        <w:t xml:space="preserve"> </w:t>
      </w:r>
      <w:r w:rsidRPr="00A213E3">
        <w:rPr>
          <w:rFonts w:ascii="Arial" w:hAnsi="Arial" w:cs="Arial"/>
        </w:rPr>
        <w:t>maître</w:t>
      </w:r>
      <w:r w:rsidRPr="00A213E3">
        <w:rPr>
          <w:rFonts w:ascii="Arial" w:hAnsi="Arial" w:cs="Arial"/>
          <w:spacing w:val="8"/>
        </w:rPr>
        <w:t xml:space="preserve"> </w:t>
      </w:r>
      <w:r w:rsidRPr="00A213E3">
        <w:rPr>
          <w:rFonts w:ascii="Arial" w:hAnsi="Arial" w:cs="Arial"/>
        </w:rPr>
        <w:t>d’œuvre</w:t>
      </w:r>
      <w:r w:rsidRPr="00A213E3">
        <w:rPr>
          <w:rFonts w:ascii="Arial" w:hAnsi="Arial" w:cs="Arial"/>
          <w:spacing w:val="8"/>
        </w:rPr>
        <w:t xml:space="preserve"> </w:t>
      </w:r>
      <w:r w:rsidRPr="00A213E3">
        <w:rPr>
          <w:rFonts w:ascii="Arial" w:hAnsi="Arial" w:cs="Arial"/>
        </w:rPr>
        <w:t>public</w:t>
      </w:r>
      <w:r w:rsidRPr="00A213E3">
        <w:rPr>
          <w:rFonts w:ascii="Arial" w:hAnsi="Arial" w:cs="Arial"/>
          <w:spacing w:val="8"/>
        </w:rPr>
        <w:t xml:space="preserve"> </w:t>
      </w:r>
      <w:r w:rsidRPr="00A213E3">
        <w:rPr>
          <w:rFonts w:ascii="Arial" w:hAnsi="Arial" w:cs="Arial"/>
        </w:rPr>
        <w:t>l’ayant</w:t>
      </w:r>
      <w:r w:rsidRPr="00A213E3">
        <w:rPr>
          <w:rFonts w:ascii="Arial" w:hAnsi="Arial" w:cs="Arial"/>
          <w:spacing w:val="8"/>
        </w:rPr>
        <w:t xml:space="preserve"> </w:t>
      </w:r>
      <w:r w:rsidRPr="00A213E3">
        <w:rPr>
          <w:rFonts w:ascii="Arial" w:hAnsi="Arial" w:cs="Arial"/>
        </w:rPr>
        <w:t>réalisé</w:t>
      </w:r>
      <w:r w:rsidRPr="00A213E3">
        <w:rPr>
          <w:rFonts w:ascii="Arial" w:hAnsi="Arial" w:cs="Arial"/>
          <w:spacing w:val="8"/>
        </w:rPr>
        <w:t xml:space="preserve"> </w:t>
      </w:r>
      <w:r w:rsidRPr="00A213E3">
        <w:rPr>
          <w:rFonts w:ascii="Arial" w:hAnsi="Arial" w:cs="Arial"/>
        </w:rPr>
        <w:t xml:space="preserve">; </w:t>
      </w:r>
      <w:r w:rsidRPr="00A213E3">
        <w:rPr>
          <w:rFonts w:ascii="Arial" w:hAnsi="Arial" w:cs="Arial"/>
          <w:b/>
        </w:rPr>
        <w:t>le Délégué Départemental de</w:t>
      </w:r>
      <w:r w:rsidR="00F4536D" w:rsidRPr="00A213E3">
        <w:rPr>
          <w:rFonts w:ascii="Arial" w:hAnsi="Arial" w:cs="Arial"/>
          <w:b/>
        </w:rPr>
        <w:t xml:space="preserve"> l’Eau et de l’Energie du Dja et Lobo</w:t>
      </w:r>
    </w:p>
    <w:p w:rsidR="00594D07" w:rsidRPr="00A213E3" w:rsidRDefault="00594D07" w:rsidP="00594D07">
      <w:pPr>
        <w:widowControl w:val="0"/>
        <w:autoSpaceDE w:val="0"/>
        <w:spacing w:line="360" w:lineRule="auto"/>
        <w:rPr>
          <w:rFonts w:ascii="Arial" w:hAnsi="Arial" w:cs="Arial"/>
        </w:rPr>
      </w:pPr>
    </w:p>
    <w:p w:rsidR="00594D07" w:rsidRPr="00A213E3" w:rsidRDefault="00594D07" w:rsidP="00594D07">
      <w:pPr>
        <w:widowControl w:val="0"/>
        <w:tabs>
          <w:tab w:val="left" w:pos="1460"/>
        </w:tabs>
        <w:autoSpaceDE w:val="0"/>
        <w:spacing w:line="360" w:lineRule="auto"/>
        <w:ind w:left="787" w:right="-20"/>
        <w:rPr>
          <w:rFonts w:ascii="Arial" w:hAnsi="Arial" w:cs="Arial"/>
        </w:rPr>
      </w:pPr>
      <w:r w:rsidRPr="00A213E3">
        <w:rPr>
          <w:rFonts w:ascii="Arial" w:hAnsi="Arial" w:cs="Arial"/>
        </w:rPr>
        <w:t>2.3.</w:t>
      </w:r>
      <w:r w:rsidRPr="00A213E3">
        <w:rPr>
          <w:rFonts w:ascii="Arial" w:hAnsi="Arial" w:cs="Arial"/>
        </w:rPr>
        <w:tab/>
        <w:t>Les</w:t>
      </w:r>
      <w:r w:rsidRPr="00A213E3">
        <w:rPr>
          <w:rFonts w:ascii="Arial" w:hAnsi="Arial" w:cs="Arial"/>
          <w:spacing w:val="8"/>
        </w:rPr>
        <w:t xml:space="preserve"> </w:t>
      </w:r>
      <w:r w:rsidRPr="00A213E3">
        <w:rPr>
          <w:rFonts w:ascii="Arial" w:hAnsi="Arial" w:cs="Arial"/>
        </w:rPr>
        <w:t>références</w:t>
      </w:r>
      <w:r w:rsidRPr="00A213E3">
        <w:rPr>
          <w:rFonts w:ascii="Arial" w:hAnsi="Arial" w:cs="Arial"/>
          <w:spacing w:val="8"/>
        </w:rPr>
        <w:t xml:space="preserve"> </w:t>
      </w:r>
      <w:r w:rsidRPr="00A213E3">
        <w:rPr>
          <w:rFonts w:ascii="Arial" w:hAnsi="Arial" w:cs="Arial"/>
        </w:rPr>
        <w:t>du</w:t>
      </w:r>
      <w:r w:rsidRPr="00A213E3">
        <w:rPr>
          <w:rFonts w:ascii="Arial" w:hAnsi="Arial" w:cs="Arial"/>
          <w:spacing w:val="8"/>
        </w:rPr>
        <w:t xml:space="preserve"> </w:t>
      </w:r>
      <w:r w:rsidRPr="00A213E3">
        <w:rPr>
          <w:rFonts w:ascii="Arial" w:hAnsi="Arial" w:cs="Arial"/>
        </w:rPr>
        <w:t>marché,</w:t>
      </w:r>
      <w:r w:rsidRPr="00A213E3">
        <w:rPr>
          <w:rFonts w:ascii="Arial" w:hAnsi="Arial" w:cs="Arial"/>
          <w:spacing w:val="8"/>
        </w:rPr>
        <w:t xml:space="preserve"> </w:t>
      </w:r>
      <w:r w:rsidRPr="00A213E3">
        <w:rPr>
          <w:rFonts w:ascii="Arial" w:hAnsi="Arial" w:cs="Arial"/>
        </w:rPr>
        <w:t xml:space="preserve">sans objet </w:t>
      </w:r>
      <w:r w:rsidRPr="00A213E3">
        <w:rPr>
          <w:rFonts w:ascii="Arial" w:hAnsi="Arial" w:cs="Arial"/>
          <w:spacing w:val="8"/>
        </w:rPr>
        <w:t>;</w:t>
      </w:r>
    </w:p>
    <w:p w:rsidR="00594D07" w:rsidRPr="00A213E3" w:rsidRDefault="00594D07" w:rsidP="00594D07">
      <w:pPr>
        <w:widowControl w:val="0"/>
        <w:autoSpaceDE w:val="0"/>
        <w:spacing w:before="10" w:line="360" w:lineRule="auto"/>
        <w:rPr>
          <w:rFonts w:ascii="Arial" w:hAnsi="Arial" w:cs="Arial"/>
        </w:rPr>
      </w:pPr>
      <w:r w:rsidRPr="00A213E3">
        <w:rPr>
          <w:rFonts w:ascii="Arial" w:hAnsi="Arial" w:cs="Arial"/>
        </w:rPr>
        <w:t xml:space="preserve">              2.4</w:t>
      </w:r>
      <w:r w:rsidRPr="00A213E3">
        <w:rPr>
          <w:rFonts w:ascii="Arial" w:hAnsi="Arial" w:cs="Arial"/>
        </w:rPr>
        <w:tab/>
        <w:t>Travaux neufs</w:t>
      </w:r>
    </w:p>
    <w:p w:rsidR="00594D07" w:rsidRPr="00A213E3" w:rsidRDefault="00594D07" w:rsidP="00D01C0B">
      <w:pPr>
        <w:widowControl w:val="0"/>
        <w:tabs>
          <w:tab w:val="left" w:pos="1460"/>
        </w:tabs>
        <w:autoSpaceDE w:val="0"/>
        <w:spacing w:after="240" w:line="360" w:lineRule="auto"/>
        <w:ind w:left="787" w:right="-241"/>
        <w:jc w:val="both"/>
        <w:rPr>
          <w:rFonts w:ascii="Arial" w:hAnsi="Arial" w:cs="Arial"/>
        </w:rPr>
      </w:pPr>
      <w:r w:rsidRPr="00A213E3">
        <w:rPr>
          <w:rFonts w:ascii="Arial" w:hAnsi="Arial" w:cs="Arial"/>
        </w:rPr>
        <w:t>2.4.</w:t>
      </w:r>
      <w:r w:rsidRPr="00A213E3">
        <w:rPr>
          <w:rFonts w:ascii="Arial" w:hAnsi="Arial" w:cs="Arial"/>
        </w:rPr>
        <w:tab/>
        <w:t>Description</w:t>
      </w:r>
      <w:r w:rsidRPr="00A213E3">
        <w:rPr>
          <w:rFonts w:ascii="Arial" w:hAnsi="Arial" w:cs="Arial"/>
          <w:spacing w:val="19"/>
        </w:rPr>
        <w:t xml:space="preserve"> </w:t>
      </w:r>
      <w:r w:rsidRPr="00A213E3">
        <w:rPr>
          <w:rFonts w:ascii="Arial" w:hAnsi="Arial" w:cs="Arial"/>
        </w:rPr>
        <w:t>des</w:t>
      </w:r>
      <w:r w:rsidRPr="00A213E3">
        <w:rPr>
          <w:rFonts w:ascii="Arial" w:hAnsi="Arial" w:cs="Arial"/>
          <w:spacing w:val="19"/>
        </w:rPr>
        <w:t xml:space="preserve"> </w:t>
      </w:r>
      <w:r w:rsidRPr="00A213E3">
        <w:rPr>
          <w:rFonts w:ascii="Arial" w:hAnsi="Arial" w:cs="Arial"/>
        </w:rPr>
        <w:t>études</w:t>
      </w:r>
      <w:r w:rsidRPr="00A213E3">
        <w:rPr>
          <w:rFonts w:ascii="Arial" w:hAnsi="Arial" w:cs="Arial"/>
          <w:spacing w:val="19"/>
        </w:rPr>
        <w:t xml:space="preserve"> </w:t>
      </w:r>
      <w:r w:rsidRPr="00A213E3">
        <w:rPr>
          <w:rFonts w:ascii="Arial" w:hAnsi="Arial" w:cs="Arial"/>
        </w:rPr>
        <w:t>:</w:t>
      </w:r>
      <w:r w:rsidRPr="00A213E3">
        <w:rPr>
          <w:rFonts w:ascii="Arial" w:hAnsi="Arial" w:cs="Arial"/>
          <w:spacing w:val="19"/>
        </w:rPr>
        <w:t xml:space="preserve"> </w:t>
      </w:r>
      <w:r w:rsidRPr="00A213E3">
        <w:rPr>
          <w:rFonts w:ascii="Arial" w:hAnsi="Arial" w:cs="Arial"/>
          <w:b/>
          <w:spacing w:val="19"/>
        </w:rPr>
        <w:t xml:space="preserve">établissement du devis descriptif, quantitatif et estimatif des travaux </w:t>
      </w:r>
      <w:r w:rsidR="00F4536D" w:rsidRPr="00A213E3">
        <w:rPr>
          <w:rFonts w:ascii="Arial" w:hAnsi="Arial" w:cs="Arial"/>
          <w:b/>
          <w:spacing w:val="19"/>
        </w:rPr>
        <w:t xml:space="preserve">de </w:t>
      </w:r>
      <w:r w:rsidR="00D01C0B">
        <w:rPr>
          <w:rFonts w:ascii="Arial" w:hAnsi="Arial" w:cs="Arial"/>
          <w:b/>
          <w:spacing w:val="19"/>
        </w:rPr>
        <w:t xml:space="preserve">raccordement du village </w:t>
      </w:r>
      <w:proofErr w:type="spellStart"/>
      <w:r w:rsidR="00D01C0B">
        <w:rPr>
          <w:rFonts w:ascii="Arial" w:hAnsi="Arial" w:cs="Arial"/>
          <w:b/>
          <w:spacing w:val="19"/>
        </w:rPr>
        <w:t>Mbedoumou</w:t>
      </w:r>
      <w:proofErr w:type="spellEnd"/>
      <w:r w:rsidR="00D01C0B">
        <w:rPr>
          <w:rFonts w:ascii="Arial" w:hAnsi="Arial" w:cs="Arial"/>
          <w:b/>
          <w:spacing w:val="19"/>
        </w:rPr>
        <w:t xml:space="preserve"> au réseau électrique, Arrondissement de Zoétélé.</w:t>
      </w:r>
      <w:r w:rsidRPr="00A213E3">
        <w:rPr>
          <w:rFonts w:ascii="Arial" w:hAnsi="Arial" w:cs="Arial"/>
          <w:spacing w:val="19"/>
        </w:rPr>
        <w:t xml:space="preserve"> </w:t>
      </w:r>
    </w:p>
    <w:p w:rsidR="00594D07" w:rsidRPr="00A213E3" w:rsidRDefault="00594D07" w:rsidP="00594D07">
      <w:pPr>
        <w:widowControl w:val="0"/>
        <w:autoSpaceDE w:val="0"/>
        <w:spacing w:line="360" w:lineRule="auto"/>
        <w:ind w:left="1440" w:right="-263" w:hanging="718"/>
        <w:rPr>
          <w:rFonts w:ascii="Arial" w:hAnsi="Arial" w:cs="Arial"/>
          <w:iCs/>
        </w:rPr>
      </w:pPr>
      <w:r w:rsidRPr="00A213E3">
        <w:rPr>
          <w:rFonts w:ascii="Arial" w:hAnsi="Arial" w:cs="Arial"/>
          <w:i/>
          <w:iCs/>
        </w:rPr>
        <w:t>2/</w:t>
      </w:r>
      <w:r w:rsidRPr="00A213E3">
        <w:rPr>
          <w:rFonts w:ascii="Arial" w:hAnsi="Arial" w:cs="Arial"/>
          <w:i/>
          <w:iCs/>
        </w:rPr>
        <w:tab/>
      </w:r>
      <w:r w:rsidRPr="00A213E3">
        <w:rPr>
          <w:rFonts w:ascii="Arial" w:hAnsi="Arial" w:cs="Arial"/>
          <w:iCs/>
        </w:rPr>
        <w:t>Le président de la commission des marchés peut avant de se prononcer, solliciter l’avis</w:t>
      </w:r>
      <w:r w:rsidRPr="00A213E3">
        <w:rPr>
          <w:rFonts w:ascii="Arial" w:hAnsi="Arial" w:cs="Arial"/>
          <w:iCs/>
          <w:spacing w:val="8"/>
        </w:rPr>
        <w:t xml:space="preserve"> </w:t>
      </w:r>
      <w:r w:rsidRPr="00A213E3">
        <w:rPr>
          <w:rFonts w:ascii="Arial" w:hAnsi="Arial" w:cs="Arial"/>
          <w:iCs/>
        </w:rPr>
        <w:t>d’un</w:t>
      </w:r>
      <w:r w:rsidRPr="00A213E3">
        <w:rPr>
          <w:rFonts w:ascii="Arial" w:hAnsi="Arial" w:cs="Arial"/>
          <w:iCs/>
          <w:spacing w:val="8"/>
        </w:rPr>
        <w:t xml:space="preserve"> </w:t>
      </w:r>
      <w:r w:rsidRPr="00A213E3">
        <w:rPr>
          <w:rFonts w:ascii="Arial" w:hAnsi="Arial" w:cs="Arial"/>
          <w:iCs/>
        </w:rPr>
        <w:t>expert</w:t>
      </w:r>
      <w:r w:rsidRPr="00A213E3">
        <w:rPr>
          <w:rFonts w:ascii="Arial" w:hAnsi="Arial" w:cs="Arial"/>
          <w:iCs/>
          <w:spacing w:val="8"/>
        </w:rPr>
        <w:t xml:space="preserve"> </w:t>
      </w:r>
      <w:r w:rsidRPr="00A213E3">
        <w:rPr>
          <w:rFonts w:ascii="Arial" w:hAnsi="Arial" w:cs="Arial"/>
          <w:iCs/>
        </w:rPr>
        <w:t>sur</w:t>
      </w:r>
      <w:r w:rsidRPr="00A213E3">
        <w:rPr>
          <w:rFonts w:ascii="Arial" w:hAnsi="Arial" w:cs="Arial"/>
          <w:iCs/>
          <w:spacing w:val="8"/>
        </w:rPr>
        <w:t xml:space="preserve"> </w:t>
      </w:r>
      <w:r w:rsidRPr="00A213E3">
        <w:rPr>
          <w:rFonts w:ascii="Arial" w:hAnsi="Arial" w:cs="Arial"/>
          <w:iCs/>
        </w:rPr>
        <w:t>la</w:t>
      </w:r>
      <w:r w:rsidRPr="00A213E3">
        <w:rPr>
          <w:rFonts w:ascii="Arial" w:hAnsi="Arial" w:cs="Arial"/>
          <w:iCs/>
          <w:spacing w:val="8"/>
        </w:rPr>
        <w:t xml:space="preserve"> </w:t>
      </w:r>
      <w:r w:rsidRPr="00A213E3">
        <w:rPr>
          <w:rFonts w:ascii="Arial" w:hAnsi="Arial" w:cs="Arial"/>
          <w:iCs/>
        </w:rPr>
        <w:t>qualité</w:t>
      </w:r>
      <w:r w:rsidRPr="00A213E3">
        <w:rPr>
          <w:rFonts w:ascii="Arial" w:hAnsi="Arial" w:cs="Arial"/>
          <w:iCs/>
          <w:spacing w:val="8"/>
        </w:rPr>
        <w:t xml:space="preserve"> </w:t>
      </w:r>
      <w:r w:rsidRPr="00A213E3">
        <w:rPr>
          <w:rFonts w:ascii="Arial" w:hAnsi="Arial" w:cs="Arial"/>
          <w:iCs/>
        </w:rPr>
        <w:t>des</w:t>
      </w:r>
      <w:r w:rsidRPr="00A213E3">
        <w:rPr>
          <w:rFonts w:ascii="Arial" w:hAnsi="Arial" w:cs="Arial"/>
          <w:iCs/>
          <w:spacing w:val="8"/>
        </w:rPr>
        <w:t xml:space="preserve"> </w:t>
      </w:r>
      <w:r w:rsidRPr="00A213E3">
        <w:rPr>
          <w:rFonts w:ascii="Arial" w:hAnsi="Arial" w:cs="Arial"/>
          <w:iCs/>
        </w:rPr>
        <w:t>études</w:t>
      </w:r>
      <w:r w:rsidRPr="00A213E3">
        <w:rPr>
          <w:rFonts w:ascii="Arial" w:hAnsi="Arial" w:cs="Arial"/>
          <w:iCs/>
          <w:spacing w:val="8"/>
        </w:rPr>
        <w:t xml:space="preserve"> </w:t>
      </w:r>
      <w:r w:rsidRPr="00A213E3">
        <w:rPr>
          <w:rFonts w:ascii="Arial" w:hAnsi="Arial" w:cs="Arial"/>
          <w:iCs/>
        </w:rPr>
        <w:t>réalisées.</w:t>
      </w:r>
    </w:p>
    <w:p w:rsidR="00594D07" w:rsidRPr="00A213E3" w:rsidRDefault="00594D07" w:rsidP="00594D07">
      <w:pPr>
        <w:widowControl w:val="0"/>
        <w:autoSpaceDE w:val="0"/>
        <w:spacing w:line="360" w:lineRule="auto"/>
        <w:ind w:left="1440" w:right="-263" w:hanging="718"/>
        <w:rPr>
          <w:rFonts w:ascii="Arial" w:hAnsi="Arial" w:cs="Arial"/>
        </w:rPr>
      </w:pPr>
    </w:p>
    <w:p w:rsidR="00594D07" w:rsidRPr="00A213E3" w:rsidRDefault="00594D07" w:rsidP="00594D07">
      <w:pPr>
        <w:suppressAutoHyphens w:val="0"/>
        <w:autoSpaceDN/>
        <w:textAlignment w:val="auto"/>
        <w:rPr>
          <w:rFonts w:ascii="Arial" w:hAnsi="Arial" w:cs="Arial"/>
        </w:rPr>
      </w:pPr>
      <w:r w:rsidRPr="00A213E3">
        <w:rPr>
          <w:rFonts w:ascii="Arial" w:hAnsi="Arial" w:cs="Arial"/>
        </w:rPr>
        <w:br w:type="page"/>
      </w:r>
    </w:p>
    <w:p w:rsidR="00594D07" w:rsidRPr="00A213E3" w:rsidRDefault="00594D07" w:rsidP="00594D07">
      <w:pPr>
        <w:pageBreakBefore/>
        <w:suppressAutoHyphens w:val="0"/>
        <w:spacing w:line="360" w:lineRule="auto"/>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widowControl w:val="0"/>
        <w:autoSpaceDE w:val="0"/>
        <w:spacing w:line="360" w:lineRule="auto"/>
        <w:jc w:val="both"/>
        <w:rPr>
          <w:rFonts w:ascii="Arial" w:hAnsi="Arial" w:cs="Arial"/>
        </w:rPr>
      </w:pPr>
    </w:p>
    <w:p w:rsidR="00594D07" w:rsidRPr="00A213E3" w:rsidRDefault="00594D07" w:rsidP="00594D07">
      <w:pPr>
        <w:pStyle w:val="DTAOpices"/>
        <w:rPr>
          <w:rFonts w:ascii="Arial" w:hAnsi="Arial" w:cs="Arial"/>
        </w:rPr>
      </w:pPr>
      <w:r w:rsidRPr="00A213E3">
        <w:rPr>
          <w:rFonts w:ascii="Arial" w:hAnsi="Arial" w:cs="Arial"/>
        </w:rPr>
        <w:t> </w:t>
      </w:r>
      <w:bookmarkStart w:id="477" w:name="_Toc97543371"/>
      <w:bookmarkStart w:id="478" w:name="_Toc97557139"/>
      <w:bookmarkStart w:id="479" w:name="_Toc157306475"/>
      <w:r w:rsidRPr="00A213E3">
        <w:rPr>
          <w:rFonts w:ascii="Arial" w:hAnsi="Arial" w:cs="Arial"/>
        </w:rPr>
        <w:t xml:space="preserve">piece n°14 : </w:t>
      </w:r>
    </w:p>
    <w:p w:rsidR="00594D07" w:rsidRPr="00A213E3" w:rsidRDefault="00594D07" w:rsidP="00594D07">
      <w:pPr>
        <w:pStyle w:val="DTAOpices"/>
        <w:rPr>
          <w:rFonts w:ascii="Arial" w:hAnsi="Arial" w:cs="Arial"/>
        </w:rPr>
      </w:pPr>
      <w:r w:rsidRPr="00A213E3">
        <w:rPr>
          <w:rFonts w:ascii="Arial" w:hAnsi="Arial" w:cs="Arial"/>
        </w:rPr>
        <w:t>Liste des organismes habilités à émettre des cautions dans le cadre des Marchés Publics</w:t>
      </w:r>
      <w:bookmarkEnd w:id="477"/>
      <w:bookmarkEnd w:id="478"/>
      <w:bookmarkEnd w:id="479"/>
    </w:p>
    <w:p w:rsidR="00594D07" w:rsidRPr="00A213E3" w:rsidRDefault="00594D07" w:rsidP="00594D07">
      <w:pPr>
        <w:widowControl w:val="0"/>
        <w:autoSpaceDE w:val="0"/>
        <w:spacing w:line="360" w:lineRule="auto"/>
        <w:jc w:val="both"/>
        <w:rPr>
          <w:rFonts w:ascii="Arial" w:hAnsi="Arial" w:cs="Arial"/>
          <w:spacing w:val="30"/>
        </w:rPr>
      </w:pPr>
    </w:p>
    <w:p w:rsidR="00594D07" w:rsidRPr="00A213E3" w:rsidRDefault="00594D07" w:rsidP="00594D07">
      <w:pPr>
        <w:widowControl w:val="0"/>
        <w:autoSpaceDE w:val="0"/>
        <w:spacing w:line="360" w:lineRule="auto"/>
        <w:jc w:val="both"/>
        <w:rPr>
          <w:rFonts w:ascii="Arial" w:hAnsi="Arial" w:cs="Arial"/>
          <w:spacing w:val="30"/>
        </w:rPr>
      </w:pPr>
    </w:p>
    <w:p w:rsidR="00594D07" w:rsidRPr="00A213E3" w:rsidRDefault="00594D07" w:rsidP="00594D07">
      <w:pPr>
        <w:widowControl w:val="0"/>
        <w:autoSpaceDE w:val="0"/>
        <w:spacing w:line="360" w:lineRule="auto"/>
        <w:jc w:val="both"/>
        <w:rPr>
          <w:rFonts w:ascii="Arial" w:hAnsi="Arial" w:cs="Arial"/>
          <w:spacing w:val="30"/>
        </w:rPr>
      </w:pPr>
    </w:p>
    <w:p w:rsidR="00594D07" w:rsidRPr="00A213E3" w:rsidRDefault="00594D07" w:rsidP="00594D07">
      <w:pPr>
        <w:widowControl w:val="0"/>
        <w:autoSpaceDE w:val="0"/>
        <w:spacing w:line="360" w:lineRule="auto"/>
        <w:jc w:val="both"/>
        <w:rPr>
          <w:rFonts w:ascii="Arial" w:hAnsi="Arial" w:cs="Arial"/>
          <w:spacing w:val="30"/>
        </w:rPr>
      </w:pPr>
    </w:p>
    <w:p w:rsidR="00594D07" w:rsidRPr="00A213E3" w:rsidRDefault="00594D07" w:rsidP="00594D07">
      <w:pPr>
        <w:widowControl w:val="0"/>
        <w:autoSpaceDE w:val="0"/>
        <w:spacing w:line="360" w:lineRule="auto"/>
        <w:jc w:val="both"/>
        <w:rPr>
          <w:rFonts w:ascii="Arial" w:hAnsi="Arial" w:cs="Arial"/>
          <w:spacing w:val="30"/>
        </w:rPr>
      </w:pPr>
    </w:p>
    <w:p w:rsidR="00594D07" w:rsidRPr="00A213E3" w:rsidRDefault="00594D07" w:rsidP="00594D07">
      <w:pPr>
        <w:widowControl w:val="0"/>
        <w:autoSpaceDE w:val="0"/>
        <w:spacing w:line="360" w:lineRule="auto"/>
        <w:jc w:val="both"/>
        <w:rPr>
          <w:rFonts w:ascii="Arial" w:hAnsi="Arial" w:cs="Arial"/>
          <w:spacing w:val="30"/>
        </w:rPr>
      </w:pPr>
    </w:p>
    <w:p w:rsidR="00594D07" w:rsidRPr="00A213E3" w:rsidRDefault="00594D07" w:rsidP="00594D07">
      <w:pPr>
        <w:widowControl w:val="0"/>
        <w:tabs>
          <w:tab w:val="left" w:pos="4180"/>
          <w:tab w:val="left" w:pos="5700"/>
          <w:tab w:val="left" w:pos="6920"/>
        </w:tabs>
        <w:autoSpaceDE w:val="0"/>
        <w:spacing w:line="360" w:lineRule="auto"/>
        <w:rPr>
          <w:rFonts w:ascii="Arial" w:hAnsi="Arial" w:cs="Arial"/>
          <w:b/>
          <w:spacing w:val="30"/>
        </w:rPr>
      </w:pPr>
      <w:r w:rsidRPr="00A213E3">
        <w:rPr>
          <w:rFonts w:ascii="Arial" w:hAnsi="Arial" w:cs="Arial"/>
          <w:b/>
          <w:spacing w:val="30"/>
        </w:rPr>
        <w:br w:type="page"/>
      </w:r>
    </w:p>
    <w:p w:rsidR="00594D07" w:rsidRPr="00A213E3" w:rsidRDefault="00594D07" w:rsidP="00594D07">
      <w:pPr>
        <w:widowControl w:val="0"/>
        <w:tabs>
          <w:tab w:val="left" w:pos="4180"/>
          <w:tab w:val="left" w:pos="5700"/>
          <w:tab w:val="left" w:pos="6920"/>
        </w:tabs>
        <w:autoSpaceDE w:val="0"/>
        <w:jc w:val="both"/>
        <w:rPr>
          <w:rFonts w:ascii="Arial" w:hAnsi="Arial" w:cs="Arial"/>
          <w:b/>
          <w:bCs/>
          <w:i/>
          <w:spacing w:val="30"/>
        </w:rPr>
      </w:pPr>
      <w:r w:rsidRPr="00A213E3">
        <w:rPr>
          <w:rFonts w:ascii="Arial" w:hAnsi="Arial" w:cs="Arial"/>
          <w:b/>
          <w:bCs/>
          <w:i/>
          <w:spacing w:val="30"/>
        </w:rPr>
        <w:lastRenderedPageBreak/>
        <w:t>LISTES DES ETABLISSEMENTS BANCAIRES ET ORGANISMES FINANCIERS AUTORISES A EMETTRE DES CAUTIONS DANS LE CADRE DES MARCHES PUBLICS</w:t>
      </w:r>
    </w:p>
    <w:p w:rsidR="00594D07" w:rsidRPr="00A213E3" w:rsidRDefault="00594D07" w:rsidP="00594D07">
      <w:pPr>
        <w:widowControl w:val="0"/>
        <w:tabs>
          <w:tab w:val="left" w:pos="4180"/>
          <w:tab w:val="left" w:pos="5700"/>
          <w:tab w:val="left" w:pos="6920"/>
        </w:tabs>
        <w:autoSpaceDE w:val="0"/>
        <w:jc w:val="both"/>
        <w:rPr>
          <w:rFonts w:ascii="Arial" w:hAnsi="Arial" w:cs="Arial"/>
          <w:b/>
          <w:bCs/>
          <w:i/>
          <w:spacing w:val="30"/>
          <w:sz w:val="10"/>
          <w:szCs w:val="10"/>
        </w:rPr>
      </w:pPr>
    </w:p>
    <w:p w:rsidR="00594D07" w:rsidRPr="00A213E3" w:rsidRDefault="00594D07" w:rsidP="00594D07">
      <w:pPr>
        <w:widowControl w:val="0"/>
        <w:tabs>
          <w:tab w:val="left" w:pos="4180"/>
          <w:tab w:val="left" w:pos="5700"/>
          <w:tab w:val="left" w:pos="6920"/>
        </w:tabs>
        <w:autoSpaceDE w:val="0"/>
        <w:jc w:val="both"/>
        <w:rPr>
          <w:rFonts w:ascii="Arial" w:hAnsi="Arial" w:cs="Arial"/>
          <w:b/>
          <w:i/>
          <w:spacing w:val="30"/>
        </w:rPr>
      </w:pPr>
      <w:r w:rsidRPr="00A213E3">
        <w:rPr>
          <w:rFonts w:ascii="Arial" w:hAnsi="Arial" w:cs="Arial"/>
          <w:b/>
          <w:i/>
          <w:spacing w:val="30"/>
        </w:rPr>
        <w:t>[NB : insérer la liste en vigueur au moment du lancement de la procédure.]</w:t>
      </w:r>
    </w:p>
    <w:p w:rsidR="00594D07" w:rsidRPr="00A213E3" w:rsidRDefault="00594D07" w:rsidP="00594D07">
      <w:pPr>
        <w:widowControl w:val="0"/>
        <w:tabs>
          <w:tab w:val="left" w:pos="4180"/>
          <w:tab w:val="left" w:pos="5700"/>
          <w:tab w:val="left" w:pos="6920"/>
        </w:tabs>
        <w:autoSpaceDE w:val="0"/>
        <w:jc w:val="both"/>
        <w:rPr>
          <w:rFonts w:ascii="Arial" w:hAnsi="Arial" w:cs="Arial"/>
          <w:b/>
          <w:iCs/>
          <w:spacing w:val="30"/>
        </w:rPr>
      </w:pPr>
      <w:r w:rsidRPr="00A213E3">
        <w:rPr>
          <w:rFonts w:ascii="Arial" w:hAnsi="Arial" w:cs="Arial"/>
          <w:b/>
          <w:iCs/>
          <w:spacing w:val="30"/>
        </w:rPr>
        <w:t>I- BANQUES</w:t>
      </w:r>
    </w:p>
    <w:p w:rsidR="00594D07" w:rsidRPr="00A213E3" w:rsidRDefault="00594D07" w:rsidP="003008FB">
      <w:pPr>
        <w:widowControl w:val="0"/>
        <w:numPr>
          <w:ilvl w:val="0"/>
          <w:numId w:val="61"/>
        </w:numPr>
        <w:tabs>
          <w:tab w:val="left" w:pos="4180"/>
          <w:tab w:val="left" w:pos="5700"/>
          <w:tab w:val="left" w:pos="6920"/>
        </w:tabs>
        <w:autoSpaceDE w:val="0"/>
        <w:jc w:val="both"/>
        <w:rPr>
          <w:rFonts w:ascii="Arial" w:hAnsi="Arial" w:cs="Arial"/>
          <w:bCs/>
          <w:iCs/>
          <w:spacing w:val="30"/>
          <w:lang w:val="en-US"/>
        </w:rPr>
      </w:pPr>
      <w:r w:rsidRPr="00A213E3">
        <w:rPr>
          <w:rFonts w:ascii="Arial" w:hAnsi="Arial" w:cs="Arial"/>
          <w:bCs/>
          <w:iCs/>
          <w:spacing w:val="30"/>
          <w:lang w:val="en-US"/>
        </w:rPr>
        <w:t>Access Bank Cameroon, BP : 6 000 Yaoundé ;</w:t>
      </w:r>
    </w:p>
    <w:p w:rsidR="00594D07" w:rsidRPr="00A213E3" w:rsidRDefault="00594D07" w:rsidP="003008FB">
      <w:pPr>
        <w:widowControl w:val="0"/>
        <w:numPr>
          <w:ilvl w:val="0"/>
          <w:numId w:val="61"/>
        </w:numPr>
        <w:tabs>
          <w:tab w:val="left" w:pos="4180"/>
          <w:tab w:val="left" w:pos="5700"/>
          <w:tab w:val="left" w:pos="6920"/>
        </w:tabs>
        <w:autoSpaceDE w:val="0"/>
        <w:jc w:val="both"/>
        <w:rPr>
          <w:rFonts w:ascii="Arial" w:hAnsi="Arial" w:cs="Arial"/>
          <w:bCs/>
          <w:iCs/>
          <w:spacing w:val="30"/>
          <w:lang w:val="en-US"/>
        </w:rPr>
      </w:pPr>
      <w:proofErr w:type="spellStart"/>
      <w:r w:rsidRPr="00A213E3">
        <w:rPr>
          <w:rFonts w:ascii="Arial" w:hAnsi="Arial" w:cs="Arial"/>
          <w:bCs/>
          <w:iCs/>
          <w:spacing w:val="30"/>
          <w:lang w:val="en-US"/>
        </w:rPr>
        <w:t>Afriland</w:t>
      </w:r>
      <w:proofErr w:type="spellEnd"/>
      <w:r w:rsidRPr="00A213E3">
        <w:rPr>
          <w:rFonts w:ascii="Arial" w:hAnsi="Arial" w:cs="Arial"/>
          <w:bCs/>
          <w:iCs/>
          <w:spacing w:val="30"/>
          <w:lang w:val="en-US"/>
        </w:rPr>
        <w:t xml:space="preserve"> First Bank (AFB), BP : 11 834 Yaoundé ;</w:t>
      </w:r>
    </w:p>
    <w:p w:rsidR="00594D07" w:rsidRPr="00A213E3" w:rsidRDefault="00594D07" w:rsidP="003008FB">
      <w:pPr>
        <w:widowControl w:val="0"/>
        <w:numPr>
          <w:ilvl w:val="0"/>
          <w:numId w:val="61"/>
        </w:numPr>
        <w:tabs>
          <w:tab w:val="left" w:pos="4180"/>
          <w:tab w:val="left" w:pos="5700"/>
          <w:tab w:val="left" w:pos="6920"/>
        </w:tabs>
        <w:autoSpaceDE w:val="0"/>
        <w:jc w:val="both"/>
        <w:rPr>
          <w:rFonts w:ascii="Arial" w:hAnsi="Arial" w:cs="Arial"/>
          <w:bCs/>
          <w:iCs/>
          <w:spacing w:val="30"/>
          <w:lang w:val="pt-PT"/>
        </w:rPr>
      </w:pPr>
      <w:r w:rsidRPr="00A213E3">
        <w:rPr>
          <w:rFonts w:ascii="Arial" w:hAnsi="Arial" w:cs="Arial"/>
          <w:bCs/>
          <w:iCs/>
          <w:spacing w:val="30"/>
          <w:lang w:val="pt-PT"/>
        </w:rPr>
        <w:t>Banco Nacional de Guinea Equatorial (BANGE), Yaoundé ;</w:t>
      </w:r>
    </w:p>
    <w:p w:rsidR="00594D07" w:rsidRPr="00A213E3" w:rsidRDefault="00594D07" w:rsidP="003008FB">
      <w:pPr>
        <w:widowControl w:val="0"/>
        <w:numPr>
          <w:ilvl w:val="0"/>
          <w:numId w:val="61"/>
        </w:numPr>
        <w:tabs>
          <w:tab w:val="left" w:pos="4180"/>
          <w:tab w:val="left" w:pos="5700"/>
          <w:tab w:val="left" w:pos="6920"/>
        </w:tabs>
        <w:autoSpaceDE w:val="0"/>
        <w:jc w:val="both"/>
        <w:rPr>
          <w:rFonts w:ascii="Arial" w:hAnsi="Arial" w:cs="Arial"/>
          <w:bCs/>
          <w:iCs/>
          <w:spacing w:val="30"/>
        </w:rPr>
      </w:pPr>
      <w:r w:rsidRPr="00A213E3">
        <w:rPr>
          <w:rFonts w:ascii="Arial" w:hAnsi="Arial" w:cs="Arial"/>
          <w:bCs/>
          <w:iCs/>
          <w:spacing w:val="30"/>
        </w:rPr>
        <w:t>Banque Atlantique Cameroun (BACM), BP : 2 933 Douala ;</w:t>
      </w:r>
    </w:p>
    <w:p w:rsidR="00594D07" w:rsidRPr="00A213E3" w:rsidRDefault="00594D07" w:rsidP="003008FB">
      <w:pPr>
        <w:widowControl w:val="0"/>
        <w:numPr>
          <w:ilvl w:val="0"/>
          <w:numId w:val="61"/>
        </w:numPr>
        <w:tabs>
          <w:tab w:val="left" w:pos="4180"/>
          <w:tab w:val="left" w:pos="5700"/>
          <w:tab w:val="left" w:pos="6920"/>
        </w:tabs>
        <w:autoSpaceDE w:val="0"/>
        <w:jc w:val="both"/>
        <w:rPr>
          <w:rFonts w:ascii="Arial" w:hAnsi="Arial" w:cs="Arial"/>
          <w:bCs/>
          <w:iCs/>
          <w:spacing w:val="30"/>
        </w:rPr>
      </w:pPr>
      <w:r w:rsidRPr="00A213E3">
        <w:rPr>
          <w:rFonts w:ascii="Arial" w:hAnsi="Arial" w:cs="Arial"/>
          <w:bCs/>
          <w:iCs/>
          <w:spacing w:val="30"/>
        </w:rPr>
        <w:t>Banque Camerounaise des Petites et Moyennes Entreprises (BC-PME), Yaoundé ;</w:t>
      </w:r>
    </w:p>
    <w:p w:rsidR="00594D07" w:rsidRPr="00A213E3" w:rsidRDefault="00594D07" w:rsidP="003008FB">
      <w:pPr>
        <w:widowControl w:val="0"/>
        <w:numPr>
          <w:ilvl w:val="0"/>
          <w:numId w:val="61"/>
        </w:numPr>
        <w:tabs>
          <w:tab w:val="left" w:pos="4180"/>
          <w:tab w:val="left" w:pos="5700"/>
          <w:tab w:val="left" w:pos="6920"/>
        </w:tabs>
        <w:autoSpaceDE w:val="0"/>
        <w:jc w:val="both"/>
        <w:rPr>
          <w:rFonts w:ascii="Arial" w:hAnsi="Arial" w:cs="Arial"/>
          <w:bCs/>
          <w:iCs/>
          <w:spacing w:val="30"/>
        </w:rPr>
      </w:pPr>
      <w:r w:rsidRPr="00A213E3">
        <w:rPr>
          <w:rFonts w:ascii="Arial" w:hAnsi="Arial" w:cs="Arial"/>
          <w:bCs/>
          <w:iCs/>
          <w:spacing w:val="30"/>
        </w:rPr>
        <w:t>Banque Gabonaise pour le Financement International (BGFI BANK), BP : 12 962 Douala ;</w:t>
      </w:r>
    </w:p>
    <w:p w:rsidR="00594D07" w:rsidRPr="00A213E3" w:rsidRDefault="00594D07" w:rsidP="003008FB">
      <w:pPr>
        <w:widowControl w:val="0"/>
        <w:numPr>
          <w:ilvl w:val="0"/>
          <w:numId w:val="61"/>
        </w:numPr>
        <w:tabs>
          <w:tab w:val="left" w:pos="4180"/>
          <w:tab w:val="left" w:pos="5700"/>
          <w:tab w:val="left" w:pos="6920"/>
        </w:tabs>
        <w:autoSpaceDE w:val="0"/>
        <w:jc w:val="both"/>
        <w:rPr>
          <w:rFonts w:ascii="Arial" w:hAnsi="Arial" w:cs="Arial"/>
          <w:bCs/>
          <w:iCs/>
          <w:spacing w:val="30"/>
        </w:rPr>
      </w:pPr>
      <w:r w:rsidRPr="00A213E3">
        <w:rPr>
          <w:rFonts w:ascii="Arial" w:hAnsi="Arial" w:cs="Arial"/>
          <w:bCs/>
          <w:iCs/>
          <w:spacing w:val="30"/>
        </w:rPr>
        <w:t>Banque Internationale du Cameroun pour l’Epargne et le Crédit (BICEC), BP : 1 925 Douala ;</w:t>
      </w:r>
    </w:p>
    <w:p w:rsidR="00594D07" w:rsidRPr="00A213E3" w:rsidRDefault="00594D07" w:rsidP="003008FB">
      <w:pPr>
        <w:widowControl w:val="0"/>
        <w:numPr>
          <w:ilvl w:val="0"/>
          <w:numId w:val="61"/>
        </w:numPr>
        <w:tabs>
          <w:tab w:val="left" w:pos="4180"/>
          <w:tab w:val="left" w:pos="5700"/>
          <w:tab w:val="left" w:pos="6920"/>
        </w:tabs>
        <w:autoSpaceDE w:val="0"/>
        <w:jc w:val="both"/>
        <w:rPr>
          <w:rFonts w:ascii="Arial" w:hAnsi="Arial" w:cs="Arial"/>
          <w:bCs/>
          <w:iCs/>
          <w:spacing w:val="30"/>
        </w:rPr>
      </w:pPr>
      <w:r w:rsidRPr="00A213E3">
        <w:rPr>
          <w:rFonts w:ascii="Arial" w:hAnsi="Arial" w:cs="Arial"/>
          <w:bCs/>
          <w:iCs/>
          <w:spacing w:val="30"/>
        </w:rPr>
        <w:t>CITI Bank, BP : 4 571 Douala ;</w:t>
      </w:r>
    </w:p>
    <w:p w:rsidR="00594D07" w:rsidRPr="00A213E3" w:rsidRDefault="00594D07" w:rsidP="003008FB">
      <w:pPr>
        <w:widowControl w:val="0"/>
        <w:numPr>
          <w:ilvl w:val="0"/>
          <w:numId w:val="61"/>
        </w:numPr>
        <w:tabs>
          <w:tab w:val="left" w:pos="4180"/>
          <w:tab w:val="left" w:pos="5700"/>
          <w:tab w:val="left" w:pos="6920"/>
        </w:tabs>
        <w:autoSpaceDE w:val="0"/>
        <w:jc w:val="both"/>
        <w:rPr>
          <w:rFonts w:ascii="Arial" w:hAnsi="Arial" w:cs="Arial"/>
          <w:bCs/>
          <w:iCs/>
          <w:spacing w:val="30"/>
          <w:lang w:val="en-US"/>
        </w:rPr>
      </w:pPr>
      <w:r w:rsidRPr="00A213E3">
        <w:rPr>
          <w:rFonts w:ascii="Arial" w:hAnsi="Arial" w:cs="Arial"/>
          <w:bCs/>
          <w:iCs/>
          <w:spacing w:val="30"/>
          <w:lang w:val="en-US"/>
        </w:rPr>
        <w:t>Commercial Bank of Cameroon (CBC), BP : 4 004 Douala ;</w:t>
      </w:r>
    </w:p>
    <w:p w:rsidR="00594D07" w:rsidRPr="00A213E3" w:rsidRDefault="00594D07" w:rsidP="003008FB">
      <w:pPr>
        <w:widowControl w:val="0"/>
        <w:numPr>
          <w:ilvl w:val="0"/>
          <w:numId w:val="61"/>
        </w:numPr>
        <w:tabs>
          <w:tab w:val="left" w:pos="567"/>
        </w:tabs>
        <w:autoSpaceDE w:val="0"/>
        <w:ind w:left="567" w:hanging="283"/>
        <w:jc w:val="both"/>
        <w:rPr>
          <w:rFonts w:ascii="Arial" w:hAnsi="Arial" w:cs="Arial"/>
          <w:bCs/>
          <w:iCs/>
          <w:spacing w:val="30"/>
        </w:rPr>
      </w:pPr>
      <w:r w:rsidRPr="00A213E3">
        <w:rPr>
          <w:rFonts w:ascii="Arial" w:hAnsi="Arial" w:cs="Arial"/>
          <w:bCs/>
          <w:iCs/>
          <w:spacing w:val="30"/>
        </w:rPr>
        <w:t>Crédit Communautaire d’Afrique-Bank (CCA-BANK), BP : 30 388 Yaoundé ;</w:t>
      </w:r>
    </w:p>
    <w:p w:rsidR="00594D07" w:rsidRPr="00A213E3" w:rsidRDefault="00594D07" w:rsidP="003008FB">
      <w:pPr>
        <w:widowControl w:val="0"/>
        <w:numPr>
          <w:ilvl w:val="0"/>
          <w:numId w:val="61"/>
        </w:numPr>
        <w:tabs>
          <w:tab w:val="left" w:pos="567"/>
        </w:tabs>
        <w:autoSpaceDE w:val="0"/>
        <w:ind w:left="567" w:hanging="283"/>
        <w:jc w:val="both"/>
        <w:rPr>
          <w:rFonts w:ascii="Arial" w:hAnsi="Arial" w:cs="Arial"/>
          <w:bCs/>
          <w:iCs/>
          <w:spacing w:val="30"/>
          <w:lang w:val="en-US"/>
        </w:rPr>
      </w:pPr>
      <w:r w:rsidRPr="00A213E3">
        <w:rPr>
          <w:rFonts w:ascii="Arial" w:hAnsi="Arial" w:cs="Arial"/>
          <w:bCs/>
          <w:iCs/>
          <w:spacing w:val="30"/>
          <w:lang w:val="en-US"/>
        </w:rPr>
        <w:t>ECOBANK Cameroon (ECOBANK), BP : 582 Douala ;</w:t>
      </w:r>
    </w:p>
    <w:p w:rsidR="00594D07" w:rsidRPr="00A213E3" w:rsidRDefault="00594D07" w:rsidP="003008FB">
      <w:pPr>
        <w:widowControl w:val="0"/>
        <w:numPr>
          <w:ilvl w:val="0"/>
          <w:numId w:val="61"/>
        </w:numPr>
        <w:tabs>
          <w:tab w:val="left" w:pos="567"/>
        </w:tabs>
        <w:autoSpaceDE w:val="0"/>
        <w:ind w:left="567" w:hanging="283"/>
        <w:jc w:val="both"/>
        <w:rPr>
          <w:rFonts w:ascii="Arial" w:hAnsi="Arial" w:cs="Arial"/>
          <w:bCs/>
          <w:iCs/>
          <w:spacing w:val="30"/>
        </w:rPr>
      </w:pPr>
      <w:r w:rsidRPr="00A213E3">
        <w:rPr>
          <w:rFonts w:ascii="Arial" w:hAnsi="Arial" w:cs="Arial"/>
          <w:bCs/>
          <w:iCs/>
          <w:spacing w:val="30"/>
        </w:rPr>
        <w:t>La Régionale Bank, BP : 30 145 Yaoundé ;</w:t>
      </w:r>
    </w:p>
    <w:p w:rsidR="00594D07" w:rsidRPr="00A213E3" w:rsidRDefault="00594D07" w:rsidP="003008FB">
      <w:pPr>
        <w:widowControl w:val="0"/>
        <w:numPr>
          <w:ilvl w:val="0"/>
          <w:numId w:val="61"/>
        </w:numPr>
        <w:tabs>
          <w:tab w:val="left" w:pos="567"/>
        </w:tabs>
        <w:autoSpaceDE w:val="0"/>
        <w:ind w:left="567" w:hanging="283"/>
        <w:jc w:val="both"/>
        <w:rPr>
          <w:rFonts w:ascii="Arial" w:hAnsi="Arial" w:cs="Arial"/>
          <w:bCs/>
          <w:iCs/>
          <w:spacing w:val="30"/>
          <w:lang w:val="en-US"/>
        </w:rPr>
      </w:pPr>
      <w:r w:rsidRPr="00A213E3">
        <w:rPr>
          <w:rFonts w:ascii="Arial" w:hAnsi="Arial" w:cs="Arial"/>
          <w:bCs/>
          <w:iCs/>
          <w:spacing w:val="30"/>
          <w:lang w:val="en-US"/>
        </w:rPr>
        <w:t>National Financial Credit Bank (NFC -Bank), BP : 6 578 Yaoundé ;</w:t>
      </w:r>
    </w:p>
    <w:p w:rsidR="00594D07" w:rsidRPr="00A213E3" w:rsidRDefault="00594D07" w:rsidP="003008FB">
      <w:pPr>
        <w:widowControl w:val="0"/>
        <w:numPr>
          <w:ilvl w:val="0"/>
          <w:numId w:val="61"/>
        </w:numPr>
        <w:tabs>
          <w:tab w:val="left" w:pos="567"/>
        </w:tabs>
        <w:autoSpaceDE w:val="0"/>
        <w:ind w:left="567" w:hanging="283"/>
        <w:jc w:val="both"/>
        <w:rPr>
          <w:rFonts w:ascii="Arial" w:hAnsi="Arial" w:cs="Arial"/>
          <w:bCs/>
          <w:iCs/>
          <w:spacing w:val="30"/>
        </w:rPr>
      </w:pPr>
      <w:r w:rsidRPr="00A213E3">
        <w:rPr>
          <w:rFonts w:ascii="Arial" w:hAnsi="Arial" w:cs="Arial"/>
          <w:bCs/>
          <w:iCs/>
          <w:spacing w:val="30"/>
        </w:rPr>
        <w:t>Société Commerciale de Banque-Cameroun (SCB-Cameroun), BP : 300 Douala ;</w:t>
      </w:r>
    </w:p>
    <w:p w:rsidR="00594D07" w:rsidRPr="00A213E3" w:rsidRDefault="00594D07" w:rsidP="003008FB">
      <w:pPr>
        <w:widowControl w:val="0"/>
        <w:numPr>
          <w:ilvl w:val="0"/>
          <w:numId w:val="61"/>
        </w:numPr>
        <w:tabs>
          <w:tab w:val="left" w:pos="567"/>
        </w:tabs>
        <w:autoSpaceDE w:val="0"/>
        <w:ind w:left="567" w:hanging="283"/>
        <w:jc w:val="both"/>
        <w:rPr>
          <w:rFonts w:ascii="Arial" w:hAnsi="Arial" w:cs="Arial"/>
          <w:bCs/>
          <w:iCs/>
          <w:spacing w:val="30"/>
        </w:rPr>
      </w:pPr>
      <w:r w:rsidRPr="00A213E3">
        <w:rPr>
          <w:rFonts w:ascii="Arial" w:hAnsi="Arial" w:cs="Arial"/>
          <w:bCs/>
          <w:iCs/>
          <w:spacing w:val="30"/>
        </w:rPr>
        <w:t>Société Générale Cameroun (SGC), BP : 4 042 Douala ;</w:t>
      </w:r>
    </w:p>
    <w:p w:rsidR="00594D07" w:rsidRPr="00A213E3" w:rsidRDefault="00594D07" w:rsidP="003008FB">
      <w:pPr>
        <w:widowControl w:val="0"/>
        <w:numPr>
          <w:ilvl w:val="0"/>
          <w:numId w:val="61"/>
        </w:numPr>
        <w:tabs>
          <w:tab w:val="left" w:pos="567"/>
        </w:tabs>
        <w:autoSpaceDE w:val="0"/>
        <w:ind w:left="567" w:hanging="283"/>
        <w:jc w:val="both"/>
        <w:rPr>
          <w:rFonts w:ascii="Arial" w:hAnsi="Arial" w:cs="Arial"/>
          <w:bCs/>
          <w:iCs/>
          <w:spacing w:val="30"/>
          <w:lang w:val="en-US"/>
        </w:rPr>
      </w:pPr>
      <w:r w:rsidRPr="00A213E3">
        <w:rPr>
          <w:rFonts w:ascii="Arial" w:hAnsi="Arial" w:cs="Arial"/>
          <w:bCs/>
          <w:iCs/>
          <w:spacing w:val="30"/>
          <w:lang w:val="en-US"/>
        </w:rPr>
        <w:t>Standard Chartered Bank Cameroon (SCBC), BP : 1 784 Douala ;</w:t>
      </w:r>
    </w:p>
    <w:p w:rsidR="00594D07" w:rsidRPr="00A213E3" w:rsidRDefault="00594D07" w:rsidP="003008FB">
      <w:pPr>
        <w:widowControl w:val="0"/>
        <w:numPr>
          <w:ilvl w:val="0"/>
          <w:numId w:val="61"/>
        </w:numPr>
        <w:tabs>
          <w:tab w:val="left" w:pos="567"/>
        </w:tabs>
        <w:autoSpaceDE w:val="0"/>
        <w:ind w:left="567" w:hanging="283"/>
        <w:jc w:val="both"/>
        <w:rPr>
          <w:rFonts w:ascii="Arial" w:hAnsi="Arial" w:cs="Arial"/>
          <w:bCs/>
          <w:iCs/>
          <w:spacing w:val="30"/>
          <w:lang w:val="en-US"/>
        </w:rPr>
      </w:pPr>
      <w:r w:rsidRPr="00A213E3">
        <w:rPr>
          <w:rFonts w:ascii="Arial" w:hAnsi="Arial" w:cs="Arial"/>
          <w:bCs/>
          <w:iCs/>
          <w:spacing w:val="30"/>
          <w:lang w:val="en-US"/>
        </w:rPr>
        <w:t>Union Bank of Cameroon, (UBC), BP : 15 569 Douala ;</w:t>
      </w:r>
    </w:p>
    <w:p w:rsidR="00594D07" w:rsidRPr="00A213E3" w:rsidRDefault="00594D07" w:rsidP="003008FB">
      <w:pPr>
        <w:widowControl w:val="0"/>
        <w:numPr>
          <w:ilvl w:val="0"/>
          <w:numId w:val="61"/>
        </w:numPr>
        <w:tabs>
          <w:tab w:val="left" w:pos="567"/>
        </w:tabs>
        <w:autoSpaceDE w:val="0"/>
        <w:ind w:left="567" w:hanging="283"/>
        <w:jc w:val="both"/>
        <w:rPr>
          <w:rFonts w:ascii="Arial" w:hAnsi="Arial" w:cs="Arial"/>
          <w:bCs/>
          <w:iCs/>
          <w:spacing w:val="30"/>
          <w:lang w:val="en-US"/>
        </w:rPr>
      </w:pPr>
      <w:r w:rsidRPr="00A213E3">
        <w:rPr>
          <w:rFonts w:ascii="Arial" w:hAnsi="Arial" w:cs="Arial"/>
          <w:bCs/>
          <w:iCs/>
          <w:spacing w:val="30"/>
          <w:lang w:val="en-US"/>
        </w:rPr>
        <w:t>United Bank for Africa (UBA), BP : 2 088 Douala.</w:t>
      </w:r>
    </w:p>
    <w:p w:rsidR="00594D07" w:rsidRPr="00A213E3" w:rsidRDefault="00594D07" w:rsidP="00594D07">
      <w:pPr>
        <w:widowControl w:val="0"/>
        <w:tabs>
          <w:tab w:val="left" w:pos="4180"/>
          <w:tab w:val="left" w:pos="5700"/>
          <w:tab w:val="left" w:pos="6920"/>
        </w:tabs>
        <w:autoSpaceDE w:val="0"/>
        <w:jc w:val="both"/>
        <w:rPr>
          <w:rFonts w:ascii="Arial" w:hAnsi="Arial" w:cs="Arial"/>
          <w:b/>
          <w:i/>
          <w:spacing w:val="30"/>
          <w:lang w:val="pt-PT"/>
        </w:rPr>
      </w:pPr>
    </w:p>
    <w:p w:rsidR="00594D07" w:rsidRPr="00A213E3" w:rsidRDefault="00594D07" w:rsidP="00594D07">
      <w:pPr>
        <w:widowControl w:val="0"/>
        <w:tabs>
          <w:tab w:val="left" w:pos="4180"/>
          <w:tab w:val="left" w:pos="5700"/>
          <w:tab w:val="left" w:pos="6920"/>
        </w:tabs>
        <w:autoSpaceDE w:val="0"/>
        <w:jc w:val="both"/>
        <w:rPr>
          <w:rFonts w:ascii="Arial" w:hAnsi="Arial" w:cs="Arial"/>
          <w:b/>
          <w:i/>
          <w:spacing w:val="30"/>
        </w:rPr>
      </w:pPr>
      <w:r w:rsidRPr="00A213E3">
        <w:rPr>
          <w:rFonts w:ascii="Arial" w:hAnsi="Arial" w:cs="Arial"/>
          <w:b/>
          <w:iCs/>
          <w:spacing w:val="30"/>
        </w:rPr>
        <w:t>II-</w:t>
      </w:r>
      <w:r w:rsidRPr="00A213E3">
        <w:rPr>
          <w:rFonts w:ascii="Arial" w:hAnsi="Arial" w:cs="Arial"/>
          <w:b/>
          <w:i/>
          <w:spacing w:val="30"/>
        </w:rPr>
        <w:t xml:space="preserve"> </w:t>
      </w:r>
      <w:r w:rsidRPr="00A213E3">
        <w:rPr>
          <w:rFonts w:ascii="Arial" w:hAnsi="Arial" w:cs="Arial"/>
          <w:b/>
          <w:iCs/>
          <w:spacing w:val="30"/>
        </w:rPr>
        <w:t>COMPAGNIES D’ASSURANCES</w:t>
      </w:r>
    </w:p>
    <w:p w:rsidR="00594D07" w:rsidRPr="00A213E3" w:rsidRDefault="00594D07" w:rsidP="003008FB">
      <w:pPr>
        <w:widowControl w:val="0"/>
        <w:numPr>
          <w:ilvl w:val="0"/>
          <w:numId w:val="62"/>
        </w:numPr>
        <w:tabs>
          <w:tab w:val="left" w:pos="4180"/>
          <w:tab w:val="left" w:pos="5700"/>
          <w:tab w:val="left" w:pos="6920"/>
        </w:tabs>
        <w:autoSpaceDE w:val="0"/>
        <w:jc w:val="both"/>
        <w:rPr>
          <w:rFonts w:ascii="Arial" w:hAnsi="Arial" w:cs="Arial"/>
          <w:bCs/>
          <w:iCs/>
          <w:spacing w:val="30"/>
        </w:rPr>
      </w:pPr>
      <w:r w:rsidRPr="00A213E3">
        <w:rPr>
          <w:rFonts w:ascii="Arial" w:hAnsi="Arial" w:cs="Arial"/>
          <w:bCs/>
          <w:iCs/>
          <w:spacing w:val="30"/>
        </w:rPr>
        <w:t>Activa Assurances, BP : 12 970 Douala ;</w:t>
      </w:r>
    </w:p>
    <w:p w:rsidR="00594D07" w:rsidRPr="00A213E3" w:rsidRDefault="00594D07" w:rsidP="003008FB">
      <w:pPr>
        <w:widowControl w:val="0"/>
        <w:numPr>
          <w:ilvl w:val="0"/>
          <w:numId w:val="62"/>
        </w:numPr>
        <w:tabs>
          <w:tab w:val="left" w:pos="4180"/>
          <w:tab w:val="left" w:pos="5700"/>
          <w:tab w:val="left" w:pos="6920"/>
        </w:tabs>
        <w:autoSpaceDE w:val="0"/>
        <w:jc w:val="both"/>
        <w:rPr>
          <w:rFonts w:ascii="Arial" w:hAnsi="Arial" w:cs="Arial"/>
          <w:bCs/>
          <w:iCs/>
          <w:spacing w:val="30"/>
        </w:rPr>
      </w:pPr>
      <w:r w:rsidRPr="00A213E3">
        <w:rPr>
          <w:rFonts w:ascii="Arial" w:hAnsi="Arial" w:cs="Arial"/>
          <w:bCs/>
          <w:iCs/>
          <w:spacing w:val="30"/>
        </w:rPr>
        <w:t>AREA Assurances S.A, BP :15 584 Douala ;</w:t>
      </w:r>
    </w:p>
    <w:p w:rsidR="00594D07" w:rsidRPr="00A213E3" w:rsidRDefault="00594D07" w:rsidP="003008FB">
      <w:pPr>
        <w:widowControl w:val="0"/>
        <w:numPr>
          <w:ilvl w:val="0"/>
          <w:numId w:val="62"/>
        </w:numPr>
        <w:tabs>
          <w:tab w:val="left" w:pos="4180"/>
          <w:tab w:val="left" w:pos="5700"/>
          <w:tab w:val="left" w:pos="6920"/>
        </w:tabs>
        <w:autoSpaceDE w:val="0"/>
        <w:jc w:val="both"/>
        <w:rPr>
          <w:rFonts w:ascii="Arial" w:hAnsi="Arial" w:cs="Arial"/>
          <w:bCs/>
          <w:iCs/>
          <w:spacing w:val="30"/>
        </w:rPr>
      </w:pPr>
      <w:r w:rsidRPr="00A213E3">
        <w:rPr>
          <w:rFonts w:ascii="Arial" w:hAnsi="Arial" w:cs="Arial"/>
          <w:bCs/>
          <w:iCs/>
          <w:spacing w:val="30"/>
        </w:rPr>
        <w:t>Atlantique Assurances Cameroun IARDT, BP :3 073 Douala ;</w:t>
      </w:r>
    </w:p>
    <w:p w:rsidR="00594D07" w:rsidRPr="00A213E3" w:rsidRDefault="00594D07" w:rsidP="003008FB">
      <w:pPr>
        <w:widowControl w:val="0"/>
        <w:numPr>
          <w:ilvl w:val="0"/>
          <w:numId w:val="62"/>
        </w:numPr>
        <w:tabs>
          <w:tab w:val="left" w:pos="4180"/>
          <w:tab w:val="left" w:pos="5700"/>
          <w:tab w:val="left" w:pos="6920"/>
        </w:tabs>
        <w:autoSpaceDE w:val="0"/>
        <w:jc w:val="both"/>
        <w:rPr>
          <w:rFonts w:ascii="Arial" w:hAnsi="Arial" w:cs="Arial"/>
          <w:bCs/>
          <w:iCs/>
          <w:spacing w:val="30"/>
        </w:rPr>
      </w:pPr>
      <w:r w:rsidRPr="00A213E3">
        <w:rPr>
          <w:rFonts w:ascii="Arial" w:hAnsi="Arial" w:cs="Arial"/>
          <w:bCs/>
          <w:iCs/>
          <w:spacing w:val="30"/>
        </w:rPr>
        <w:t>Chanas Assurances S.A, BP :109 Douala ;</w:t>
      </w:r>
    </w:p>
    <w:p w:rsidR="00594D07" w:rsidRPr="00A213E3" w:rsidRDefault="00594D07" w:rsidP="003008FB">
      <w:pPr>
        <w:widowControl w:val="0"/>
        <w:numPr>
          <w:ilvl w:val="0"/>
          <w:numId w:val="62"/>
        </w:numPr>
        <w:tabs>
          <w:tab w:val="left" w:pos="4180"/>
          <w:tab w:val="left" w:pos="5700"/>
          <w:tab w:val="left" w:pos="6920"/>
        </w:tabs>
        <w:autoSpaceDE w:val="0"/>
        <w:jc w:val="both"/>
        <w:rPr>
          <w:rFonts w:ascii="Arial" w:hAnsi="Arial" w:cs="Arial"/>
          <w:bCs/>
          <w:iCs/>
          <w:spacing w:val="30"/>
          <w:lang w:val="pt-PT"/>
        </w:rPr>
      </w:pPr>
      <w:r w:rsidRPr="00A213E3">
        <w:rPr>
          <w:rFonts w:ascii="Arial" w:hAnsi="Arial" w:cs="Arial"/>
          <w:bCs/>
          <w:iCs/>
          <w:spacing w:val="30"/>
          <w:lang w:val="pt-PT"/>
        </w:rPr>
        <w:t>CPA S.A., BP: 54 Douala ;</w:t>
      </w:r>
    </w:p>
    <w:p w:rsidR="00594D07" w:rsidRPr="00A213E3" w:rsidRDefault="00594D07" w:rsidP="003008FB">
      <w:pPr>
        <w:widowControl w:val="0"/>
        <w:numPr>
          <w:ilvl w:val="0"/>
          <w:numId w:val="62"/>
        </w:numPr>
        <w:tabs>
          <w:tab w:val="left" w:pos="4180"/>
          <w:tab w:val="left" w:pos="5700"/>
          <w:tab w:val="left" w:pos="6920"/>
        </w:tabs>
        <w:autoSpaceDE w:val="0"/>
        <w:jc w:val="both"/>
        <w:rPr>
          <w:rFonts w:ascii="Arial" w:hAnsi="Arial" w:cs="Arial"/>
          <w:bCs/>
          <w:iCs/>
          <w:spacing w:val="30"/>
        </w:rPr>
      </w:pPr>
      <w:r w:rsidRPr="00A213E3">
        <w:rPr>
          <w:rFonts w:ascii="Arial" w:hAnsi="Arial" w:cs="Arial"/>
          <w:bCs/>
          <w:iCs/>
          <w:spacing w:val="30"/>
        </w:rPr>
        <w:t>NSIA Assurances S.A., BP : 2 759 Douala ;</w:t>
      </w:r>
    </w:p>
    <w:p w:rsidR="00594D07" w:rsidRPr="00A213E3" w:rsidRDefault="00594D07" w:rsidP="003008FB">
      <w:pPr>
        <w:widowControl w:val="0"/>
        <w:numPr>
          <w:ilvl w:val="0"/>
          <w:numId w:val="62"/>
        </w:numPr>
        <w:tabs>
          <w:tab w:val="left" w:pos="4180"/>
          <w:tab w:val="left" w:pos="5700"/>
          <w:tab w:val="left" w:pos="6920"/>
        </w:tabs>
        <w:autoSpaceDE w:val="0"/>
        <w:jc w:val="both"/>
        <w:rPr>
          <w:rFonts w:ascii="Arial" w:hAnsi="Arial" w:cs="Arial"/>
          <w:bCs/>
          <w:iCs/>
          <w:spacing w:val="30"/>
          <w:lang w:val="en-US"/>
        </w:rPr>
      </w:pPr>
      <w:r w:rsidRPr="00A213E3">
        <w:rPr>
          <w:rFonts w:ascii="Arial" w:hAnsi="Arial" w:cs="Arial"/>
          <w:bCs/>
          <w:iCs/>
          <w:spacing w:val="30"/>
          <w:lang w:val="en-US"/>
        </w:rPr>
        <w:t>PRO ASSUR S.A, BP : 5 963 Douala ;</w:t>
      </w:r>
    </w:p>
    <w:p w:rsidR="00594D07" w:rsidRPr="00A213E3" w:rsidRDefault="00594D07" w:rsidP="003008FB">
      <w:pPr>
        <w:widowControl w:val="0"/>
        <w:numPr>
          <w:ilvl w:val="0"/>
          <w:numId w:val="62"/>
        </w:numPr>
        <w:tabs>
          <w:tab w:val="left" w:pos="4180"/>
          <w:tab w:val="left" w:pos="5700"/>
          <w:tab w:val="left" w:pos="6920"/>
        </w:tabs>
        <w:autoSpaceDE w:val="0"/>
        <w:jc w:val="both"/>
        <w:rPr>
          <w:rFonts w:ascii="Arial" w:hAnsi="Arial" w:cs="Arial"/>
          <w:bCs/>
          <w:iCs/>
          <w:spacing w:val="30"/>
          <w:lang w:val="pt-PT"/>
        </w:rPr>
      </w:pPr>
      <w:r w:rsidRPr="00A213E3">
        <w:rPr>
          <w:rFonts w:ascii="Arial" w:hAnsi="Arial" w:cs="Arial"/>
          <w:bCs/>
          <w:iCs/>
          <w:spacing w:val="30"/>
          <w:lang w:val="pt-PT"/>
        </w:rPr>
        <w:t>Prudential Bénéficial General Insurance S.A, BP: 2 328 Douala ;</w:t>
      </w:r>
    </w:p>
    <w:p w:rsidR="00594D07" w:rsidRPr="00A213E3" w:rsidRDefault="00594D07" w:rsidP="003008FB">
      <w:pPr>
        <w:widowControl w:val="0"/>
        <w:numPr>
          <w:ilvl w:val="0"/>
          <w:numId w:val="62"/>
        </w:numPr>
        <w:tabs>
          <w:tab w:val="left" w:pos="4180"/>
          <w:tab w:val="left" w:pos="5700"/>
          <w:tab w:val="left" w:pos="6920"/>
        </w:tabs>
        <w:autoSpaceDE w:val="0"/>
        <w:jc w:val="both"/>
        <w:rPr>
          <w:rFonts w:ascii="Arial" w:hAnsi="Arial" w:cs="Arial"/>
          <w:bCs/>
          <w:iCs/>
          <w:spacing w:val="30"/>
        </w:rPr>
      </w:pPr>
      <w:r w:rsidRPr="00A213E3">
        <w:rPr>
          <w:rFonts w:ascii="Arial" w:hAnsi="Arial" w:cs="Arial"/>
          <w:bCs/>
          <w:iCs/>
          <w:spacing w:val="30"/>
        </w:rPr>
        <w:t xml:space="preserve">ROYAL ONYX </w:t>
      </w:r>
      <w:proofErr w:type="spellStart"/>
      <w:r w:rsidRPr="00A213E3">
        <w:rPr>
          <w:rFonts w:ascii="Arial" w:hAnsi="Arial" w:cs="Arial"/>
          <w:bCs/>
          <w:iCs/>
          <w:spacing w:val="30"/>
        </w:rPr>
        <w:t>Insurance</w:t>
      </w:r>
      <w:proofErr w:type="spellEnd"/>
      <w:r w:rsidRPr="00A213E3">
        <w:rPr>
          <w:rFonts w:ascii="Arial" w:hAnsi="Arial" w:cs="Arial"/>
          <w:bCs/>
          <w:iCs/>
          <w:spacing w:val="30"/>
        </w:rPr>
        <w:t xml:space="preserve"> Cie, BP : 12 230 Douala ;</w:t>
      </w:r>
    </w:p>
    <w:p w:rsidR="00594D07" w:rsidRPr="00A213E3" w:rsidRDefault="00594D07" w:rsidP="003008FB">
      <w:pPr>
        <w:widowControl w:val="0"/>
        <w:numPr>
          <w:ilvl w:val="0"/>
          <w:numId w:val="61"/>
        </w:numPr>
        <w:tabs>
          <w:tab w:val="left" w:pos="567"/>
        </w:tabs>
        <w:autoSpaceDE w:val="0"/>
        <w:ind w:left="567" w:hanging="283"/>
        <w:jc w:val="both"/>
        <w:rPr>
          <w:rFonts w:ascii="Arial" w:hAnsi="Arial" w:cs="Arial"/>
          <w:bCs/>
          <w:iCs/>
          <w:spacing w:val="30"/>
        </w:rPr>
      </w:pPr>
      <w:r w:rsidRPr="00A213E3">
        <w:rPr>
          <w:rFonts w:ascii="Arial" w:hAnsi="Arial" w:cs="Arial"/>
          <w:bCs/>
          <w:iCs/>
          <w:spacing w:val="30"/>
        </w:rPr>
        <w:t>SAAR S.A, B.P. 1011 Douala ;</w:t>
      </w:r>
    </w:p>
    <w:p w:rsidR="00594D07" w:rsidRPr="00A213E3" w:rsidRDefault="00594D07" w:rsidP="003008FB">
      <w:pPr>
        <w:widowControl w:val="0"/>
        <w:numPr>
          <w:ilvl w:val="0"/>
          <w:numId w:val="61"/>
        </w:numPr>
        <w:tabs>
          <w:tab w:val="left" w:pos="567"/>
        </w:tabs>
        <w:autoSpaceDE w:val="0"/>
        <w:ind w:left="567" w:hanging="283"/>
        <w:jc w:val="both"/>
        <w:rPr>
          <w:rFonts w:ascii="Arial" w:hAnsi="Arial" w:cs="Arial"/>
          <w:bCs/>
          <w:iCs/>
          <w:spacing w:val="30"/>
        </w:rPr>
      </w:pPr>
      <w:r w:rsidRPr="00A213E3">
        <w:rPr>
          <w:rFonts w:ascii="Arial" w:hAnsi="Arial" w:cs="Arial"/>
          <w:bCs/>
          <w:iCs/>
          <w:spacing w:val="30"/>
        </w:rPr>
        <w:t>SANLAM Assurances Cameroun, BP: 12 125 Douala ;</w:t>
      </w:r>
    </w:p>
    <w:p w:rsidR="00594D07" w:rsidRPr="00A213E3" w:rsidRDefault="00594D07" w:rsidP="003008FB">
      <w:pPr>
        <w:widowControl w:val="0"/>
        <w:numPr>
          <w:ilvl w:val="0"/>
          <w:numId w:val="61"/>
        </w:numPr>
        <w:tabs>
          <w:tab w:val="left" w:pos="567"/>
        </w:tabs>
        <w:autoSpaceDE w:val="0"/>
        <w:ind w:left="567" w:hanging="283"/>
        <w:jc w:val="both"/>
        <w:rPr>
          <w:rFonts w:ascii="Arial" w:hAnsi="Arial" w:cs="Arial"/>
          <w:bCs/>
          <w:iCs/>
          <w:spacing w:val="30"/>
        </w:rPr>
      </w:pPr>
      <w:r w:rsidRPr="00A213E3">
        <w:rPr>
          <w:rFonts w:ascii="Arial" w:hAnsi="Arial" w:cs="Arial"/>
          <w:bCs/>
          <w:iCs/>
          <w:spacing w:val="30"/>
        </w:rPr>
        <w:t xml:space="preserve">ZENITHE </w:t>
      </w:r>
      <w:proofErr w:type="spellStart"/>
      <w:r w:rsidRPr="00A213E3">
        <w:rPr>
          <w:rFonts w:ascii="Arial" w:hAnsi="Arial" w:cs="Arial"/>
          <w:bCs/>
          <w:iCs/>
          <w:spacing w:val="30"/>
        </w:rPr>
        <w:t>Insurance</w:t>
      </w:r>
      <w:proofErr w:type="spellEnd"/>
      <w:r w:rsidRPr="00A213E3">
        <w:rPr>
          <w:rFonts w:ascii="Arial" w:hAnsi="Arial" w:cs="Arial"/>
          <w:bCs/>
          <w:iCs/>
          <w:spacing w:val="30"/>
        </w:rPr>
        <w:t>, BP : 1 540 Douala.</w:t>
      </w:r>
    </w:p>
    <w:p w:rsidR="00594D07" w:rsidRPr="00A213E3" w:rsidRDefault="00594D07" w:rsidP="00594D07">
      <w:pPr>
        <w:widowControl w:val="0"/>
        <w:tabs>
          <w:tab w:val="left" w:pos="4180"/>
          <w:tab w:val="left" w:pos="5700"/>
          <w:tab w:val="left" w:pos="6920"/>
        </w:tabs>
        <w:autoSpaceDE w:val="0"/>
        <w:jc w:val="both"/>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jc w:val="both"/>
        <w:rPr>
          <w:rFonts w:ascii="Arial" w:hAnsi="Arial" w:cs="Arial"/>
          <w:b/>
          <w:i/>
          <w:iCs/>
          <w:spacing w:val="30"/>
        </w:rPr>
      </w:pPr>
      <w:r w:rsidRPr="00A213E3">
        <w:rPr>
          <w:rFonts w:ascii="Arial" w:hAnsi="Arial" w:cs="Arial"/>
          <w:b/>
          <w:i/>
          <w:iCs/>
          <w:spacing w:val="30"/>
        </w:rPr>
        <w:t xml:space="preserve">NB : Cette liste étant évolutive, le Maître d’Ouvrage devra s’assurer lors de l’élaboration du DAO qu’il s’agit de la dernière actualisation du Ministre en charge des Finances. </w:t>
      </w: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widowControl w:val="0"/>
        <w:tabs>
          <w:tab w:val="left" w:pos="4180"/>
          <w:tab w:val="left" w:pos="5700"/>
          <w:tab w:val="left" w:pos="6920"/>
        </w:tabs>
        <w:autoSpaceDE w:val="0"/>
        <w:spacing w:line="360" w:lineRule="auto"/>
        <w:jc w:val="center"/>
        <w:rPr>
          <w:rFonts w:ascii="Arial" w:hAnsi="Arial" w:cs="Arial"/>
          <w:b/>
          <w:i/>
          <w:spacing w:val="30"/>
        </w:rPr>
      </w:pPr>
    </w:p>
    <w:p w:rsidR="00594D07" w:rsidRPr="00A213E3" w:rsidRDefault="00594D07" w:rsidP="00594D07">
      <w:pPr>
        <w:spacing w:before="60" w:after="60" w:line="360" w:lineRule="auto"/>
        <w:jc w:val="center"/>
        <w:rPr>
          <w:rFonts w:ascii="Arial" w:hAnsi="Arial" w:cs="Arial"/>
          <w:b/>
          <w:i/>
          <w:iCs/>
          <w:sz w:val="36"/>
        </w:rPr>
      </w:pPr>
      <w:r w:rsidRPr="00A213E3">
        <w:rPr>
          <w:rFonts w:ascii="Arial" w:hAnsi="Arial" w:cs="Arial"/>
          <w:b/>
          <w:i/>
          <w:iCs/>
          <w:sz w:val="36"/>
        </w:rPr>
        <w:t>PIECE N°15</w:t>
      </w:r>
    </w:p>
    <w:p w:rsidR="00594D07" w:rsidRPr="00A213E3" w:rsidRDefault="00594D07" w:rsidP="00594D07">
      <w:pPr>
        <w:spacing w:before="60" w:after="60" w:line="360" w:lineRule="auto"/>
        <w:jc w:val="center"/>
        <w:rPr>
          <w:rFonts w:ascii="Arial" w:hAnsi="Arial" w:cs="Arial"/>
          <w:b/>
          <w:iCs/>
          <w:sz w:val="36"/>
        </w:rPr>
      </w:pPr>
      <w:r w:rsidRPr="00A213E3">
        <w:rPr>
          <w:rFonts w:ascii="Arial" w:hAnsi="Arial" w:cs="Arial"/>
          <w:b/>
          <w:iCs/>
          <w:sz w:val="36"/>
        </w:rPr>
        <w:t>GRILLE D’EVALUATION DES OFFRES TECHNIQUES</w:t>
      </w:r>
    </w:p>
    <w:p w:rsidR="00594D07" w:rsidRPr="00A213E3" w:rsidRDefault="00594D07" w:rsidP="00594D07">
      <w:pPr>
        <w:spacing w:before="60" w:after="60" w:line="360" w:lineRule="auto"/>
        <w:jc w:val="center"/>
        <w:rPr>
          <w:rFonts w:ascii="Arial" w:hAnsi="Arial" w:cs="Arial"/>
          <w:b/>
          <w:i/>
          <w:iCs/>
          <w:sz w:val="36"/>
        </w:rPr>
      </w:pPr>
    </w:p>
    <w:p w:rsidR="00594D07" w:rsidRPr="00A213E3" w:rsidRDefault="00594D07" w:rsidP="00594D07">
      <w:pPr>
        <w:spacing w:before="60" w:after="60" w:line="360" w:lineRule="auto"/>
        <w:jc w:val="center"/>
        <w:rPr>
          <w:rFonts w:ascii="Arial" w:hAnsi="Arial" w:cs="Arial"/>
          <w:b/>
          <w:i/>
          <w:iCs/>
          <w:sz w:val="36"/>
        </w:rPr>
      </w:pPr>
    </w:p>
    <w:p w:rsidR="00594D07" w:rsidRPr="00A213E3" w:rsidRDefault="00594D07" w:rsidP="00594D07">
      <w:pPr>
        <w:spacing w:before="60" w:after="60" w:line="360" w:lineRule="auto"/>
        <w:jc w:val="center"/>
        <w:rPr>
          <w:rFonts w:ascii="Arial" w:hAnsi="Arial" w:cs="Arial"/>
          <w:b/>
          <w:i/>
          <w:iCs/>
          <w:sz w:val="36"/>
        </w:rPr>
      </w:pPr>
    </w:p>
    <w:p w:rsidR="00594D07" w:rsidRPr="00A213E3" w:rsidRDefault="00594D07" w:rsidP="00594D07">
      <w:pPr>
        <w:spacing w:before="60" w:after="60" w:line="360" w:lineRule="auto"/>
        <w:jc w:val="center"/>
        <w:rPr>
          <w:rFonts w:ascii="Arial" w:hAnsi="Arial" w:cs="Arial"/>
          <w:b/>
          <w:i/>
          <w:iCs/>
          <w:sz w:val="36"/>
        </w:rPr>
      </w:pPr>
    </w:p>
    <w:p w:rsidR="00594D07" w:rsidRPr="00A213E3" w:rsidRDefault="00594D07" w:rsidP="00594D07">
      <w:pPr>
        <w:spacing w:before="60" w:after="60" w:line="360" w:lineRule="auto"/>
        <w:jc w:val="center"/>
        <w:rPr>
          <w:rFonts w:ascii="Arial" w:hAnsi="Arial" w:cs="Arial"/>
          <w:b/>
          <w:i/>
          <w:iCs/>
          <w:sz w:val="36"/>
        </w:rPr>
      </w:pPr>
    </w:p>
    <w:p w:rsidR="00594D07" w:rsidRPr="00A213E3" w:rsidRDefault="00594D07" w:rsidP="00594D07">
      <w:pPr>
        <w:spacing w:before="60" w:after="60" w:line="360" w:lineRule="auto"/>
        <w:jc w:val="center"/>
        <w:rPr>
          <w:rFonts w:ascii="Arial" w:hAnsi="Arial" w:cs="Arial"/>
          <w:b/>
          <w:i/>
          <w:iCs/>
          <w:sz w:val="36"/>
        </w:rPr>
      </w:pPr>
    </w:p>
    <w:p w:rsidR="00594D07" w:rsidRPr="00A213E3" w:rsidRDefault="00594D07" w:rsidP="00594D07">
      <w:pPr>
        <w:spacing w:before="60" w:after="60" w:line="360" w:lineRule="auto"/>
        <w:jc w:val="center"/>
        <w:rPr>
          <w:rFonts w:ascii="Arial" w:hAnsi="Arial" w:cs="Arial"/>
          <w:b/>
          <w:i/>
          <w:iCs/>
          <w:sz w:val="36"/>
        </w:rPr>
      </w:pPr>
    </w:p>
    <w:p w:rsidR="00594D07" w:rsidRPr="00A213E3" w:rsidRDefault="00594D07" w:rsidP="00594D07">
      <w:pPr>
        <w:spacing w:before="60" w:after="60" w:line="360" w:lineRule="auto"/>
        <w:jc w:val="center"/>
        <w:rPr>
          <w:rFonts w:ascii="Arial" w:hAnsi="Arial" w:cs="Arial"/>
          <w:b/>
          <w:i/>
          <w:iCs/>
          <w:sz w:val="36"/>
        </w:rPr>
      </w:pPr>
    </w:p>
    <w:p w:rsidR="00594D07" w:rsidRPr="00A213E3" w:rsidRDefault="00594D07" w:rsidP="00594D07">
      <w:pPr>
        <w:spacing w:before="60" w:after="60" w:line="360" w:lineRule="auto"/>
        <w:jc w:val="center"/>
        <w:rPr>
          <w:rFonts w:ascii="Arial" w:hAnsi="Arial" w:cs="Arial"/>
          <w:b/>
          <w:i/>
          <w:iCs/>
          <w:sz w:val="36"/>
        </w:rPr>
      </w:pP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5455"/>
        <w:gridCol w:w="3317"/>
        <w:gridCol w:w="1296"/>
      </w:tblGrid>
      <w:tr w:rsidR="007C26C0" w:rsidRPr="00AE1310" w:rsidTr="00E3584A">
        <w:trPr>
          <w:trHeight w:val="20"/>
          <w:jc w:val="center"/>
        </w:trPr>
        <w:tc>
          <w:tcPr>
            <w:tcW w:w="580" w:type="dxa"/>
            <w:shd w:val="clear" w:color="auto" w:fill="auto"/>
            <w:vAlign w:val="center"/>
            <w:hideMark/>
          </w:tcPr>
          <w:p w:rsidR="007C26C0" w:rsidRPr="00AE1310" w:rsidRDefault="007C26C0" w:rsidP="002941D2">
            <w:pPr>
              <w:jc w:val="center"/>
              <w:rPr>
                <w:b/>
                <w:bCs/>
                <w:sz w:val="22"/>
                <w:szCs w:val="22"/>
              </w:rPr>
            </w:pPr>
            <w:r w:rsidRPr="00AE1310">
              <w:rPr>
                <w:b/>
                <w:bCs/>
                <w:sz w:val="22"/>
                <w:szCs w:val="22"/>
              </w:rPr>
              <w:lastRenderedPageBreak/>
              <w:t>N°</w:t>
            </w:r>
          </w:p>
        </w:tc>
        <w:tc>
          <w:tcPr>
            <w:tcW w:w="8772" w:type="dxa"/>
            <w:gridSpan w:val="2"/>
            <w:shd w:val="clear" w:color="auto" w:fill="auto"/>
            <w:vAlign w:val="center"/>
            <w:hideMark/>
          </w:tcPr>
          <w:p w:rsidR="007C26C0" w:rsidRPr="00AE1310" w:rsidRDefault="007C26C0" w:rsidP="002941D2">
            <w:pPr>
              <w:rPr>
                <w:b/>
                <w:bCs/>
                <w:sz w:val="22"/>
                <w:szCs w:val="22"/>
              </w:rPr>
            </w:pPr>
            <w:r w:rsidRPr="00AE1310">
              <w:rPr>
                <w:b/>
                <w:bCs/>
                <w:sz w:val="22"/>
                <w:szCs w:val="22"/>
              </w:rPr>
              <w:t>CRITERES ET SOUS CRITERES DE NOTATION (*)</w:t>
            </w:r>
          </w:p>
        </w:tc>
        <w:tc>
          <w:tcPr>
            <w:tcW w:w="1296" w:type="dxa"/>
            <w:shd w:val="clear" w:color="auto" w:fill="auto"/>
            <w:vAlign w:val="center"/>
            <w:hideMark/>
          </w:tcPr>
          <w:p w:rsidR="007C26C0" w:rsidRPr="00AE1310" w:rsidRDefault="007C26C0" w:rsidP="002941D2">
            <w:pPr>
              <w:jc w:val="center"/>
              <w:rPr>
                <w:b/>
                <w:bCs/>
                <w:sz w:val="22"/>
                <w:szCs w:val="22"/>
              </w:rPr>
            </w:pPr>
            <w:r w:rsidRPr="00AE1310">
              <w:rPr>
                <w:b/>
                <w:bCs/>
                <w:sz w:val="22"/>
                <w:szCs w:val="22"/>
              </w:rPr>
              <w:t>Notation binaire</w:t>
            </w:r>
          </w:p>
        </w:tc>
      </w:tr>
      <w:tr w:rsidR="007C26C0" w:rsidRPr="00AE1310" w:rsidTr="00E3584A">
        <w:trPr>
          <w:trHeight w:val="20"/>
          <w:jc w:val="center"/>
        </w:trPr>
        <w:tc>
          <w:tcPr>
            <w:tcW w:w="580" w:type="dxa"/>
            <w:shd w:val="clear" w:color="auto" w:fill="auto"/>
            <w:vAlign w:val="center"/>
            <w:hideMark/>
          </w:tcPr>
          <w:p w:rsidR="007C26C0" w:rsidRPr="00AE1310" w:rsidRDefault="007C26C0" w:rsidP="002941D2">
            <w:pPr>
              <w:jc w:val="center"/>
              <w:rPr>
                <w:b/>
                <w:bCs/>
                <w:sz w:val="22"/>
                <w:szCs w:val="22"/>
              </w:rPr>
            </w:pPr>
            <w:r w:rsidRPr="00AE1310">
              <w:rPr>
                <w:b/>
                <w:bCs/>
                <w:sz w:val="22"/>
                <w:szCs w:val="22"/>
              </w:rPr>
              <w:t>1</w:t>
            </w:r>
          </w:p>
        </w:tc>
        <w:tc>
          <w:tcPr>
            <w:tcW w:w="8772" w:type="dxa"/>
            <w:gridSpan w:val="2"/>
            <w:shd w:val="clear" w:color="auto" w:fill="auto"/>
            <w:vAlign w:val="center"/>
            <w:hideMark/>
          </w:tcPr>
          <w:p w:rsidR="007C26C0" w:rsidRPr="00AE1310" w:rsidRDefault="007C26C0" w:rsidP="002941D2">
            <w:pPr>
              <w:jc w:val="both"/>
              <w:rPr>
                <w:b/>
                <w:bCs/>
                <w:sz w:val="22"/>
                <w:szCs w:val="22"/>
              </w:rPr>
            </w:pPr>
            <w:r w:rsidRPr="00AE1310">
              <w:rPr>
                <w:b/>
                <w:bCs/>
                <w:sz w:val="22"/>
                <w:szCs w:val="22"/>
              </w:rPr>
              <w:t>PRESENTATION GENERALE DE L’OFFRE</w:t>
            </w:r>
          </w:p>
        </w:tc>
        <w:tc>
          <w:tcPr>
            <w:tcW w:w="1296" w:type="dxa"/>
            <w:shd w:val="clear" w:color="auto" w:fill="auto"/>
            <w:vAlign w:val="center"/>
            <w:hideMark/>
          </w:tcPr>
          <w:p w:rsidR="007C26C0" w:rsidRPr="00AE1310" w:rsidRDefault="007C26C0" w:rsidP="002941D2">
            <w:pPr>
              <w:jc w:val="center"/>
              <w:rPr>
                <w:sz w:val="22"/>
                <w:szCs w:val="22"/>
              </w:rPr>
            </w:pPr>
          </w:p>
        </w:tc>
      </w:tr>
      <w:tr w:rsidR="00E3584A" w:rsidRPr="00AE1310" w:rsidTr="00E3584A">
        <w:trPr>
          <w:trHeight w:val="95"/>
          <w:jc w:val="center"/>
        </w:trPr>
        <w:tc>
          <w:tcPr>
            <w:tcW w:w="580" w:type="dxa"/>
            <w:shd w:val="clear" w:color="auto" w:fill="auto"/>
            <w:vAlign w:val="center"/>
            <w:hideMark/>
          </w:tcPr>
          <w:p w:rsidR="00E3584A" w:rsidRPr="00AE1310" w:rsidRDefault="00E3584A" w:rsidP="002941D2">
            <w:pPr>
              <w:jc w:val="center"/>
              <w:rPr>
                <w:b/>
                <w:bCs/>
                <w:sz w:val="22"/>
                <w:szCs w:val="22"/>
              </w:rPr>
            </w:pPr>
            <w:r w:rsidRPr="00AE1310">
              <w:rPr>
                <w:b/>
                <w:bCs/>
                <w:sz w:val="22"/>
                <w:szCs w:val="22"/>
              </w:rPr>
              <w:t>1.1</w:t>
            </w:r>
          </w:p>
        </w:tc>
        <w:tc>
          <w:tcPr>
            <w:tcW w:w="8772" w:type="dxa"/>
            <w:gridSpan w:val="2"/>
            <w:shd w:val="clear" w:color="auto" w:fill="auto"/>
            <w:vAlign w:val="center"/>
            <w:hideMark/>
          </w:tcPr>
          <w:p w:rsidR="00E3584A" w:rsidRPr="00AE1310" w:rsidRDefault="00E3584A" w:rsidP="002941D2">
            <w:pPr>
              <w:jc w:val="both"/>
              <w:rPr>
                <w:bCs/>
                <w:sz w:val="22"/>
                <w:szCs w:val="22"/>
              </w:rPr>
            </w:pPr>
            <w:r>
              <w:rPr>
                <w:bCs/>
                <w:sz w:val="22"/>
                <w:szCs w:val="22"/>
              </w:rPr>
              <w:t>Pièces classées dans l’ordre annoncé par le RPAO</w:t>
            </w:r>
          </w:p>
        </w:tc>
        <w:tc>
          <w:tcPr>
            <w:tcW w:w="1296" w:type="dxa"/>
            <w:shd w:val="clear" w:color="auto" w:fill="auto"/>
            <w:vAlign w:val="center"/>
            <w:hideMark/>
          </w:tcPr>
          <w:p w:rsidR="00E3584A" w:rsidRPr="00AE1310" w:rsidRDefault="00E3584A" w:rsidP="007C26C0">
            <w:pPr>
              <w:jc w:val="center"/>
              <w:rPr>
                <w:sz w:val="22"/>
                <w:szCs w:val="22"/>
              </w:rPr>
            </w:pPr>
            <w:r w:rsidRPr="00AE1310">
              <w:rPr>
                <w:sz w:val="22"/>
                <w:szCs w:val="22"/>
              </w:rPr>
              <w:t>Oui/Non</w:t>
            </w:r>
          </w:p>
        </w:tc>
      </w:tr>
      <w:tr w:rsidR="00E3584A" w:rsidRPr="00AE1310" w:rsidTr="00E3584A">
        <w:trPr>
          <w:trHeight w:val="95"/>
          <w:jc w:val="center"/>
        </w:trPr>
        <w:tc>
          <w:tcPr>
            <w:tcW w:w="580" w:type="dxa"/>
            <w:shd w:val="clear" w:color="auto" w:fill="auto"/>
            <w:vAlign w:val="center"/>
          </w:tcPr>
          <w:p w:rsidR="00E3584A" w:rsidRPr="00AE1310" w:rsidRDefault="00E3584A" w:rsidP="007C26C0">
            <w:pPr>
              <w:jc w:val="center"/>
              <w:rPr>
                <w:b/>
                <w:bCs/>
                <w:sz w:val="22"/>
                <w:szCs w:val="22"/>
              </w:rPr>
            </w:pPr>
            <w:r w:rsidRPr="00AE1310">
              <w:rPr>
                <w:b/>
                <w:bCs/>
                <w:sz w:val="22"/>
                <w:szCs w:val="22"/>
              </w:rPr>
              <w:t>1.2</w:t>
            </w:r>
          </w:p>
        </w:tc>
        <w:tc>
          <w:tcPr>
            <w:tcW w:w="8772" w:type="dxa"/>
            <w:gridSpan w:val="2"/>
            <w:shd w:val="clear" w:color="auto" w:fill="auto"/>
            <w:vAlign w:val="center"/>
          </w:tcPr>
          <w:p w:rsidR="00E3584A" w:rsidRPr="00AE1310" w:rsidRDefault="00E3584A" w:rsidP="007C26C0">
            <w:pPr>
              <w:jc w:val="both"/>
              <w:rPr>
                <w:bCs/>
                <w:sz w:val="22"/>
                <w:szCs w:val="22"/>
              </w:rPr>
            </w:pPr>
            <w:r>
              <w:rPr>
                <w:bCs/>
                <w:sz w:val="22"/>
                <w:szCs w:val="22"/>
              </w:rPr>
              <w:t>Pagination</w:t>
            </w:r>
          </w:p>
        </w:tc>
        <w:tc>
          <w:tcPr>
            <w:tcW w:w="1296" w:type="dxa"/>
            <w:shd w:val="clear" w:color="auto" w:fill="auto"/>
            <w:vAlign w:val="center"/>
          </w:tcPr>
          <w:p w:rsidR="00E3584A" w:rsidRPr="00AE1310" w:rsidRDefault="005B4303" w:rsidP="007C26C0">
            <w:pPr>
              <w:jc w:val="center"/>
              <w:rPr>
                <w:sz w:val="22"/>
                <w:szCs w:val="22"/>
              </w:rPr>
            </w:pPr>
            <w:r w:rsidRPr="00AE1310">
              <w:rPr>
                <w:sz w:val="22"/>
                <w:szCs w:val="22"/>
              </w:rPr>
              <w:t>Oui/Non</w:t>
            </w:r>
          </w:p>
        </w:tc>
      </w:tr>
      <w:tr w:rsidR="00E3584A" w:rsidRPr="00AE1310" w:rsidTr="00E3584A">
        <w:trPr>
          <w:trHeight w:val="20"/>
          <w:jc w:val="center"/>
        </w:trPr>
        <w:tc>
          <w:tcPr>
            <w:tcW w:w="580" w:type="dxa"/>
            <w:shd w:val="clear" w:color="auto" w:fill="auto"/>
            <w:vAlign w:val="center"/>
          </w:tcPr>
          <w:p w:rsidR="00E3584A" w:rsidRPr="00AE1310" w:rsidRDefault="00E3584A" w:rsidP="007C26C0">
            <w:pPr>
              <w:jc w:val="center"/>
              <w:rPr>
                <w:b/>
                <w:bCs/>
                <w:sz w:val="22"/>
                <w:szCs w:val="22"/>
              </w:rPr>
            </w:pPr>
            <w:r w:rsidRPr="00AE1310">
              <w:rPr>
                <w:b/>
                <w:bCs/>
                <w:sz w:val="22"/>
                <w:szCs w:val="22"/>
              </w:rPr>
              <w:t>1.3</w:t>
            </w:r>
          </w:p>
        </w:tc>
        <w:tc>
          <w:tcPr>
            <w:tcW w:w="8772" w:type="dxa"/>
            <w:gridSpan w:val="2"/>
            <w:shd w:val="clear" w:color="auto" w:fill="auto"/>
            <w:vAlign w:val="center"/>
            <w:hideMark/>
          </w:tcPr>
          <w:p w:rsidR="00E3584A" w:rsidRPr="00AE1310" w:rsidRDefault="00E3584A" w:rsidP="007C26C0">
            <w:pPr>
              <w:jc w:val="both"/>
              <w:rPr>
                <w:bCs/>
                <w:sz w:val="22"/>
                <w:szCs w:val="22"/>
              </w:rPr>
            </w:pPr>
            <w:r w:rsidRPr="00AE1310">
              <w:rPr>
                <w:bCs/>
                <w:sz w:val="22"/>
                <w:szCs w:val="22"/>
              </w:rPr>
              <w:t>Intercalaire en couleur</w:t>
            </w:r>
            <w:r>
              <w:rPr>
                <w:bCs/>
                <w:sz w:val="22"/>
                <w:szCs w:val="22"/>
              </w:rPr>
              <w:t xml:space="preserve"> (avec sommaire de la partie)</w:t>
            </w:r>
          </w:p>
        </w:tc>
        <w:tc>
          <w:tcPr>
            <w:tcW w:w="1296" w:type="dxa"/>
            <w:shd w:val="clear" w:color="auto" w:fill="auto"/>
            <w:vAlign w:val="center"/>
            <w:hideMark/>
          </w:tcPr>
          <w:p w:rsidR="00E3584A" w:rsidRPr="00AE1310" w:rsidRDefault="00E3584A" w:rsidP="007C26C0">
            <w:pPr>
              <w:jc w:val="center"/>
              <w:rPr>
                <w:sz w:val="22"/>
                <w:szCs w:val="22"/>
              </w:rPr>
            </w:pPr>
            <w:r w:rsidRPr="00AE1310">
              <w:rPr>
                <w:sz w:val="22"/>
                <w:szCs w:val="22"/>
              </w:rPr>
              <w:t>Oui/Non</w:t>
            </w:r>
          </w:p>
        </w:tc>
      </w:tr>
      <w:tr w:rsidR="00E3584A" w:rsidRPr="00AE1310" w:rsidTr="00E3584A">
        <w:trPr>
          <w:trHeight w:val="20"/>
          <w:jc w:val="center"/>
        </w:trPr>
        <w:tc>
          <w:tcPr>
            <w:tcW w:w="580" w:type="dxa"/>
            <w:shd w:val="clear" w:color="auto" w:fill="auto"/>
            <w:vAlign w:val="center"/>
          </w:tcPr>
          <w:p w:rsidR="00E3584A" w:rsidRPr="00AE1310" w:rsidRDefault="00E3584A" w:rsidP="007C26C0">
            <w:pPr>
              <w:jc w:val="center"/>
              <w:rPr>
                <w:b/>
                <w:bCs/>
                <w:sz w:val="22"/>
                <w:szCs w:val="22"/>
              </w:rPr>
            </w:pPr>
            <w:r>
              <w:rPr>
                <w:b/>
                <w:bCs/>
                <w:sz w:val="22"/>
                <w:szCs w:val="22"/>
              </w:rPr>
              <w:t>1.4</w:t>
            </w:r>
          </w:p>
        </w:tc>
        <w:tc>
          <w:tcPr>
            <w:tcW w:w="8772" w:type="dxa"/>
            <w:gridSpan w:val="2"/>
            <w:shd w:val="clear" w:color="auto" w:fill="auto"/>
            <w:vAlign w:val="center"/>
            <w:hideMark/>
          </w:tcPr>
          <w:p w:rsidR="00E3584A" w:rsidRPr="00AE1310" w:rsidRDefault="00E3584A" w:rsidP="007C26C0">
            <w:pPr>
              <w:jc w:val="both"/>
              <w:rPr>
                <w:bCs/>
                <w:sz w:val="22"/>
                <w:szCs w:val="22"/>
              </w:rPr>
            </w:pPr>
            <w:r>
              <w:rPr>
                <w:bCs/>
                <w:sz w:val="22"/>
                <w:szCs w:val="22"/>
              </w:rPr>
              <w:t>Photocopies des pièces lisibles</w:t>
            </w:r>
          </w:p>
        </w:tc>
        <w:tc>
          <w:tcPr>
            <w:tcW w:w="1296" w:type="dxa"/>
            <w:shd w:val="clear" w:color="auto" w:fill="auto"/>
            <w:vAlign w:val="center"/>
            <w:hideMark/>
          </w:tcPr>
          <w:p w:rsidR="00E3584A" w:rsidRPr="00AE1310" w:rsidRDefault="005B4303" w:rsidP="007C26C0">
            <w:pPr>
              <w:jc w:val="center"/>
              <w:rPr>
                <w:sz w:val="22"/>
                <w:szCs w:val="22"/>
              </w:rPr>
            </w:pPr>
            <w:r w:rsidRPr="00AE1310">
              <w:rPr>
                <w:sz w:val="22"/>
                <w:szCs w:val="22"/>
              </w:rPr>
              <w:t>Oui/Non</w:t>
            </w:r>
          </w:p>
        </w:tc>
      </w:tr>
      <w:tr w:rsidR="007C26C0" w:rsidRPr="00AE1310" w:rsidTr="00E3584A">
        <w:trPr>
          <w:trHeight w:val="20"/>
          <w:jc w:val="center"/>
        </w:trPr>
        <w:tc>
          <w:tcPr>
            <w:tcW w:w="580" w:type="dxa"/>
            <w:shd w:val="clear" w:color="auto" w:fill="auto"/>
            <w:vAlign w:val="center"/>
            <w:hideMark/>
          </w:tcPr>
          <w:p w:rsidR="007C26C0" w:rsidRPr="00AE1310" w:rsidRDefault="007C26C0" w:rsidP="007C26C0">
            <w:pPr>
              <w:jc w:val="center"/>
              <w:rPr>
                <w:b/>
                <w:bCs/>
                <w:sz w:val="22"/>
                <w:szCs w:val="22"/>
              </w:rPr>
            </w:pPr>
            <w:r w:rsidRPr="00AE1310">
              <w:rPr>
                <w:b/>
                <w:bCs/>
                <w:sz w:val="22"/>
                <w:szCs w:val="22"/>
              </w:rPr>
              <w:t>2</w:t>
            </w:r>
          </w:p>
        </w:tc>
        <w:tc>
          <w:tcPr>
            <w:tcW w:w="8772" w:type="dxa"/>
            <w:gridSpan w:val="2"/>
            <w:shd w:val="clear" w:color="auto" w:fill="auto"/>
            <w:vAlign w:val="center"/>
            <w:hideMark/>
          </w:tcPr>
          <w:p w:rsidR="007C26C0" w:rsidRPr="00AE1310" w:rsidRDefault="007C26C0" w:rsidP="007C26C0">
            <w:pPr>
              <w:jc w:val="both"/>
              <w:rPr>
                <w:b/>
                <w:bCs/>
                <w:sz w:val="22"/>
                <w:szCs w:val="22"/>
              </w:rPr>
            </w:pPr>
            <w:r w:rsidRPr="00AE1310">
              <w:rPr>
                <w:b/>
                <w:bCs/>
                <w:sz w:val="22"/>
                <w:szCs w:val="22"/>
              </w:rPr>
              <w:t>EXPERIENCE DE L’ENTREPRISE DANS LES TRAVAUX SIMILAIRE</w:t>
            </w:r>
          </w:p>
        </w:tc>
        <w:tc>
          <w:tcPr>
            <w:tcW w:w="1296" w:type="dxa"/>
            <w:shd w:val="clear" w:color="auto" w:fill="auto"/>
            <w:vAlign w:val="center"/>
            <w:hideMark/>
          </w:tcPr>
          <w:p w:rsidR="007C26C0" w:rsidRPr="00AE1310" w:rsidRDefault="007C26C0" w:rsidP="007C26C0">
            <w:pPr>
              <w:jc w:val="center"/>
              <w:rPr>
                <w:b/>
                <w:bCs/>
                <w:sz w:val="22"/>
                <w:szCs w:val="22"/>
              </w:rPr>
            </w:pPr>
          </w:p>
        </w:tc>
      </w:tr>
      <w:tr w:rsidR="007C26C0" w:rsidRPr="00AE1310" w:rsidTr="00E3584A">
        <w:trPr>
          <w:trHeight w:val="536"/>
          <w:jc w:val="center"/>
        </w:trPr>
        <w:tc>
          <w:tcPr>
            <w:tcW w:w="580" w:type="dxa"/>
            <w:shd w:val="clear" w:color="auto" w:fill="auto"/>
            <w:vAlign w:val="center"/>
            <w:hideMark/>
          </w:tcPr>
          <w:p w:rsidR="007C26C0" w:rsidRPr="00AE1310" w:rsidRDefault="007C26C0" w:rsidP="007C26C0">
            <w:pPr>
              <w:jc w:val="center"/>
              <w:rPr>
                <w:b/>
                <w:bCs/>
                <w:sz w:val="22"/>
                <w:szCs w:val="22"/>
              </w:rPr>
            </w:pPr>
            <w:r w:rsidRPr="00AE1310">
              <w:rPr>
                <w:b/>
                <w:bCs/>
                <w:sz w:val="22"/>
                <w:szCs w:val="22"/>
              </w:rPr>
              <w:t>2.1</w:t>
            </w:r>
          </w:p>
        </w:tc>
        <w:tc>
          <w:tcPr>
            <w:tcW w:w="5455" w:type="dxa"/>
            <w:shd w:val="clear" w:color="auto" w:fill="auto"/>
            <w:vAlign w:val="center"/>
            <w:hideMark/>
          </w:tcPr>
          <w:p w:rsidR="007C26C0" w:rsidRPr="00AE1310" w:rsidRDefault="007C26C0" w:rsidP="007C26C0">
            <w:pPr>
              <w:rPr>
                <w:sz w:val="22"/>
                <w:szCs w:val="22"/>
              </w:rPr>
            </w:pPr>
            <w:r w:rsidRPr="00AE1310">
              <w:rPr>
                <w:sz w:val="22"/>
                <w:szCs w:val="22"/>
              </w:rPr>
              <w:t>Nombre de projets déjà réalisés dans l’électrification (ayant réalisé une prestation similaire)</w:t>
            </w:r>
          </w:p>
        </w:tc>
        <w:tc>
          <w:tcPr>
            <w:tcW w:w="3317" w:type="dxa"/>
            <w:shd w:val="clear" w:color="auto" w:fill="auto"/>
            <w:vAlign w:val="center"/>
            <w:hideMark/>
          </w:tcPr>
          <w:p w:rsidR="007C26C0" w:rsidRPr="00AE1310" w:rsidRDefault="007C26C0" w:rsidP="007C26C0">
            <w:pPr>
              <w:rPr>
                <w:sz w:val="22"/>
                <w:szCs w:val="22"/>
              </w:rPr>
            </w:pPr>
            <w:r w:rsidRPr="00AE1310">
              <w:rPr>
                <w:sz w:val="22"/>
                <w:szCs w:val="22"/>
              </w:rPr>
              <w:t>≥ 3 projets</w:t>
            </w:r>
          </w:p>
        </w:tc>
        <w:tc>
          <w:tcPr>
            <w:tcW w:w="1296" w:type="dxa"/>
            <w:shd w:val="clear" w:color="auto" w:fill="auto"/>
            <w:vAlign w:val="center"/>
            <w:hideMark/>
          </w:tcPr>
          <w:p w:rsidR="007C26C0" w:rsidRPr="00AE1310" w:rsidRDefault="007C26C0" w:rsidP="007C26C0">
            <w:pPr>
              <w:jc w:val="center"/>
              <w:rPr>
                <w:sz w:val="22"/>
                <w:szCs w:val="22"/>
              </w:rPr>
            </w:pPr>
            <w:r w:rsidRPr="00AE1310">
              <w:rPr>
                <w:sz w:val="22"/>
                <w:szCs w:val="22"/>
              </w:rPr>
              <w:t>Oui/Non</w:t>
            </w:r>
          </w:p>
        </w:tc>
      </w:tr>
      <w:tr w:rsidR="00007B08" w:rsidRPr="00AE1310" w:rsidTr="00E3584A">
        <w:trPr>
          <w:trHeight w:val="20"/>
          <w:jc w:val="center"/>
        </w:trPr>
        <w:tc>
          <w:tcPr>
            <w:tcW w:w="580" w:type="dxa"/>
            <w:shd w:val="clear" w:color="auto" w:fill="auto"/>
            <w:vAlign w:val="center"/>
          </w:tcPr>
          <w:p w:rsidR="00007B08" w:rsidRPr="00AE1310" w:rsidRDefault="00007B08" w:rsidP="007C26C0">
            <w:pPr>
              <w:jc w:val="center"/>
              <w:rPr>
                <w:b/>
                <w:bCs/>
                <w:sz w:val="22"/>
                <w:szCs w:val="22"/>
              </w:rPr>
            </w:pPr>
            <w:r w:rsidRPr="00AE1310">
              <w:rPr>
                <w:b/>
                <w:bCs/>
                <w:sz w:val="22"/>
                <w:szCs w:val="22"/>
              </w:rPr>
              <w:t>2.</w:t>
            </w:r>
            <w:r>
              <w:rPr>
                <w:b/>
                <w:bCs/>
                <w:sz w:val="22"/>
                <w:szCs w:val="22"/>
              </w:rPr>
              <w:t>2</w:t>
            </w:r>
          </w:p>
        </w:tc>
        <w:tc>
          <w:tcPr>
            <w:tcW w:w="5455" w:type="dxa"/>
            <w:shd w:val="clear" w:color="auto" w:fill="auto"/>
            <w:vAlign w:val="center"/>
          </w:tcPr>
          <w:p w:rsidR="00007B08" w:rsidRPr="00AE1310" w:rsidRDefault="00007B08" w:rsidP="007C26C0">
            <w:pPr>
              <w:rPr>
                <w:sz w:val="22"/>
                <w:szCs w:val="22"/>
              </w:rPr>
            </w:pPr>
            <w:r w:rsidRPr="00AE1310">
              <w:rPr>
                <w:sz w:val="22"/>
                <w:szCs w:val="22"/>
              </w:rPr>
              <w:t>Fourniture de l'attestation de visite de site signée sur l’honneur</w:t>
            </w:r>
          </w:p>
        </w:tc>
        <w:tc>
          <w:tcPr>
            <w:tcW w:w="3317" w:type="dxa"/>
            <w:shd w:val="clear" w:color="auto" w:fill="auto"/>
            <w:vAlign w:val="center"/>
          </w:tcPr>
          <w:p w:rsidR="00007B08" w:rsidRPr="00AE1310" w:rsidRDefault="00007B08" w:rsidP="007C26C0">
            <w:pPr>
              <w:rPr>
                <w:sz w:val="22"/>
                <w:szCs w:val="22"/>
              </w:rPr>
            </w:pPr>
          </w:p>
        </w:tc>
        <w:tc>
          <w:tcPr>
            <w:tcW w:w="1296" w:type="dxa"/>
            <w:vMerge w:val="restart"/>
            <w:shd w:val="clear" w:color="auto" w:fill="auto"/>
            <w:vAlign w:val="center"/>
          </w:tcPr>
          <w:p w:rsidR="00007B08" w:rsidRPr="00AE1310" w:rsidRDefault="00007B08" w:rsidP="007C26C0">
            <w:pPr>
              <w:jc w:val="center"/>
              <w:rPr>
                <w:sz w:val="22"/>
                <w:szCs w:val="22"/>
              </w:rPr>
            </w:pPr>
            <w:r>
              <w:rPr>
                <w:sz w:val="22"/>
                <w:szCs w:val="22"/>
              </w:rPr>
              <w:t xml:space="preserve">02 pour 01 </w:t>
            </w:r>
            <w:r w:rsidRPr="00AE1310">
              <w:rPr>
                <w:sz w:val="22"/>
                <w:szCs w:val="22"/>
              </w:rPr>
              <w:t>Oui/Non</w:t>
            </w:r>
          </w:p>
        </w:tc>
      </w:tr>
      <w:tr w:rsidR="00007B08" w:rsidRPr="00AE1310" w:rsidTr="00E3584A">
        <w:trPr>
          <w:trHeight w:val="20"/>
          <w:jc w:val="center"/>
        </w:trPr>
        <w:tc>
          <w:tcPr>
            <w:tcW w:w="580" w:type="dxa"/>
            <w:shd w:val="clear" w:color="auto" w:fill="auto"/>
            <w:vAlign w:val="center"/>
          </w:tcPr>
          <w:p w:rsidR="00007B08" w:rsidRPr="00AE1310" w:rsidRDefault="00007B08" w:rsidP="007C26C0">
            <w:pPr>
              <w:jc w:val="center"/>
              <w:rPr>
                <w:b/>
                <w:bCs/>
                <w:sz w:val="22"/>
                <w:szCs w:val="22"/>
              </w:rPr>
            </w:pPr>
            <w:r>
              <w:rPr>
                <w:b/>
                <w:bCs/>
                <w:sz w:val="22"/>
                <w:szCs w:val="22"/>
              </w:rPr>
              <w:t>2.3</w:t>
            </w:r>
          </w:p>
        </w:tc>
        <w:tc>
          <w:tcPr>
            <w:tcW w:w="5455" w:type="dxa"/>
            <w:shd w:val="clear" w:color="auto" w:fill="auto"/>
            <w:vAlign w:val="center"/>
          </w:tcPr>
          <w:p w:rsidR="00007B08" w:rsidRPr="00AE1310" w:rsidRDefault="00007B08" w:rsidP="007C26C0">
            <w:pPr>
              <w:rPr>
                <w:sz w:val="22"/>
                <w:szCs w:val="22"/>
              </w:rPr>
            </w:pPr>
            <w:r>
              <w:rPr>
                <w:sz w:val="22"/>
                <w:szCs w:val="22"/>
              </w:rPr>
              <w:t>Rapport de visite de site pertinent avec prises de vues</w:t>
            </w:r>
          </w:p>
        </w:tc>
        <w:tc>
          <w:tcPr>
            <w:tcW w:w="3317" w:type="dxa"/>
            <w:shd w:val="clear" w:color="auto" w:fill="auto"/>
            <w:vAlign w:val="center"/>
          </w:tcPr>
          <w:p w:rsidR="00007B08" w:rsidRPr="00AE1310" w:rsidRDefault="00007B08" w:rsidP="007C26C0">
            <w:pPr>
              <w:rPr>
                <w:sz w:val="22"/>
                <w:szCs w:val="22"/>
              </w:rPr>
            </w:pPr>
          </w:p>
        </w:tc>
        <w:tc>
          <w:tcPr>
            <w:tcW w:w="1296" w:type="dxa"/>
            <w:vMerge/>
            <w:shd w:val="clear" w:color="auto" w:fill="auto"/>
            <w:vAlign w:val="center"/>
          </w:tcPr>
          <w:p w:rsidR="00007B08" w:rsidRPr="00AE1310" w:rsidRDefault="00007B08" w:rsidP="007C26C0">
            <w:pPr>
              <w:jc w:val="center"/>
              <w:rPr>
                <w:sz w:val="22"/>
                <w:szCs w:val="22"/>
              </w:rPr>
            </w:pPr>
          </w:p>
        </w:tc>
      </w:tr>
      <w:tr w:rsidR="00007B08" w:rsidRPr="00AE1310" w:rsidTr="00E3584A">
        <w:trPr>
          <w:trHeight w:val="20"/>
          <w:jc w:val="center"/>
        </w:trPr>
        <w:tc>
          <w:tcPr>
            <w:tcW w:w="580" w:type="dxa"/>
            <w:shd w:val="clear" w:color="auto" w:fill="auto"/>
            <w:vAlign w:val="center"/>
          </w:tcPr>
          <w:p w:rsidR="00007B08" w:rsidRDefault="00007B08" w:rsidP="007C26C0">
            <w:pPr>
              <w:jc w:val="center"/>
              <w:rPr>
                <w:b/>
                <w:bCs/>
                <w:sz w:val="22"/>
                <w:szCs w:val="22"/>
              </w:rPr>
            </w:pPr>
            <w:r>
              <w:rPr>
                <w:b/>
                <w:bCs/>
                <w:sz w:val="22"/>
                <w:szCs w:val="22"/>
              </w:rPr>
              <w:t>2.4</w:t>
            </w:r>
          </w:p>
        </w:tc>
        <w:tc>
          <w:tcPr>
            <w:tcW w:w="5455" w:type="dxa"/>
            <w:shd w:val="clear" w:color="auto" w:fill="auto"/>
            <w:vAlign w:val="center"/>
          </w:tcPr>
          <w:p w:rsidR="00007B08" w:rsidRDefault="00007B08" w:rsidP="007C26C0">
            <w:pPr>
              <w:rPr>
                <w:sz w:val="22"/>
                <w:szCs w:val="22"/>
              </w:rPr>
            </w:pPr>
            <w:r>
              <w:rPr>
                <w:sz w:val="22"/>
                <w:szCs w:val="22"/>
              </w:rPr>
              <w:t xml:space="preserve">Chiffre d’affaires dans le domaine de l’électrification solaire des trois dernières années ≥ </w:t>
            </w:r>
            <w:r w:rsidR="00D01C0B">
              <w:rPr>
                <w:sz w:val="22"/>
                <w:szCs w:val="22"/>
              </w:rPr>
              <w:t>6</w:t>
            </w:r>
            <w:r>
              <w:rPr>
                <w:sz w:val="22"/>
                <w:szCs w:val="22"/>
              </w:rPr>
              <w:t>0 000 000 F CFA</w:t>
            </w:r>
          </w:p>
        </w:tc>
        <w:tc>
          <w:tcPr>
            <w:tcW w:w="3317" w:type="dxa"/>
            <w:shd w:val="clear" w:color="auto" w:fill="auto"/>
            <w:vAlign w:val="center"/>
          </w:tcPr>
          <w:p w:rsidR="00007B08" w:rsidRPr="00AE1310" w:rsidRDefault="00007B08" w:rsidP="007C26C0">
            <w:pPr>
              <w:rPr>
                <w:sz w:val="22"/>
                <w:szCs w:val="22"/>
              </w:rPr>
            </w:pPr>
          </w:p>
        </w:tc>
        <w:tc>
          <w:tcPr>
            <w:tcW w:w="1296" w:type="dxa"/>
            <w:vMerge w:val="restart"/>
            <w:shd w:val="clear" w:color="auto" w:fill="auto"/>
            <w:vAlign w:val="center"/>
          </w:tcPr>
          <w:p w:rsidR="00007B08" w:rsidRPr="00AE1310" w:rsidRDefault="00007B08" w:rsidP="007C26C0">
            <w:pPr>
              <w:jc w:val="center"/>
              <w:rPr>
                <w:sz w:val="22"/>
                <w:szCs w:val="22"/>
              </w:rPr>
            </w:pPr>
            <w:r>
              <w:rPr>
                <w:sz w:val="22"/>
                <w:szCs w:val="22"/>
              </w:rPr>
              <w:t xml:space="preserve">02 pour 01 </w:t>
            </w:r>
            <w:r w:rsidRPr="00AE1310">
              <w:rPr>
                <w:sz w:val="22"/>
                <w:szCs w:val="22"/>
              </w:rPr>
              <w:t>Oui/Non</w:t>
            </w:r>
          </w:p>
        </w:tc>
      </w:tr>
      <w:tr w:rsidR="00007B08" w:rsidRPr="00AE1310" w:rsidTr="00E3584A">
        <w:trPr>
          <w:trHeight w:val="20"/>
          <w:jc w:val="center"/>
        </w:trPr>
        <w:tc>
          <w:tcPr>
            <w:tcW w:w="580" w:type="dxa"/>
            <w:shd w:val="clear" w:color="auto" w:fill="auto"/>
            <w:vAlign w:val="center"/>
          </w:tcPr>
          <w:p w:rsidR="00007B08" w:rsidRDefault="00007B08" w:rsidP="007C26C0">
            <w:pPr>
              <w:jc w:val="center"/>
              <w:rPr>
                <w:b/>
                <w:bCs/>
                <w:sz w:val="22"/>
                <w:szCs w:val="22"/>
              </w:rPr>
            </w:pPr>
            <w:r>
              <w:rPr>
                <w:b/>
                <w:bCs/>
                <w:sz w:val="22"/>
                <w:szCs w:val="22"/>
              </w:rPr>
              <w:t>2.5</w:t>
            </w:r>
          </w:p>
        </w:tc>
        <w:tc>
          <w:tcPr>
            <w:tcW w:w="5455" w:type="dxa"/>
            <w:shd w:val="clear" w:color="auto" w:fill="auto"/>
            <w:vAlign w:val="center"/>
          </w:tcPr>
          <w:p w:rsidR="00007B08" w:rsidRDefault="00007B08" w:rsidP="007C26C0">
            <w:pPr>
              <w:rPr>
                <w:sz w:val="22"/>
                <w:szCs w:val="22"/>
              </w:rPr>
            </w:pPr>
            <w:r>
              <w:rPr>
                <w:sz w:val="22"/>
                <w:szCs w:val="22"/>
              </w:rPr>
              <w:t xml:space="preserve">Attestation d’une surface financière d’au moins </w:t>
            </w:r>
            <w:r w:rsidR="00D01C0B">
              <w:rPr>
                <w:sz w:val="22"/>
                <w:szCs w:val="22"/>
              </w:rPr>
              <w:t>20</w:t>
            </w:r>
            <w:r>
              <w:rPr>
                <w:sz w:val="22"/>
                <w:szCs w:val="22"/>
              </w:rPr>
              <w:t xml:space="preserve"> </w:t>
            </w:r>
            <w:r w:rsidR="00D01C0B">
              <w:rPr>
                <w:sz w:val="22"/>
                <w:szCs w:val="22"/>
              </w:rPr>
              <w:t>0</w:t>
            </w:r>
            <w:r>
              <w:rPr>
                <w:sz w:val="22"/>
                <w:szCs w:val="22"/>
              </w:rPr>
              <w:t>00 000 F CFA</w:t>
            </w:r>
          </w:p>
        </w:tc>
        <w:tc>
          <w:tcPr>
            <w:tcW w:w="3317" w:type="dxa"/>
            <w:shd w:val="clear" w:color="auto" w:fill="auto"/>
            <w:vAlign w:val="center"/>
          </w:tcPr>
          <w:p w:rsidR="00007B08" w:rsidRPr="00AE1310" w:rsidRDefault="00007B08" w:rsidP="007C26C0">
            <w:pPr>
              <w:rPr>
                <w:sz w:val="22"/>
                <w:szCs w:val="22"/>
              </w:rPr>
            </w:pPr>
          </w:p>
        </w:tc>
        <w:tc>
          <w:tcPr>
            <w:tcW w:w="1296" w:type="dxa"/>
            <w:vMerge/>
            <w:shd w:val="clear" w:color="auto" w:fill="auto"/>
            <w:vAlign w:val="center"/>
          </w:tcPr>
          <w:p w:rsidR="00007B08" w:rsidRPr="00AE1310" w:rsidRDefault="00007B08" w:rsidP="007C26C0">
            <w:pPr>
              <w:jc w:val="center"/>
              <w:rPr>
                <w:sz w:val="22"/>
                <w:szCs w:val="22"/>
              </w:rPr>
            </w:pPr>
          </w:p>
        </w:tc>
      </w:tr>
      <w:tr w:rsidR="007C26C0" w:rsidRPr="00AE1310" w:rsidTr="00E3584A">
        <w:trPr>
          <w:trHeight w:val="20"/>
          <w:jc w:val="center"/>
        </w:trPr>
        <w:tc>
          <w:tcPr>
            <w:tcW w:w="580" w:type="dxa"/>
            <w:shd w:val="clear" w:color="auto" w:fill="auto"/>
            <w:vAlign w:val="center"/>
            <w:hideMark/>
          </w:tcPr>
          <w:p w:rsidR="007C26C0" w:rsidRPr="00AE1310" w:rsidRDefault="007C26C0" w:rsidP="007C26C0">
            <w:pPr>
              <w:jc w:val="center"/>
              <w:rPr>
                <w:b/>
                <w:bCs/>
                <w:sz w:val="22"/>
                <w:szCs w:val="22"/>
              </w:rPr>
            </w:pPr>
            <w:r w:rsidRPr="00AE1310">
              <w:rPr>
                <w:b/>
                <w:bCs/>
                <w:sz w:val="22"/>
                <w:szCs w:val="22"/>
              </w:rPr>
              <w:t>3</w:t>
            </w:r>
          </w:p>
        </w:tc>
        <w:tc>
          <w:tcPr>
            <w:tcW w:w="8772" w:type="dxa"/>
            <w:gridSpan w:val="2"/>
            <w:shd w:val="clear" w:color="auto" w:fill="auto"/>
            <w:vAlign w:val="center"/>
            <w:hideMark/>
          </w:tcPr>
          <w:p w:rsidR="007C26C0" w:rsidRPr="00AE1310" w:rsidRDefault="007C26C0" w:rsidP="007C26C0">
            <w:pPr>
              <w:jc w:val="both"/>
              <w:rPr>
                <w:b/>
                <w:bCs/>
                <w:sz w:val="22"/>
                <w:szCs w:val="22"/>
              </w:rPr>
            </w:pPr>
            <w:r w:rsidRPr="00AE1310">
              <w:rPr>
                <w:b/>
                <w:bCs/>
                <w:sz w:val="22"/>
                <w:szCs w:val="22"/>
              </w:rPr>
              <w:t>MOYENS HUMAINS</w:t>
            </w:r>
          </w:p>
        </w:tc>
        <w:tc>
          <w:tcPr>
            <w:tcW w:w="1296" w:type="dxa"/>
            <w:shd w:val="clear" w:color="auto" w:fill="auto"/>
            <w:vAlign w:val="center"/>
            <w:hideMark/>
          </w:tcPr>
          <w:p w:rsidR="007C26C0" w:rsidRPr="00AE1310" w:rsidRDefault="007C26C0" w:rsidP="007C26C0">
            <w:pPr>
              <w:jc w:val="center"/>
              <w:rPr>
                <w:b/>
                <w:bCs/>
                <w:sz w:val="22"/>
                <w:szCs w:val="22"/>
              </w:rPr>
            </w:pPr>
          </w:p>
        </w:tc>
      </w:tr>
      <w:tr w:rsidR="007C26C0" w:rsidRPr="00AE1310" w:rsidTr="00E3584A">
        <w:trPr>
          <w:trHeight w:val="20"/>
          <w:jc w:val="center"/>
        </w:trPr>
        <w:tc>
          <w:tcPr>
            <w:tcW w:w="580" w:type="dxa"/>
            <w:shd w:val="clear" w:color="auto" w:fill="auto"/>
            <w:vAlign w:val="center"/>
            <w:hideMark/>
          </w:tcPr>
          <w:p w:rsidR="007C26C0" w:rsidRPr="00AE1310" w:rsidRDefault="007C26C0" w:rsidP="007C26C0">
            <w:pPr>
              <w:jc w:val="center"/>
              <w:rPr>
                <w:b/>
                <w:bCs/>
                <w:sz w:val="22"/>
                <w:szCs w:val="22"/>
              </w:rPr>
            </w:pPr>
            <w:r w:rsidRPr="00AE1310">
              <w:rPr>
                <w:b/>
                <w:bCs/>
                <w:sz w:val="22"/>
                <w:szCs w:val="22"/>
              </w:rPr>
              <w:t>3.1</w:t>
            </w:r>
          </w:p>
        </w:tc>
        <w:tc>
          <w:tcPr>
            <w:tcW w:w="8772" w:type="dxa"/>
            <w:gridSpan w:val="2"/>
            <w:shd w:val="clear" w:color="auto" w:fill="auto"/>
            <w:vAlign w:val="center"/>
            <w:hideMark/>
          </w:tcPr>
          <w:p w:rsidR="007C26C0" w:rsidRPr="00AE1310" w:rsidRDefault="007C26C0" w:rsidP="007C26C0">
            <w:pPr>
              <w:rPr>
                <w:b/>
                <w:bCs/>
                <w:i/>
                <w:iCs/>
                <w:sz w:val="22"/>
                <w:szCs w:val="22"/>
              </w:rPr>
            </w:pPr>
            <w:r w:rsidRPr="00AE1310">
              <w:rPr>
                <w:b/>
                <w:bCs/>
                <w:i/>
                <w:iCs/>
                <w:sz w:val="22"/>
                <w:szCs w:val="22"/>
              </w:rPr>
              <w:t>Un C</w:t>
            </w:r>
            <w:r w:rsidR="00D01C0B">
              <w:rPr>
                <w:b/>
                <w:bCs/>
                <w:i/>
                <w:iCs/>
                <w:sz w:val="22"/>
                <w:szCs w:val="22"/>
              </w:rPr>
              <w:t>onducteur</w:t>
            </w:r>
            <w:r w:rsidRPr="00AE1310">
              <w:rPr>
                <w:b/>
                <w:bCs/>
                <w:i/>
                <w:iCs/>
                <w:sz w:val="22"/>
                <w:szCs w:val="22"/>
              </w:rPr>
              <w:t xml:space="preserve"> de</w:t>
            </w:r>
            <w:r w:rsidR="00962BD1">
              <w:rPr>
                <w:b/>
                <w:bCs/>
                <w:i/>
                <w:iCs/>
                <w:sz w:val="22"/>
                <w:szCs w:val="22"/>
              </w:rPr>
              <w:t>s travaux</w:t>
            </w:r>
            <w:r w:rsidRPr="00AE1310">
              <w:rPr>
                <w:b/>
                <w:bCs/>
                <w:sz w:val="22"/>
                <w:szCs w:val="22"/>
              </w:rPr>
              <w:t> </w:t>
            </w:r>
          </w:p>
        </w:tc>
        <w:tc>
          <w:tcPr>
            <w:tcW w:w="1296" w:type="dxa"/>
            <w:shd w:val="clear" w:color="auto" w:fill="auto"/>
            <w:vAlign w:val="center"/>
            <w:hideMark/>
          </w:tcPr>
          <w:p w:rsidR="007C26C0" w:rsidRPr="00AE1310" w:rsidRDefault="007C26C0" w:rsidP="007C26C0">
            <w:pPr>
              <w:jc w:val="center"/>
              <w:rPr>
                <w:b/>
                <w:bCs/>
                <w:sz w:val="22"/>
                <w:szCs w:val="22"/>
              </w:rPr>
            </w:pPr>
          </w:p>
        </w:tc>
      </w:tr>
      <w:tr w:rsidR="00962BD1" w:rsidRPr="00AE1310" w:rsidTr="00962BD1">
        <w:trPr>
          <w:trHeight w:val="20"/>
          <w:jc w:val="center"/>
        </w:trPr>
        <w:tc>
          <w:tcPr>
            <w:tcW w:w="580" w:type="dxa"/>
            <w:vMerge w:val="restart"/>
            <w:shd w:val="clear" w:color="auto" w:fill="auto"/>
            <w:vAlign w:val="center"/>
            <w:hideMark/>
          </w:tcPr>
          <w:p w:rsidR="00962BD1" w:rsidRPr="00AE1310" w:rsidRDefault="00962BD1" w:rsidP="007C26C0">
            <w:pPr>
              <w:jc w:val="center"/>
              <w:rPr>
                <w:sz w:val="22"/>
                <w:szCs w:val="22"/>
              </w:rPr>
            </w:pPr>
          </w:p>
        </w:tc>
        <w:tc>
          <w:tcPr>
            <w:tcW w:w="8772" w:type="dxa"/>
            <w:gridSpan w:val="2"/>
            <w:shd w:val="clear" w:color="auto" w:fill="auto"/>
            <w:vAlign w:val="center"/>
          </w:tcPr>
          <w:p w:rsidR="00962BD1" w:rsidRPr="00AE1310" w:rsidRDefault="00962BD1" w:rsidP="001B63F4">
            <w:pPr>
              <w:jc w:val="both"/>
              <w:rPr>
                <w:sz w:val="22"/>
                <w:szCs w:val="22"/>
              </w:rPr>
            </w:pPr>
            <w:r w:rsidRPr="00A5606F">
              <w:t>Formation de</w:t>
            </w:r>
            <w:r>
              <w:t xml:space="preserve"> base : Ingénieur des travaux d’Electrotechnique, de Génie Electrique BAC+3 minimum</w:t>
            </w:r>
          </w:p>
        </w:tc>
        <w:tc>
          <w:tcPr>
            <w:tcW w:w="1296" w:type="dxa"/>
            <w:shd w:val="clear" w:color="auto" w:fill="auto"/>
            <w:vAlign w:val="center"/>
          </w:tcPr>
          <w:p w:rsidR="00962BD1" w:rsidRPr="00AE1310" w:rsidRDefault="00962BD1" w:rsidP="007C26C0">
            <w:pPr>
              <w:jc w:val="center"/>
              <w:rPr>
                <w:sz w:val="22"/>
                <w:szCs w:val="22"/>
              </w:rPr>
            </w:pPr>
            <w:r w:rsidRPr="00AE1310">
              <w:rPr>
                <w:sz w:val="22"/>
                <w:szCs w:val="22"/>
              </w:rPr>
              <w:t>Oui/Non</w:t>
            </w:r>
          </w:p>
        </w:tc>
      </w:tr>
      <w:tr w:rsidR="00962BD1" w:rsidRPr="00AE1310" w:rsidTr="009B0133">
        <w:trPr>
          <w:trHeight w:val="20"/>
          <w:jc w:val="center"/>
        </w:trPr>
        <w:tc>
          <w:tcPr>
            <w:tcW w:w="580" w:type="dxa"/>
            <w:vMerge/>
            <w:vAlign w:val="center"/>
            <w:hideMark/>
          </w:tcPr>
          <w:p w:rsidR="00962BD1" w:rsidRPr="00AE1310" w:rsidRDefault="00962BD1" w:rsidP="007C26C0">
            <w:pPr>
              <w:jc w:val="center"/>
              <w:rPr>
                <w:sz w:val="22"/>
                <w:szCs w:val="22"/>
              </w:rPr>
            </w:pPr>
          </w:p>
        </w:tc>
        <w:tc>
          <w:tcPr>
            <w:tcW w:w="8772" w:type="dxa"/>
            <w:gridSpan w:val="2"/>
            <w:shd w:val="clear" w:color="auto" w:fill="auto"/>
            <w:vAlign w:val="center"/>
          </w:tcPr>
          <w:p w:rsidR="00962BD1" w:rsidRPr="00AE1310" w:rsidRDefault="00962BD1" w:rsidP="001B63F4">
            <w:pPr>
              <w:jc w:val="both"/>
              <w:rPr>
                <w:sz w:val="22"/>
                <w:szCs w:val="22"/>
              </w:rPr>
            </w:pPr>
            <w:r>
              <w:t>Expérience générale dans les travaux et/ou Etudes et suivi d’électrification. (Oui si l’ingénieur a une expérience professionnelle supérieure ou égale à 07 (sept) ans</w:t>
            </w:r>
          </w:p>
        </w:tc>
        <w:tc>
          <w:tcPr>
            <w:tcW w:w="1296" w:type="dxa"/>
            <w:shd w:val="clear" w:color="auto" w:fill="auto"/>
            <w:vAlign w:val="center"/>
          </w:tcPr>
          <w:p w:rsidR="00962BD1" w:rsidRPr="00AE1310" w:rsidRDefault="00962BD1" w:rsidP="007C26C0">
            <w:pPr>
              <w:jc w:val="center"/>
              <w:rPr>
                <w:sz w:val="22"/>
                <w:szCs w:val="22"/>
              </w:rPr>
            </w:pPr>
            <w:r w:rsidRPr="00AE1310">
              <w:rPr>
                <w:sz w:val="22"/>
                <w:szCs w:val="22"/>
              </w:rPr>
              <w:t>Oui/Non</w:t>
            </w:r>
          </w:p>
        </w:tc>
      </w:tr>
      <w:tr w:rsidR="00962BD1" w:rsidRPr="00AE1310" w:rsidTr="009B0133">
        <w:trPr>
          <w:trHeight w:val="20"/>
          <w:jc w:val="center"/>
        </w:trPr>
        <w:tc>
          <w:tcPr>
            <w:tcW w:w="580" w:type="dxa"/>
            <w:vMerge/>
            <w:vAlign w:val="center"/>
            <w:hideMark/>
          </w:tcPr>
          <w:p w:rsidR="00962BD1" w:rsidRPr="00AE1310" w:rsidRDefault="00962BD1" w:rsidP="007C26C0">
            <w:pPr>
              <w:jc w:val="center"/>
              <w:rPr>
                <w:sz w:val="22"/>
                <w:szCs w:val="22"/>
              </w:rPr>
            </w:pPr>
          </w:p>
        </w:tc>
        <w:tc>
          <w:tcPr>
            <w:tcW w:w="8772" w:type="dxa"/>
            <w:gridSpan w:val="2"/>
            <w:shd w:val="clear" w:color="auto" w:fill="auto"/>
            <w:vAlign w:val="center"/>
          </w:tcPr>
          <w:p w:rsidR="00962BD1" w:rsidRPr="00AE1310" w:rsidRDefault="001B63F4" w:rsidP="001B63F4">
            <w:pPr>
              <w:jc w:val="both"/>
              <w:rPr>
                <w:sz w:val="22"/>
                <w:szCs w:val="22"/>
              </w:rPr>
            </w:pPr>
            <w:r>
              <w:t>Expérience spécifique d’au moins trois (03) projets des travaux d’électrification</w:t>
            </w:r>
          </w:p>
        </w:tc>
        <w:tc>
          <w:tcPr>
            <w:tcW w:w="1296" w:type="dxa"/>
            <w:shd w:val="clear" w:color="auto" w:fill="auto"/>
            <w:vAlign w:val="center"/>
          </w:tcPr>
          <w:p w:rsidR="00962BD1" w:rsidRPr="00AE1310" w:rsidRDefault="00962BD1" w:rsidP="007C26C0">
            <w:pPr>
              <w:jc w:val="center"/>
              <w:rPr>
                <w:sz w:val="22"/>
                <w:szCs w:val="22"/>
              </w:rPr>
            </w:pPr>
            <w:r w:rsidRPr="00AE1310">
              <w:rPr>
                <w:sz w:val="22"/>
                <w:szCs w:val="22"/>
              </w:rPr>
              <w:t>Oui/Non</w:t>
            </w:r>
          </w:p>
        </w:tc>
      </w:tr>
      <w:tr w:rsidR="001B63F4" w:rsidRPr="00AE1310" w:rsidTr="009B0133">
        <w:trPr>
          <w:trHeight w:val="20"/>
          <w:jc w:val="center"/>
        </w:trPr>
        <w:tc>
          <w:tcPr>
            <w:tcW w:w="580" w:type="dxa"/>
            <w:vAlign w:val="center"/>
          </w:tcPr>
          <w:p w:rsidR="001B63F4" w:rsidRPr="00AE1310" w:rsidRDefault="001B63F4" w:rsidP="001B63F4">
            <w:pPr>
              <w:jc w:val="center"/>
              <w:rPr>
                <w:b/>
                <w:bCs/>
                <w:sz w:val="22"/>
                <w:szCs w:val="22"/>
              </w:rPr>
            </w:pPr>
            <w:r w:rsidRPr="00AE1310">
              <w:rPr>
                <w:b/>
                <w:bCs/>
                <w:sz w:val="22"/>
                <w:szCs w:val="22"/>
              </w:rPr>
              <w:t>3.</w:t>
            </w:r>
            <w:r>
              <w:rPr>
                <w:b/>
                <w:bCs/>
                <w:sz w:val="22"/>
                <w:szCs w:val="22"/>
              </w:rPr>
              <w:t>2</w:t>
            </w:r>
          </w:p>
        </w:tc>
        <w:tc>
          <w:tcPr>
            <w:tcW w:w="8772" w:type="dxa"/>
            <w:gridSpan w:val="2"/>
            <w:shd w:val="clear" w:color="auto" w:fill="auto"/>
            <w:vAlign w:val="center"/>
          </w:tcPr>
          <w:p w:rsidR="001B63F4" w:rsidRPr="00AE1310" w:rsidRDefault="001B63F4" w:rsidP="001B63F4">
            <w:pPr>
              <w:rPr>
                <w:b/>
                <w:bCs/>
                <w:i/>
                <w:iCs/>
                <w:sz w:val="22"/>
                <w:szCs w:val="22"/>
              </w:rPr>
            </w:pPr>
            <w:r w:rsidRPr="00AE1310">
              <w:rPr>
                <w:b/>
                <w:bCs/>
                <w:i/>
                <w:iCs/>
                <w:sz w:val="22"/>
                <w:szCs w:val="22"/>
              </w:rPr>
              <w:t>Un C</w:t>
            </w:r>
            <w:r>
              <w:rPr>
                <w:b/>
                <w:bCs/>
                <w:i/>
                <w:iCs/>
                <w:sz w:val="22"/>
                <w:szCs w:val="22"/>
              </w:rPr>
              <w:t>hef chantier génie électrique</w:t>
            </w:r>
            <w:r w:rsidRPr="00AE1310">
              <w:rPr>
                <w:b/>
                <w:bCs/>
                <w:sz w:val="22"/>
                <w:szCs w:val="22"/>
              </w:rPr>
              <w:t> </w:t>
            </w:r>
          </w:p>
        </w:tc>
        <w:tc>
          <w:tcPr>
            <w:tcW w:w="1296" w:type="dxa"/>
            <w:shd w:val="clear" w:color="auto" w:fill="auto"/>
            <w:vAlign w:val="center"/>
          </w:tcPr>
          <w:p w:rsidR="001B63F4" w:rsidRPr="00AE1310" w:rsidRDefault="001B63F4" w:rsidP="001B63F4">
            <w:pPr>
              <w:jc w:val="center"/>
              <w:rPr>
                <w:sz w:val="22"/>
                <w:szCs w:val="22"/>
              </w:rPr>
            </w:pPr>
          </w:p>
        </w:tc>
      </w:tr>
      <w:tr w:rsidR="001B63F4" w:rsidRPr="00AE1310" w:rsidTr="009B0133">
        <w:trPr>
          <w:trHeight w:val="20"/>
          <w:jc w:val="center"/>
        </w:trPr>
        <w:tc>
          <w:tcPr>
            <w:tcW w:w="580" w:type="dxa"/>
            <w:vAlign w:val="center"/>
          </w:tcPr>
          <w:p w:rsidR="001B63F4" w:rsidRPr="00AE1310" w:rsidRDefault="001B63F4" w:rsidP="001B63F4">
            <w:pPr>
              <w:jc w:val="center"/>
              <w:rPr>
                <w:sz w:val="22"/>
                <w:szCs w:val="22"/>
              </w:rPr>
            </w:pPr>
          </w:p>
        </w:tc>
        <w:tc>
          <w:tcPr>
            <w:tcW w:w="8772" w:type="dxa"/>
            <w:gridSpan w:val="2"/>
            <w:shd w:val="clear" w:color="auto" w:fill="auto"/>
            <w:vAlign w:val="center"/>
          </w:tcPr>
          <w:p w:rsidR="001B63F4" w:rsidRPr="00AE1310" w:rsidRDefault="001B63F4" w:rsidP="001B63F4">
            <w:pPr>
              <w:jc w:val="both"/>
              <w:rPr>
                <w:sz w:val="22"/>
                <w:szCs w:val="22"/>
              </w:rPr>
            </w:pPr>
            <w:r w:rsidRPr="00A5606F">
              <w:t>Formation de</w:t>
            </w:r>
            <w:r>
              <w:t xml:space="preserve"> base : Ingénieur des travaux d’Electrotechnique, de Génie Electrique BAC+3 minimum</w:t>
            </w:r>
          </w:p>
        </w:tc>
        <w:tc>
          <w:tcPr>
            <w:tcW w:w="1296" w:type="dxa"/>
            <w:shd w:val="clear" w:color="auto" w:fill="auto"/>
            <w:vAlign w:val="center"/>
          </w:tcPr>
          <w:p w:rsidR="001B63F4" w:rsidRPr="00AE1310" w:rsidRDefault="001B63F4" w:rsidP="001B63F4">
            <w:pPr>
              <w:jc w:val="center"/>
              <w:rPr>
                <w:sz w:val="22"/>
                <w:szCs w:val="22"/>
              </w:rPr>
            </w:pPr>
            <w:r w:rsidRPr="00AE1310">
              <w:rPr>
                <w:sz w:val="22"/>
                <w:szCs w:val="22"/>
              </w:rPr>
              <w:t>Oui/Non</w:t>
            </w:r>
          </w:p>
        </w:tc>
      </w:tr>
      <w:tr w:rsidR="001B63F4" w:rsidRPr="00AE1310" w:rsidTr="009B0133">
        <w:trPr>
          <w:trHeight w:val="20"/>
          <w:jc w:val="center"/>
        </w:trPr>
        <w:tc>
          <w:tcPr>
            <w:tcW w:w="580" w:type="dxa"/>
            <w:vAlign w:val="center"/>
          </w:tcPr>
          <w:p w:rsidR="001B63F4" w:rsidRPr="00AE1310" w:rsidRDefault="001B63F4" w:rsidP="001B63F4">
            <w:pPr>
              <w:jc w:val="center"/>
              <w:rPr>
                <w:sz w:val="22"/>
                <w:szCs w:val="22"/>
              </w:rPr>
            </w:pPr>
          </w:p>
        </w:tc>
        <w:tc>
          <w:tcPr>
            <w:tcW w:w="8772" w:type="dxa"/>
            <w:gridSpan w:val="2"/>
            <w:shd w:val="clear" w:color="auto" w:fill="auto"/>
            <w:vAlign w:val="center"/>
          </w:tcPr>
          <w:p w:rsidR="001B63F4" w:rsidRPr="00AE1310" w:rsidRDefault="001B63F4" w:rsidP="001B63F4">
            <w:pPr>
              <w:widowControl w:val="0"/>
              <w:autoSpaceDE w:val="0"/>
              <w:adjustRightInd w:val="0"/>
              <w:spacing w:line="276" w:lineRule="auto"/>
              <w:jc w:val="both"/>
              <w:rPr>
                <w:sz w:val="22"/>
                <w:szCs w:val="22"/>
              </w:rPr>
            </w:pPr>
            <w:r w:rsidRPr="001B63F4">
              <w:t>Expérience générale dans les travaux et/ou Etudes et suivi d’électrification. (Oui si l’ingénieur a une expérience professionnelle supérieure ou égale à 05 (cinq) ans</w:t>
            </w:r>
          </w:p>
        </w:tc>
        <w:tc>
          <w:tcPr>
            <w:tcW w:w="1296" w:type="dxa"/>
            <w:shd w:val="clear" w:color="auto" w:fill="auto"/>
            <w:vAlign w:val="center"/>
          </w:tcPr>
          <w:p w:rsidR="001B63F4" w:rsidRPr="00AE1310" w:rsidRDefault="001B63F4" w:rsidP="001B63F4">
            <w:pPr>
              <w:jc w:val="center"/>
              <w:rPr>
                <w:sz w:val="22"/>
                <w:szCs w:val="22"/>
              </w:rPr>
            </w:pPr>
            <w:r w:rsidRPr="00AE1310">
              <w:rPr>
                <w:sz w:val="22"/>
                <w:szCs w:val="22"/>
              </w:rPr>
              <w:t>Oui/Non</w:t>
            </w:r>
          </w:p>
        </w:tc>
      </w:tr>
      <w:tr w:rsidR="001B63F4" w:rsidRPr="00AE1310" w:rsidTr="009B0133">
        <w:trPr>
          <w:trHeight w:val="20"/>
          <w:jc w:val="center"/>
        </w:trPr>
        <w:tc>
          <w:tcPr>
            <w:tcW w:w="580" w:type="dxa"/>
            <w:vAlign w:val="center"/>
          </w:tcPr>
          <w:p w:rsidR="001B63F4" w:rsidRPr="00AE1310" w:rsidRDefault="001B63F4" w:rsidP="001B63F4">
            <w:pPr>
              <w:jc w:val="center"/>
              <w:rPr>
                <w:sz w:val="22"/>
                <w:szCs w:val="22"/>
              </w:rPr>
            </w:pPr>
          </w:p>
        </w:tc>
        <w:tc>
          <w:tcPr>
            <w:tcW w:w="8772" w:type="dxa"/>
            <w:gridSpan w:val="2"/>
            <w:shd w:val="clear" w:color="auto" w:fill="auto"/>
            <w:vAlign w:val="center"/>
          </w:tcPr>
          <w:p w:rsidR="001B63F4" w:rsidRPr="00AE1310" w:rsidRDefault="001B63F4" w:rsidP="001B63F4">
            <w:pPr>
              <w:jc w:val="both"/>
              <w:rPr>
                <w:sz w:val="22"/>
                <w:szCs w:val="22"/>
              </w:rPr>
            </w:pPr>
            <w:r>
              <w:t>Expérience spécifique d’au moins trois (03) projets des travaux d’électrification</w:t>
            </w:r>
          </w:p>
        </w:tc>
        <w:tc>
          <w:tcPr>
            <w:tcW w:w="1296" w:type="dxa"/>
            <w:shd w:val="clear" w:color="auto" w:fill="auto"/>
            <w:vAlign w:val="center"/>
          </w:tcPr>
          <w:p w:rsidR="001B63F4" w:rsidRPr="00AE1310" w:rsidRDefault="001B63F4" w:rsidP="001B63F4">
            <w:pPr>
              <w:jc w:val="center"/>
              <w:rPr>
                <w:sz w:val="22"/>
                <w:szCs w:val="22"/>
              </w:rPr>
            </w:pPr>
            <w:r w:rsidRPr="00AE1310">
              <w:rPr>
                <w:sz w:val="22"/>
                <w:szCs w:val="22"/>
              </w:rPr>
              <w:t>Oui/Non</w:t>
            </w:r>
          </w:p>
        </w:tc>
      </w:tr>
      <w:tr w:rsidR="001B63F4" w:rsidRPr="00AE1310" w:rsidTr="009B0133">
        <w:trPr>
          <w:trHeight w:val="20"/>
          <w:jc w:val="center"/>
        </w:trPr>
        <w:tc>
          <w:tcPr>
            <w:tcW w:w="580" w:type="dxa"/>
            <w:vAlign w:val="center"/>
          </w:tcPr>
          <w:p w:rsidR="001B63F4" w:rsidRPr="00AE1310" w:rsidRDefault="001B63F4" w:rsidP="001B63F4">
            <w:pPr>
              <w:jc w:val="center"/>
              <w:rPr>
                <w:b/>
                <w:bCs/>
                <w:sz w:val="22"/>
                <w:szCs w:val="22"/>
              </w:rPr>
            </w:pPr>
            <w:r w:rsidRPr="00AE1310">
              <w:rPr>
                <w:b/>
                <w:bCs/>
                <w:sz w:val="22"/>
                <w:szCs w:val="22"/>
              </w:rPr>
              <w:t>3.</w:t>
            </w:r>
            <w:r>
              <w:rPr>
                <w:b/>
                <w:bCs/>
                <w:sz w:val="22"/>
                <w:szCs w:val="22"/>
              </w:rPr>
              <w:t>3</w:t>
            </w:r>
          </w:p>
        </w:tc>
        <w:tc>
          <w:tcPr>
            <w:tcW w:w="8772" w:type="dxa"/>
            <w:gridSpan w:val="2"/>
            <w:shd w:val="clear" w:color="auto" w:fill="auto"/>
            <w:vAlign w:val="center"/>
          </w:tcPr>
          <w:p w:rsidR="001B63F4" w:rsidRPr="00AE1310" w:rsidRDefault="001B63F4" w:rsidP="001B63F4">
            <w:pPr>
              <w:rPr>
                <w:b/>
                <w:bCs/>
                <w:i/>
                <w:iCs/>
                <w:sz w:val="22"/>
                <w:szCs w:val="22"/>
              </w:rPr>
            </w:pPr>
            <w:r w:rsidRPr="00AE1310">
              <w:rPr>
                <w:b/>
                <w:bCs/>
                <w:i/>
                <w:iCs/>
                <w:sz w:val="22"/>
                <w:szCs w:val="22"/>
              </w:rPr>
              <w:t>Un C</w:t>
            </w:r>
            <w:r>
              <w:rPr>
                <w:b/>
                <w:bCs/>
                <w:i/>
                <w:iCs/>
                <w:sz w:val="22"/>
                <w:szCs w:val="22"/>
              </w:rPr>
              <w:t>hef chantier génie civil</w:t>
            </w:r>
          </w:p>
        </w:tc>
        <w:tc>
          <w:tcPr>
            <w:tcW w:w="1296" w:type="dxa"/>
            <w:shd w:val="clear" w:color="auto" w:fill="auto"/>
            <w:vAlign w:val="center"/>
          </w:tcPr>
          <w:p w:rsidR="001B63F4" w:rsidRPr="00AE1310" w:rsidRDefault="001B63F4" w:rsidP="001B63F4">
            <w:pPr>
              <w:jc w:val="center"/>
              <w:rPr>
                <w:sz w:val="22"/>
                <w:szCs w:val="22"/>
              </w:rPr>
            </w:pPr>
          </w:p>
        </w:tc>
      </w:tr>
      <w:tr w:rsidR="001B63F4" w:rsidRPr="00AE1310" w:rsidTr="009B0133">
        <w:trPr>
          <w:trHeight w:val="20"/>
          <w:jc w:val="center"/>
        </w:trPr>
        <w:tc>
          <w:tcPr>
            <w:tcW w:w="580" w:type="dxa"/>
            <w:vAlign w:val="center"/>
          </w:tcPr>
          <w:p w:rsidR="001B63F4" w:rsidRPr="00AE1310" w:rsidRDefault="001B63F4" w:rsidP="001B63F4">
            <w:pPr>
              <w:jc w:val="center"/>
              <w:rPr>
                <w:sz w:val="22"/>
                <w:szCs w:val="22"/>
              </w:rPr>
            </w:pPr>
          </w:p>
        </w:tc>
        <w:tc>
          <w:tcPr>
            <w:tcW w:w="8772" w:type="dxa"/>
            <w:gridSpan w:val="2"/>
            <w:shd w:val="clear" w:color="auto" w:fill="auto"/>
            <w:vAlign w:val="center"/>
          </w:tcPr>
          <w:p w:rsidR="001B63F4" w:rsidRPr="00AE1310" w:rsidRDefault="001B63F4" w:rsidP="001B63F4">
            <w:pPr>
              <w:widowControl w:val="0"/>
              <w:autoSpaceDE w:val="0"/>
              <w:adjustRightInd w:val="0"/>
              <w:spacing w:line="276" w:lineRule="auto"/>
              <w:jc w:val="both"/>
              <w:rPr>
                <w:sz w:val="22"/>
                <w:szCs w:val="22"/>
              </w:rPr>
            </w:pPr>
            <w:r w:rsidRPr="001B63F4">
              <w:t>Formation de base : Technicien Supérieur (BAC+2) ou Ingénieur des travaux de Génie Civil non nécessairement inscrit à l’ONIGC (BAC+3)</w:t>
            </w:r>
          </w:p>
        </w:tc>
        <w:tc>
          <w:tcPr>
            <w:tcW w:w="1296" w:type="dxa"/>
            <w:shd w:val="clear" w:color="auto" w:fill="auto"/>
            <w:vAlign w:val="center"/>
          </w:tcPr>
          <w:p w:rsidR="001B63F4" w:rsidRPr="00AE1310" w:rsidRDefault="001B63F4" w:rsidP="001B63F4">
            <w:pPr>
              <w:jc w:val="center"/>
              <w:rPr>
                <w:sz w:val="22"/>
                <w:szCs w:val="22"/>
              </w:rPr>
            </w:pPr>
            <w:r w:rsidRPr="00AE1310">
              <w:rPr>
                <w:sz w:val="22"/>
                <w:szCs w:val="22"/>
              </w:rPr>
              <w:t>Oui/Non</w:t>
            </w:r>
          </w:p>
        </w:tc>
      </w:tr>
      <w:tr w:rsidR="001B63F4" w:rsidRPr="00AE1310" w:rsidTr="009B0133">
        <w:trPr>
          <w:trHeight w:val="20"/>
          <w:jc w:val="center"/>
        </w:trPr>
        <w:tc>
          <w:tcPr>
            <w:tcW w:w="580" w:type="dxa"/>
            <w:vAlign w:val="center"/>
          </w:tcPr>
          <w:p w:rsidR="001B63F4" w:rsidRPr="00AE1310" w:rsidRDefault="001B63F4" w:rsidP="001B63F4">
            <w:pPr>
              <w:jc w:val="center"/>
              <w:rPr>
                <w:sz w:val="22"/>
                <w:szCs w:val="22"/>
              </w:rPr>
            </w:pPr>
          </w:p>
        </w:tc>
        <w:tc>
          <w:tcPr>
            <w:tcW w:w="8772" w:type="dxa"/>
            <w:gridSpan w:val="2"/>
            <w:shd w:val="clear" w:color="auto" w:fill="auto"/>
            <w:vAlign w:val="center"/>
          </w:tcPr>
          <w:p w:rsidR="001B63F4" w:rsidRPr="00AE1310" w:rsidRDefault="001B63F4" w:rsidP="001B63F4">
            <w:pPr>
              <w:jc w:val="both"/>
              <w:rPr>
                <w:sz w:val="22"/>
                <w:szCs w:val="22"/>
              </w:rPr>
            </w:pPr>
            <w:r>
              <w:t>Expérience générale dans les travaux et/ou Etudes et suivi de Génie Civil. (Oui si l’ingénieur a une expérience professionnelle supérieure ou égale à 05 (cinq) ans</w:t>
            </w:r>
          </w:p>
        </w:tc>
        <w:tc>
          <w:tcPr>
            <w:tcW w:w="1296" w:type="dxa"/>
            <w:shd w:val="clear" w:color="auto" w:fill="auto"/>
            <w:vAlign w:val="center"/>
          </w:tcPr>
          <w:p w:rsidR="001B63F4" w:rsidRPr="00AE1310" w:rsidRDefault="001B63F4" w:rsidP="001B63F4">
            <w:pPr>
              <w:jc w:val="center"/>
              <w:rPr>
                <w:sz w:val="22"/>
                <w:szCs w:val="22"/>
              </w:rPr>
            </w:pPr>
            <w:r w:rsidRPr="00AE1310">
              <w:rPr>
                <w:sz w:val="22"/>
                <w:szCs w:val="22"/>
              </w:rPr>
              <w:t>Oui/Non</w:t>
            </w:r>
          </w:p>
        </w:tc>
      </w:tr>
      <w:tr w:rsidR="001B63F4" w:rsidRPr="00AE1310" w:rsidTr="009B0133">
        <w:trPr>
          <w:trHeight w:val="20"/>
          <w:jc w:val="center"/>
        </w:trPr>
        <w:tc>
          <w:tcPr>
            <w:tcW w:w="580" w:type="dxa"/>
            <w:vAlign w:val="center"/>
          </w:tcPr>
          <w:p w:rsidR="001B63F4" w:rsidRPr="00AE1310" w:rsidRDefault="001B63F4" w:rsidP="001B63F4">
            <w:pPr>
              <w:jc w:val="center"/>
              <w:rPr>
                <w:sz w:val="22"/>
                <w:szCs w:val="22"/>
              </w:rPr>
            </w:pPr>
          </w:p>
        </w:tc>
        <w:tc>
          <w:tcPr>
            <w:tcW w:w="8772" w:type="dxa"/>
            <w:gridSpan w:val="2"/>
            <w:shd w:val="clear" w:color="auto" w:fill="auto"/>
            <w:vAlign w:val="center"/>
          </w:tcPr>
          <w:p w:rsidR="001B63F4" w:rsidRPr="001B63F4" w:rsidRDefault="001B63F4" w:rsidP="001B63F4">
            <w:pPr>
              <w:widowControl w:val="0"/>
              <w:autoSpaceDE w:val="0"/>
              <w:adjustRightInd w:val="0"/>
              <w:spacing w:line="276" w:lineRule="auto"/>
              <w:rPr>
                <w:sz w:val="22"/>
                <w:szCs w:val="22"/>
              </w:rPr>
            </w:pPr>
            <w:r w:rsidRPr="001B63F4">
              <w:t>Expérience spécifique d’au moins trois (03) projets des travaux de Génie Civil</w:t>
            </w:r>
          </w:p>
        </w:tc>
        <w:tc>
          <w:tcPr>
            <w:tcW w:w="1296" w:type="dxa"/>
            <w:shd w:val="clear" w:color="auto" w:fill="auto"/>
            <w:vAlign w:val="center"/>
          </w:tcPr>
          <w:p w:rsidR="001B63F4" w:rsidRPr="00AE1310" w:rsidRDefault="001B63F4" w:rsidP="001B63F4">
            <w:pPr>
              <w:jc w:val="center"/>
              <w:rPr>
                <w:sz w:val="22"/>
                <w:szCs w:val="22"/>
              </w:rPr>
            </w:pPr>
            <w:r w:rsidRPr="00AE1310">
              <w:rPr>
                <w:sz w:val="22"/>
                <w:szCs w:val="22"/>
              </w:rPr>
              <w:t>Oui/Non</w:t>
            </w:r>
          </w:p>
        </w:tc>
      </w:tr>
      <w:tr w:rsidR="001B63F4" w:rsidRPr="00AE1310" w:rsidTr="009B0133">
        <w:trPr>
          <w:trHeight w:val="20"/>
          <w:jc w:val="center"/>
        </w:trPr>
        <w:tc>
          <w:tcPr>
            <w:tcW w:w="580" w:type="dxa"/>
            <w:vAlign w:val="center"/>
          </w:tcPr>
          <w:p w:rsidR="001B63F4" w:rsidRPr="00AE1310" w:rsidRDefault="001B63F4" w:rsidP="001B63F4">
            <w:pPr>
              <w:jc w:val="center"/>
              <w:rPr>
                <w:b/>
                <w:bCs/>
                <w:sz w:val="22"/>
                <w:szCs w:val="22"/>
              </w:rPr>
            </w:pPr>
            <w:r w:rsidRPr="00AE1310">
              <w:rPr>
                <w:b/>
                <w:bCs/>
                <w:sz w:val="22"/>
                <w:szCs w:val="22"/>
              </w:rPr>
              <w:t>3.</w:t>
            </w:r>
            <w:r>
              <w:rPr>
                <w:b/>
                <w:bCs/>
                <w:sz w:val="22"/>
                <w:szCs w:val="22"/>
              </w:rPr>
              <w:t>4</w:t>
            </w:r>
          </w:p>
        </w:tc>
        <w:tc>
          <w:tcPr>
            <w:tcW w:w="8772" w:type="dxa"/>
            <w:gridSpan w:val="2"/>
            <w:shd w:val="clear" w:color="auto" w:fill="auto"/>
            <w:vAlign w:val="center"/>
          </w:tcPr>
          <w:p w:rsidR="001B63F4" w:rsidRPr="00AE1310" w:rsidRDefault="001B63F4" w:rsidP="001B63F4">
            <w:pPr>
              <w:rPr>
                <w:b/>
                <w:bCs/>
                <w:i/>
                <w:iCs/>
                <w:sz w:val="22"/>
                <w:szCs w:val="22"/>
              </w:rPr>
            </w:pPr>
            <w:r w:rsidRPr="00AE1310">
              <w:rPr>
                <w:b/>
                <w:bCs/>
                <w:i/>
                <w:iCs/>
                <w:sz w:val="22"/>
                <w:szCs w:val="22"/>
              </w:rPr>
              <w:t xml:space="preserve">Un </w:t>
            </w:r>
            <w:r>
              <w:rPr>
                <w:b/>
                <w:bCs/>
                <w:i/>
                <w:iCs/>
                <w:sz w:val="22"/>
                <w:szCs w:val="22"/>
              </w:rPr>
              <w:t>électricien monteur</w:t>
            </w:r>
          </w:p>
        </w:tc>
        <w:tc>
          <w:tcPr>
            <w:tcW w:w="1296" w:type="dxa"/>
            <w:shd w:val="clear" w:color="auto" w:fill="auto"/>
            <w:vAlign w:val="center"/>
          </w:tcPr>
          <w:p w:rsidR="001B63F4" w:rsidRPr="00AE1310" w:rsidRDefault="001B63F4" w:rsidP="001B63F4">
            <w:pPr>
              <w:jc w:val="center"/>
              <w:rPr>
                <w:sz w:val="22"/>
                <w:szCs w:val="22"/>
              </w:rPr>
            </w:pPr>
          </w:p>
        </w:tc>
      </w:tr>
      <w:tr w:rsidR="001B63F4" w:rsidRPr="00AE1310" w:rsidTr="009B0133">
        <w:trPr>
          <w:trHeight w:val="20"/>
          <w:jc w:val="center"/>
        </w:trPr>
        <w:tc>
          <w:tcPr>
            <w:tcW w:w="580" w:type="dxa"/>
            <w:vAlign w:val="center"/>
          </w:tcPr>
          <w:p w:rsidR="001B63F4" w:rsidRPr="00AE1310" w:rsidRDefault="001B63F4" w:rsidP="001B63F4">
            <w:pPr>
              <w:jc w:val="center"/>
              <w:rPr>
                <w:sz w:val="22"/>
                <w:szCs w:val="22"/>
              </w:rPr>
            </w:pPr>
          </w:p>
        </w:tc>
        <w:tc>
          <w:tcPr>
            <w:tcW w:w="8772" w:type="dxa"/>
            <w:gridSpan w:val="2"/>
            <w:shd w:val="clear" w:color="auto" w:fill="auto"/>
            <w:vAlign w:val="center"/>
          </w:tcPr>
          <w:p w:rsidR="001B63F4" w:rsidRPr="001D3E11" w:rsidRDefault="001D3E11" w:rsidP="001D3E11">
            <w:pPr>
              <w:widowControl w:val="0"/>
              <w:autoSpaceDE w:val="0"/>
              <w:adjustRightInd w:val="0"/>
              <w:spacing w:line="276" w:lineRule="auto"/>
            </w:pPr>
            <w:r w:rsidRPr="001D3E11">
              <w:t>Technicien en électricité CAP ou Habilitation, Certification électrique</w:t>
            </w:r>
          </w:p>
        </w:tc>
        <w:tc>
          <w:tcPr>
            <w:tcW w:w="1296" w:type="dxa"/>
            <w:shd w:val="clear" w:color="auto" w:fill="auto"/>
            <w:vAlign w:val="center"/>
          </w:tcPr>
          <w:p w:rsidR="001B63F4" w:rsidRPr="00AE1310" w:rsidRDefault="001B63F4" w:rsidP="001B63F4">
            <w:pPr>
              <w:jc w:val="center"/>
              <w:rPr>
                <w:sz w:val="22"/>
                <w:szCs w:val="22"/>
              </w:rPr>
            </w:pPr>
            <w:r w:rsidRPr="00AE1310">
              <w:rPr>
                <w:sz w:val="22"/>
                <w:szCs w:val="22"/>
              </w:rPr>
              <w:t>Oui/Non</w:t>
            </w:r>
          </w:p>
        </w:tc>
      </w:tr>
      <w:tr w:rsidR="001B63F4" w:rsidRPr="00AE1310" w:rsidTr="009B0133">
        <w:trPr>
          <w:trHeight w:val="20"/>
          <w:jc w:val="center"/>
        </w:trPr>
        <w:tc>
          <w:tcPr>
            <w:tcW w:w="580" w:type="dxa"/>
            <w:vAlign w:val="center"/>
          </w:tcPr>
          <w:p w:rsidR="001B63F4" w:rsidRPr="00AE1310" w:rsidRDefault="001B63F4" w:rsidP="001B63F4">
            <w:pPr>
              <w:jc w:val="center"/>
              <w:rPr>
                <w:sz w:val="22"/>
                <w:szCs w:val="22"/>
              </w:rPr>
            </w:pPr>
          </w:p>
        </w:tc>
        <w:tc>
          <w:tcPr>
            <w:tcW w:w="8772" w:type="dxa"/>
            <w:gridSpan w:val="2"/>
            <w:shd w:val="clear" w:color="auto" w:fill="auto"/>
            <w:vAlign w:val="center"/>
          </w:tcPr>
          <w:p w:rsidR="001B63F4" w:rsidRPr="00AE1310" w:rsidRDefault="001D3E11" w:rsidP="001D3E11">
            <w:pPr>
              <w:widowControl w:val="0"/>
              <w:autoSpaceDE w:val="0"/>
              <w:adjustRightInd w:val="0"/>
              <w:spacing w:line="276" w:lineRule="auto"/>
              <w:rPr>
                <w:sz w:val="22"/>
                <w:szCs w:val="22"/>
              </w:rPr>
            </w:pPr>
            <w:r>
              <w:t>Expérience dans les installations électriques et constructions de réseaux ≥ 02 ans</w:t>
            </w:r>
          </w:p>
        </w:tc>
        <w:tc>
          <w:tcPr>
            <w:tcW w:w="1296" w:type="dxa"/>
            <w:shd w:val="clear" w:color="auto" w:fill="auto"/>
            <w:vAlign w:val="center"/>
          </w:tcPr>
          <w:p w:rsidR="001B63F4" w:rsidRPr="00AE1310" w:rsidRDefault="001B63F4" w:rsidP="001B63F4">
            <w:pPr>
              <w:jc w:val="center"/>
              <w:rPr>
                <w:sz w:val="22"/>
                <w:szCs w:val="22"/>
              </w:rPr>
            </w:pPr>
            <w:r w:rsidRPr="00AE1310">
              <w:rPr>
                <w:sz w:val="22"/>
                <w:szCs w:val="22"/>
              </w:rPr>
              <w:t>Oui/Non</w:t>
            </w:r>
          </w:p>
        </w:tc>
      </w:tr>
      <w:tr w:rsidR="001B63F4" w:rsidRPr="00AE1310" w:rsidTr="009B0133">
        <w:trPr>
          <w:trHeight w:val="20"/>
          <w:jc w:val="center"/>
        </w:trPr>
        <w:tc>
          <w:tcPr>
            <w:tcW w:w="580" w:type="dxa"/>
            <w:vAlign w:val="center"/>
          </w:tcPr>
          <w:p w:rsidR="001B63F4" w:rsidRPr="00AE1310" w:rsidRDefault="001B63F4" w:rsidP="001B63F4">
            <w:pPr>
              <w:jc w:val="center"/>
              <w:rPr>
                <w:sz w:val="22"/>
                <w:szCs w:val="22"/>
              </w:rPr>
            </w:pPr>
          </w:p>
        </w:tc>
        <w:tc>
          <w:tcPr>
            <w:tcW w:w="8772" w:type="dxa"/>
            <w:gridSpan w:val="2"/>
            <w:shd w:val="clear" w:color="auto" w:fill="auto"/>
            <w:vAlign w:val="center"/>
          </w:tcPr>
          <w:p w:rsidR="001B63F4" w:rsidRPr="00AE1310" w:rsidRDefault="001D3E11" w:rsidP="001B63F4">
            <w:pPr>
              <w:rPr>
                <w:sz w:val="22"/>
                <w:szCs w:val="22"/>
              </w:rPr>
            </w:pPr>
            <w:r w:rsidRPr="001D3E11">
              <w:t>Expérience professionnelle dans les projets d’électricité ≥ 02 ans</w:t>
            </w:r>
          </w:p>
        </w:tc>
        <w:tc>
          <w:tcPr>
            <w:tcW w:w="1296" w:type="dxa"/>
            <w:shd w:val="clear" w:color="auto" w:fill="auto"/>
            <w:vAlign w:val="center"/>
          </w:tcPr>
          <w:p w:rsidR="001B63F4" w:rsidRPr="00AE1310" w:rsidRDefault="001B63F4" w:rsidP="001B63F4">
            <w:pPr>
              <w:jc w:val="center"/>
              <w:rPr>
                <w:sz w:val="22"/>
                <w:szCs w:val="22"/>
              </w:rPr>
            </w:pPr>
            <w:r w:rsidRPr="00AE1310">
              <w:rPr>
                <w:sz w:val="22"/>
                <w:szCs w:val="22"/>
              </w:rPr>
              <w:t>Oui/Non</w:t>
            </w:r>
          </w:p>
        </w:tc>
      </w:tr>
      <w:tr w:rsidR="001B63F4" w:rsidRPr="00AE1310" w:rsidTr="00E3584A">
        <w:trPr>
          <w:trHeight w:val="20"/>
          <w:jc w:val="center"/>
        </w:trPr>
        <w:tc>
          <w:tcPr>
            <w:tcW w:w="580" w:type="dxa"/>
            <w:shd w:val="clear" w:color="auto" w:fill="auto"/>
            <w:vAlign w:val="center"/>
            <w:hideMark/>
          </w:tcPr>
          <w:p w:rsidR="001B63F4" w:rsidRPr="00AE1310" w:rsidRDefault="001B63F4" w:rsidP="001B63F4">
            <w:pPr>
              <w:jc w:val="center"/>
              <w:rPr>
                <w:b/>
                <w:bCs/>
                <w:sz w:val="22"/>
                <w:szCs w:val="22"/>
              </w:rPr>
            </w:pPr>
            <w:r w:rsidRPr="00AE1310">
              <w:rPr>
                <w:b/>
                <w:bCs/>
                <w:sz w:val="22"/>
                <w:szCs w:val="22"/>
              </w:rPr>
              <w:t>4</w:t>
            </w:r>
          </w:p>
        </w:tc>
        <w:tc>
          <w:tcPr>
            <w:tcW w:w="8772" w:type="dxa"/>
            <w:gridSpan w:val="2"/>
            <w:shd w:val="clear" w:color="auto" w:fill="auto"/>
            <w:vAlign w:val="center"/>
            <w:hideMark/>
          </w:tcPr>
          <w:p w:rsidR="001B63F4" w:rsidRPr="00AE1310" w:rsidRDefault="001B63F4" w:rsidP="001B63F4">
            <w:pPr>
              <w:rPr>
                <w:b/>
                <w:bCs/>
                <w:sz w:val="22"/>
                <w:szCs w:val="22"/>
              </w:rPr>
            </w:pPr>
            <w:r w:rsidRPr="00AE1310">
              <w:rPr>
                <w:b/>
                <w:bCs/>
                <w:sz w:val="22"/>
                <w:szCs w:val="22"/>
              </w:rPr>
              <w:t>MOYENS MATERIELS</w:t>
            </w:r>
          </w:p>
        </w:tc>
        <w:tc>
          <w:tcPr>
            <w:tcW w:w="1296" w:type="dxa"/>
            <w:shd w:val="clear" w:color="auto" w:fill="auto"/>
            <w:vAlign w:val="center"/>
            <w:hideMark/>
          </w:tcPr>
          <w:p w:rsidR="001B63F4" w:rsidRPr="00AE1310" w:rsidRDefault="001B63F4" w:rsidP="001B63F4">
            <w:pPr>
              <w:jc w:val="center"/>
              <w:rPr>
                <w:sz w:val="22"/>
                <w:szCs w:val="22"/>
              </w:rPr>
            </w:pPr>
          </w:p>
        </w:tc>
      </w:tr>
      <w:tr w:rsidR="001B63F4" w:rsidRPr="00AE1310" w:rsidTr="00E3584A">
        <w:trPr>
          <w:trHeight w:val="20"/>
          <w:jc w:val="center"/>
        </w:trPr>
        <w:tc>
          <w:tcPr>
            <w:tcW w:w="580" w:type="dxa"/>
            <w:vMerge w:val="restart"/>
            <w:shd w:val="clear" w:color="auto" w:fill="auto"/>
            <w:vAlign w:val="center"/>
            <w:hideMark/>
          </w:tcPr>
          <w:p w:rsidR="001B63F4" w:rsidRPr="00AE1310" w:rsidRDefault="001B63F4" w:rsidP="001B63F4">
            <w:pPr>
              <w:jc w:val="center"/>
              <w:rPr>
                <w:b/>
                <w:bCs/>
                <w:sz w:val="22"/>
                <w:szCs w:val="22"/>
              </w:rPr>
            </w:pPr>
            <w:r w:rsidRPr="00AE1310">
              <w:rPr>
                <w:b/>
                <w:bCs/>
                <w:sz w:val="22"/>
                <w:szCs w:val="22"/>
              </w:rPr>
              <w:t>4.1</w:t>
            </w:r>
          </w:p>
        </w:tc>
        <w:tc>
          <w:tcPr>
            <w:tcW w:w="8772" w:type="dxa"/>
            <w:gridSpan w:val="2"/>
            <w:shd w:val="clear" w:color="auto" w:fill="auto"/>
            <w:vAlign w:val="center"/>
            <w:hideMark/>
          </w:tcPr>
          <w:p w:rsidR="001B63F4" w:rsidRPr="00AE1310" w:rsidRDefault="001B63F4" w:rsidP="001B63F4">
            <w:pPr>
              <w:rPr>
                <w:b/>
                <w:bCs/>
                <w:sz w:val="22"/>
                <w:szCs w:val="22"/>
              </w:rPr>
            </w:pPr>
            <w:r w:rsidRPr="00AE1310">
              <w:rPr>
                <w:b/>
                <w:bCs/>
                <w:sz w:val="22"/>
                <w:szCs w:val="22"/>
              </w:rPr>
              <w:t>Matériels roulants</w:t>
            </w:r>
          </w:p>
        </w:tc>
        <w:tc>
          <w:tcPr>
            <w:tcW w:w="1296" w:type="dxa"/>
            <w:shd w:val="clear" w:color="auto" w:fill="auto"/>
            <w:vAlign w:val="center"/>
            <w:hideMark/>
          </w:tcPr>
          <w:p w:rsidR="001B63F4" w:rsidRPr="00AE1310" w:rsidRDefault="001B63F4" w:rsidP="001B63F4">
            <w:pPr>
              <w:jc w:val="center"/>
              <w:rPr>
                <w:sz w:val="22"/>
                <w:szCs w:val="22"/>
              </w:rPr>
            </w:pPr>
          </w:p>
        </w:tc>
      </w:tr>
      <w:tr w:rsidR="001B63F4" w:rsidRPr="00AE1310" w:rsidTr="00E3584A">
        <w:trPr>
          <w:trHeight w:val="20"/>
          <w:jc w:val="center"/>
        </w:trPr>
        <w:tc>
          <w:tcPr>
            <w:tcW w:w="580" w:type="dxa"/>
            <w:vMerge/>
            <w:vAlign w:val="center"/>
            <w:hideMark/>
          </w:tcPr>
          <w:p w:rsidR="001B63F4" w:rsidRPr="00AE1310" w:rsidRDefault="001B63F4" w:rsidP="001B63F4">
            <w:pPr>
              <w:jc w:val="center"/>
              <w:rPr>
                <w:sz w:val="22"/>
                <w:szCs w:val="22"/>
              </w:rPr>
            </w:pPr>
          </w:p>
        </w:tc>
        <w:tc>
          <w:tcPr>
            <w:tcW w:w="5455" w:type="dxa"/>
            <w:shd w:val="clear" w:color="auto" w:fill="auto"/>
            <w:vAlign w:val="center"/>
            <w:hideMark/>
          </w:tcPr>
          <w:p w:rsidR="001B63F4" w:rsidRPr="00AE1310" w:rsidRDefault="001D3E11" w:rsidP="001B63F4">
            <w:pPr>
              <w:jc w:val="both"/>
              <w:rPr>
                <w:sz w:val="22"/>
                <w:szCs w:val="22"/>
              </w:rPr>
            </w:pPr>
            <w:r w:rsidRPr="00AE1310">
              <w:rPr>
                <w:sz w:val="22"/>
                <w:szCs w:val="22"/>
              </w:rPr>
              <w:t>Camion Grue</w:t>
            </w:r>
          </w:p>
        </w:tc>
        <w:tc>
          <w:tcPr>
            <w:tcW w:w="3317" w:type="dxa"/>
            <w:shd w:val="clear" w:color="auto" w:fill="auto"/>
            <w:vAlign w:val="center"/>
            <w:hideMark/>
          </w:tcPr>
          <w:p w:rsidR="001B63F4" w:rsidRPr="00AE1310" w:rsidRDefault="001B63F4" w:rsidP="001B63F4">
            <w:pPr>
              <w:rPr>
                <w:sz w:val="22"/>
                <w:szCs w:val="22"/>
              </w:rPr>
            </w:pPr>
            <w:r w:rsidRPr="00AE1310">
              <w:rPr>
                <w:sz w:val="22"/>
                <w:szCs w:val="22"/>
              </w:rPr>
              <w:t>Nombre ≥ 1</w:t>
            </w:r>
          </w:p>
        </w:tc>
        <w:tc>
          <w:tcPr>
            <w:tcW w:w="1296" w:type="dxa"/>
            <w:shd w:val="clear" w:color="auto" w:fill="auto"/>
            <w:vAlign w:val="center"/>
            <w:hideMark/>
          </w:tcPr>
          <w:p w:rsidR="001B63F4" w:rsidRPr="00AE1310" w:rsidRDefault="001B63F4" w:rsidP="001B63F4">
            <w:pPr>
              <w:jc w:val="center"/>
              <w:rPr>
                <w:sz w:val="22"/>
                <w:szCs w:val="22"/>
              </w:rPr>
            </w:pPr>
            <w:r w:rsidRPr="00AE1310">
              <w:rPr>
                <w:sz w:val="22"/>
                <w:szCs w:val="22"/>
              </w:rPr>
              <w:t>Oui/Non</w:t>
            </w:r>
          </w:p>
        </w:tc>
      </w:tr>
      <w:tr w:rsidR="001B63F4" w:rsidRPr="00AE1310" w:rsidTr="00E3584A">
        <w:trPr>
          <w:trHeight w:val="20"/>
          <w:jc w:val="center"/>
        </w:trPr>
        <w:tc>
          <w:tcPr>
            <w:tcW w:w="580" w:type="dxa"/>
            <w:vMerge/>
            <w:vAlign w:val="center"/>
          </w:tcPr>
          <w:p w:rsidR="001B63F4" w:rsidRPr="00AE1310" w:rsidRDefault="001B63F4" w:rsidP="001B63F4">
            <w:pPr>
              <w:jc w:val="center"/>
              <w:rPr>
                <w:sz w:val="22"/>
                <w:szCs w:val="22"/>
              </w:rPr>
            </w:pPr>
          </w:p>
        </w:tc>
        <w:tc>
          <w:tcPr>
            <w:tcW w:w="5455" w:type="dxa"/>
            <w:shd w:val="clear" w:color="auto" w:fill="auto"/>
            <w:vAlign w:val="center"/>
          </w:tcPr>
          <w:p w:rsidR="001B63F4" w:rsidRPr="00AE1310" w:rsidRDefault="001D3E11" w:rsidP="001B63F4">
            <w:pPr>
              <w:jc w:val="both"/>
              <w:rPr>
                <w:sz w:val="22"/>
                <w:szCs w:val="22"/>
              </w:rPr>
            </w:pPr>
            <w:r w:rsidRPr="00AE1310">
              <w:rPr>
                <w:sz w:val="22"/>
                <w:szCs w:val="22"/>
              </w:rPr>
              <w:t>Pick-up</w:t>
            </w:r>
          </w:p>
        </w:tc>
        <w:tc>
          <w:tcPr>
            <w:tcW w:w="3317" w:type="dxa"/>
            <w:shd w:val="clear" w:color="auto" w:fill="auto"/>
            <w:vAlign w:val="center"/>
          </w:tcPr>
          <w:p w:rsidR="001B63F4" w:rsidRPr="00AE1310" w:rsidRDefault="001B63F4" w:rsidP="001B63F4">
            <w:pPr>
              <w:rPr>
                <w:sz w:val="22"/>
                <w:szCs w:val="22"/>
              </w:rPr>
            </w:pPr>
            <w:r w:rsidRPr="00AE1310">
              <w:rPr>
                <w:sz w:val="22"/>
                <w:szCs w:val="22"/>
              </w:rPr>
              <w:t>Nombre ≥ 1</w:t>
            </w:r>
          </w:p>
        </w:tc>
        <w:tc>
          <w:tcPr>
            <w:tcW w:w="1296" w:type="dxa"/>
            <w:shd w:val="clear" w:color="auto" w:fill="auto"/>
            <w:vAlign w:val="center"/>
          </w:tcPr>
          <w:p w:rsidR="001B63F4" w:rsidRPr="00AE1310" w:rsidRDefault="001B63F4" w:rsidP="001B63F4">
            <w:pPr>
              <w:jc w:val="center"/>
              <w:rPr>
                <w:sz w:val="22"/>
                <w:szCs w:val="22"/>
              </w:rPr>
            </w:pPr>
            <w:r w:rsidRPr="00AE1310">
              <w:rPr>
                <w:sz w:val="22"/>
                <w:szCs w:val="22"/>
              </w:rPr>
              <w:t>Oui/Non</w:t>
            </w:r>
          </w:p>
        </w:tc>
      </w:tr>
      <w:tr w:rsidR="001B63F4" w:rsidRPr="00AE1310" w:rsidTr="00E3584A">
        <w:trPr>
          <w:trHeight w:val="20"/>
          <w:jc w:val="center"/>
        </w:trPr>
        <w:tc>
          <w:tcPr>
            <w:tcW w:w="580" w:type="dxa"/>
            <w:shd w:val="clear" w:color="auto" w:fill="auto"/>
            <w:vAlign w:val="center"/>
            <w:hideMark/>
          </w:tcPr>
          <w:p w:rsidR="001B63F4" w:rsidRPr="00AE1310" w:rsidRDefault="001B63F4" w:rsidP="001B63F4">
            <w:pPr>
              <w:jc w:val="center"/>
              <w:rPr>
                <w:b/>
                <w:bCs/>
                <w:sz w:val="22"/>
                <w:szCs w:val="22"/>
              </w:rPr>
            </w:pPr>
            <w:r w:rsidRPr="00AE1310">
              <w:rPr>
                <w:b/>
                <w:bCs/>
                <w:sz w:val="22"/>
                <w:szCs w:val="22"/>
              </w:rPr>
              <w:t>4.2</w:t>
            </w:r>
          </w:p>
        </w:tc>
        <w:tc>
          <w:tcPr>
            <w:tcW w:w="5455" w:type="dxa"/>
            <w:shd w:val="clear" w:color="auto" w:fill="auto"/>
            <w:vAlign w:val="center"/>
            <w:hideMark/>
          </w:tcPr>
          <w:p w:rsidR="001B63F4" w:rsidRPr="00AE1310" w:rsidRDefault="001B63F4" w:rsidP="001B63F4">
            <w:pPr>
              <w:jc w:val="both"/>
              <w:rPr>
                <w:b/>
                <w:bCs/>
                <w:sz w:val="22"/>
                <w:szCs w:val="22"/>
              </w:rPr>
            </w:pPr>
            <w:r w:rsidRPr="00AE1310">
              <w:rPr>
                <w:b/>
                <w:bCs/>
                <w:sz w:val="22"/>
                <w:szCs w:val="22"/>
              </w:rPr>
              <w:t>Matériel</w:t>
            </w:r>
            <w:r w:rsidR="001D3E11">
              <w:rPr>
                <w:b/>
                <w:bCs/>
                <w:sz w:val="22"/>
                <w:szCs w:val="22"/>
              </w:rPr>
              <w:t xml:space="preserve"> technique</w:t>
            </w:r>
          </w:p>
        </w:tc>
        <w:tc>
          <w:tcPr>
            <w:tcW w:w="3317" w:type="dxa"/>
            <w:shd w:val="clear" w:color="auto" w:fill="auto"/>
            <w:vAlign w:val="center"/>
            <w:hideMark/>
          </w:tcPr>
          <w:p w:rsidR="001B63F4" w:rsidRPr="00AE1310" w:rsidRDefault="001B63F4" w:rsidP="001B63F4">
            <w:pPr>
              <w:rPr>
                <w:sz w:val="22"/>
                <w:szCs w:val="22"/>
              </w:rPr>
            </w:pPr>
            <w:r w:rsidRPr="00AE1310">
              <w:rPr>
                <w:sz w:val="22"/>
                <w:szCs w:val="22"/>
              </w:rPr>
              <w:t> </w:t>
            </w:r>
          </w:p>
        </w:tc>
        <w:tc>
          <w:tcPr>
            <w:tcW w:w="1296" w:type="dxa"/>
            <w:shd w:val="clear" w:color="auto" w:fill="auto"/>
            <w:vAlign w:val="center"/>
            <w:hideMark/>
          </w:tcPr>
          <w:p w:rsidR="001B63F4" w:rsidRPr="00AE1310" w:rsidRDefault="001B63F4" w:rsidP="001B63F4">
            <w:pPr>
              <w:jc w:val="center"/>
              <w:rPr>
                <w:sz w:val="22"/>
                <w:szCs w:val="22"/>
              </w:rPr>
            </w:pPr>
          </w:p>
        </w:tc>
      </w:tr>
      <w:tr w:rsidR="001D3E11" w:rsidRPr="00AE1310" w:rsidTr="00E3584A">
        <w:trPr>
          <w:trHeight w:val="20"/>
          <w:jc w:val="center"/>
        </w:trPr>
        <w:tc>
          <w:tcPr>
            <w:tcW w:w="580" w:type="dxa"/>
            <w:shd w:val="clear" w:color="auto" w:fill="auto"/>
            <w:vAlign w:val="center"/>
          </w:tcPr>
          <w:p w:rsidR="001D3E11" w:rsidRPr="001D3E11" w:rsidRDefault="001D3E11" w:rsidP="001B63F4">
            <w:pPr>
              <w:jc w:val="center"/>
              <w:rPr>
                <w:bCs/>
                <w:sz w:val="22"/>
                <w:szCs w:val="22"/>
              </w:rPr>
            </w:pPr>
            <w:r>
              <w:rPr>
                <w:bCs/>
                <w:sz w:val="22"/>
                <w:szCs w:val="22"/>
              </w:rPr>
              <w:t>4.2.1</w:t>
            </w:r>
          </w:p>
        </w:tc>
        <w:tc>
          <w:tcPr>
            <w:tcW w:w="5455" w:type="dxa"/>
            <w:shd w:val="clear" w:color="auto" w:fill="auto"/>
            <w:vAlign w:val="center"/>
          </w:tcPr>
          <w:p w:rsidR="001D3E11" w:rsidRPr="001D3E11" w:rsidRDefault="001D3E11" w:rsidP="001B63F4">
            <w:pPr>
              <w:jc w:val="both"/>
              <w:rPr>
                <w:bCs/>
                <w:sz w:val="22"/>
                <w:szCs w:val="22"/>
              </w:rPr>
            </w:pPr>
            <w:r>
              <w:rPr>
                <w:bCs/>
                <w:sz w:val="22"/>
                <w:szCs w:val="22"/>
              </w:rPr>
              <w:t>Caisse à outils électricien</w:t>
            </w:r>
          </w:p>
        </w:tc>
        <w:tc>
          <w:tcPr>
            <w:tcW w:w="3317" w:type="dxa"/>
            <w:shd w:val="clear" w:color="auto" w:fill="auto"/>
            <w:vAlign w:val="center"/>
          </w:tcPr>
          <w:p w:rsidR="001D3E11" w:rsidRPr="00AE1310" w:rsidRDefault="001D3E11" w:rsidP="001B63F4">
            <w:pPr>
              <w:rPr>
                <w:sz w:val="22"/>
                <w:szCs w:val="22"/>
              </w:rPr>
            </w:pPr>
            <w:r w:rsidRPr="00AE1310">
              <w:rPr>
                <w:sz w:val="22"/>
                <w:szCs w:val="22"/>
              </w:rPr>
              <w:t>Nombre ≥ 1</w:t>
            </w:r>
          </w:p>
        </w:tc>
        <w:tc>
          <w:tcPr>
            <w:tcW w:w="1296" w:type="dxa"/>
            <w:shd w:val="clear" w:color="auto" w:fill="auto"/>
            <w:vAlign w:val="center"/>
          </w:tcPr>
          <w:p w:rsidR="001D3E11" w:rsidRPr="00AE1310" w:rsidRDefault="001D3E11" w:rsidP="001B63F4">
            <w:pPr>
              <w:jc w:val="center"/>
              <w:rPr>
                <w:sz w:val="22"/>
                <w:szCs w:val="22"/>
              </w:rPr>
            </w:pPr>
            <w:r w:rsidRPr="00AE1310">
              <w:rPr>
                <w:sz w:val="22"/>
                <w:szCs w:val="22"/>
              </w:rPr>
              <w:t>Oui/Non</w:t>
            </w:r>
          </w:p>
        </w:tc>
      </w:tr>
      <w:tr w:rsidR="001D3E11" w:rsidRPr="00AE1310" w:rsidTr="00E3584A">
        <w:trPr>
          <w:trHeight w:val="20"/>
          <w:jc w:val="center"/>
        </w:trPr>
        <w:tc>
          <w:tcPr>
            <w:tcW w:w="580" w:type="dxa"/>
            <w:shd w:val="clear" w:color="auto" w:fill="auto"/>
            <w:vAlign w:val="center"/>
          </w:tcPr>
          <w:p w:rsidR="001D3E11" w:rsidRPr="001D3E11" w:rsidRDefault="001D3E11" w:rsidP="001B63F4">
            <w:pPr>
              <w:jc w:val="center"/>
              <w:rPr>
                <w:bCs/>
                <w:sz w:val="22"/>
                <w:szCs w:val="22"/>
              </w:rPr>
            </w:pPr>
            <w:r>
              <w:rPr>
                <w:bCs/>
                <w:sz w:val="22"/>
                <w:szCs w:val="22"/>
              </w:rPr>
              <w:t>4.2.2</w:t>
            </w:r>
          </w:p>
        </w:tc>
        <w:tc>
          <w:tcPr>
            <w:tcW w:w="5455" w:type="dxa"/>
            <w:shd w:val="clear" w:color="auto" w:fill="auto"/>
            <w:vAlign w:val="center"/>
          </w:tcPr>
          <w:p w:rsidR="001D3E11" w:rsidRPr="001D3E11" w:rsidRDefault="001D3E11" w:rsidP="001B63F4">
            <w:pPr>
              <w:jc w:val="both"/>
              <w:rPr>
                <w:bCs/>
                <w:sz w:val="22"/>
                <w:szCs w:val="22"/>
              </w:rPr>
            </w:pPr>
            <w:r>
              <w:rPr>
                <w:bCs/>
                <w:sz w:val="22"/>
                <w:szCs w:val="22"/>
              </w:rPr>
              <w:t>Petit matériel de génie civil</w:t>
            </w:r>
          </w:p>
        </w:tc>
        <w:tc>
          <w:tcPr>
            <w:tcW w:w="3317" w:type="dxa"/>
            <w:shd w:val="clear" w:color="auto" w:fill="auto"/>
            <w:vAlign w:val="center"/>
          </w:tcPr>
          <w:p w:rsidR="001D3E11" w:rsidRPr="00AE1310" w:rsidRDefault="001D3E11" w:rsidP="001B63F4">
            <w:pPr>
              <w:rPr>
                <w:sz w:val="22"/>
                <w:szCs w:val="22"/>
              </w:rPr>
            </w:pPr>
            <w:r>
              <w:rPr>
                <w:sz w:val="22"/>
                <w:szCs w:val="22"/>
              </w:rPr>
              <w:t>Ensemble</w:t>
            </w:r>
          </w:p>
        </w:tc>
        <w:tc>
          <w:tcPr>
            <w:tcW w:w="1296" w:type="dxa"/>
            <w:shd w:val="clear" w:color="auto" w:fill="auto"/>
            <w:vAlign w:val="center"/>
          </w:tcPr>
          <w:p w:rsidR="001D3E11" w:rsidRPr="00AE1310" w:rsidRDefault="001D3E11" w:rsidP="001B63F4">
            <w:pPr>
              <w:jc w:val="center"/>
              <w:rPr>
                <w:sz w:val="22"/>
                <w:szCs w:val="22"/>
              </w:rPr>
            </w:pPr>
            <w:r w:rsidRPr="00AE1310">
              <w:rPr>
                <w:sz w:val="22"/>
                <w:szCs w:val="22"/>
              </w:rPr>
              <w:t>Oui/Non</w:t>
            </w:r>
          </w:p>
        </w:tc>
      </w:tr>
      <w:tr w:rsidR="001D3E11" w:rsidRPr="00AE1310" w:rsidTr="00E3584A">
        <w:trPr>
          <w:trHeight w:val="20"/>
          <w:jc w:val="center"/>
        </w:trPr>
        <w:tc>
          <w:tcPr>
            <w:tcW w:w="580" w:type="dxa"/>
            <w:shd w:val="clear" w:color="auto" w:fill="auto"/>
            <w:vAlign w:val="center"/>
          </w:tcPr>
          <w:p w:rsidR="001D3E11" w:rsidRPr="00AE1310" w:rsidRDefault="001D3E11" w:rsidP="001B63F4">
            <w:pPr>
              <w:jc w:val="center"/>
              <w:rPr>
                <w:b/>
                <w:bCs/>
                <w:sz w:val="22"/>
                <w:szCs w:val="22"/>
              </w:rPr>
            </w:pPr>
            <w:r>
              <w:rPr>
                <w:b/>
                <w:bCs/>
                <w:sz w:val="22"/>
                <w:szCs w:val="22"/>
              </w:rPr>
              <w:t>4.3</w:t>
            </w:r>
          </w:p>
        </w:tc>
        <w:tc>
          <w:tcPr>
            <w:tcW w:w="5455" w:type="dxa"/>
            <w:shd w:val="clear" w:color="auto" w:fill="auto"/>
            <w:vAlign w:val="center"/>
          </w:tcPr>
          <w:p w:rsidR="001D3E11" w:rsidRPr="00AE1310" w:rsidRDefault="001D3E11" w:rsidP="001B63F4">
            <w:pPr>
              <w:jc w:val="both"/>
              <w:rPr>
                <w:b/>
                <w:bCs/>
                <w:sz w:val="22"/>
                <w:szCs w:val="22"/>
              </w:rPr>
            </w:pPr>
            <w:r>
              <w:rPr>
                <w:b/>
                <w:bCs/>
                <w:sz w:val="22"/>
                <w:szCs w:val="22"/>
              </w:rPr>
              <w:t>Matériel de sécurité</w:t>
            </w:r>
          </w:p>
        </w:tc>
        <w:tc>
          <w:tcPr>
            <w:tcW w:w="3317" w:type="dxa"/>
            <w:shd w:val="clear" w:color="auto" w:fill="auto"/>
            <w:vAlign w:val="center"/>
          </w:tcPr>
          <w:p w:rsidR="001D3E11" w:rsidRPr="00AE1310" w:rsidRDefault="001D3E11" w:rsidP="001B63F4">
            <w:pPr>
              <w:rPr>
                <w:sz w:val="22"/>
                <w:szCs w:val="22"/>
              </w:rPr>
            </w:pPr>
          </w:p>
        </w:tc>
        <w:tc>
          <w:tcPr>
            <w:tcW w:w="1296" w:type="dxa"/>
            <w:shd w:val="clear" w:color="auto" w:fill="auto"/>
            <w:vAlign w:val="center"/>
          </w:tcPr>
          <w:p w:rsidR="001D3E11" w:rsidRPr="00AE1310" w:rsidRDefault="001D3E11" w:rsidP="001B63F4">
            <w:pPr>
              <w:jc w:val="center"/>
              <w:rPr>
                <w:sz w:val="22"/>
                <w:szCs w:val="22"/>
              </w:rPr>
            </w:pPr>
          </w:p>
        </w:tc>
      </w:tr>
      <w:tr w:rsidR="0056762A" w:rsidRPr="00AE1310" w:rsidTr="00E3584A">
        <w:trPr>
          <w:trHeight w:val="20"/>
          <w:jc w:val="center"/>
        </w:trPr>
        <w:tc>
          <w:tcPr>
            <w:tcW w:w="580" w:type="dxa"/>
            <w:vMerge w:val="restart"/>
            <w:shd w:val="clear" w:color="auto" w:fill="auto"/>
            <w:vAlign w:val="center"/>
          </w:tcPr>
          <w:p w:rsidR="0056762A" w:rsidRDefault="0056762A" w:rsidP="0056762A">
            <w:pPr>
              <w:jc w:val="center"/>
              <w:rPr>
                <w:b/>
                <w:bCs/>
                <w:sz w:val="22"/>
                <w:szCs w:val="22"/>
              </w:rPr>
            </w:pPr>
          </w:p>
        </w:tc>
        <w:tc>
          <w:tcPr>
            <w:tcW w:w="5455" w:type="dxa"/>
            <w:shd w:val="clear" w:color="auto" w:fill="auto"/>
            <w:vAlign w:val="center"/>
          </w:tcPr>
          <w:p w:rsidR="0056762A" w:rsidRPr="0056762A" w:rsidRDefault="0056762A" w:rsidP="0056762A">
            <w:pPr>
              <w:jc w:val="both"/>
              <w:rPr>
                <w:bCs/>
                <w:sz w:val="22"/>
                <w:szCs w:val="22"/>
              </w:rPr>
            </w:pPr>
            <w:r w:rsidRPr="0056762A">
              <w:rPr>
                <w:bCs/>
                <w:sz w:val="22"/>
                <w:szCs w:val="22"/>
              </w:rPr>
              <w:t>Harnais de sécurité</w:t>
            </w:r>
          </w:p>
        </w:tc>
        <w:tc>
          <w:tcPr>
            <w:tcW w:w="3317" w:type="dxa"/>
            <w:shd w:val="clear" w:color="auto" w:fill="auto"/>
            <w:vAlign w:val="center"/>
          </w:tcPr>
          <w:p w:rsidR="0056762A" w:rsidRPr="0056762A" w:rsidRDefault="0056762A" w:rsidP="0056762A">
            <w:pPr>
              <w:jc w:val="both"/>
              <w:rPr>
                <w:bCs/>
                <w:sz w:val="22"/>
                <w:szCs w:val="22"/>
              </w:rPr>
            </w:pPr>
            <w:r w:rsidRPr="0056762A">
              <w:rPr>
                <w:bCs/>
                <w:sz w:val="22"/>
                <w:szCs w:val="22"/>
              </w:rPr>
              <w:t>Nombre ≥ 10</w:t>
            </w:r>
          </w:p>
        </w:tc>
        <w:tc>
          <w:tcPr>
            <w:tcW w:w="1296" w:type="dxa"/>
            <w:vMerge w:val="restart"/>
            <w:shd w:val="clear" w:color="auto" w:fill="auto"/>
            <w:vAlign w:val="center"/>
          </w:tcPr>
          <w:p w:rsidR="0056762A" w:rsidRPr="00AE1310" w:rsidRDefault="0056762A" w:rsidP="0056762A">
            <w:pPr>
              <w:jc w:val="center"/>
              <w:rPr>
                <w:sz w:val="22"/>
                <w:szCs w:val="22"/>
              </w:rPr>
            </w:pPr>
            <w:r>
              <w:rPr>
                <w:sz w:val="22"/>
                <w:szCs w:val="22"/>
              </w:rPr>
              <w:t>OUI/NON pour l’ensemble</w:t>
            </w:r>
          </w:p>
        </w:tc>
      </w:tr>
      <w:tr w:rsidR="0056762A" w:rsidRPr="00AE1310" w:rsidTr="0056762A">
        <w:trPr>
          <w:trHeight w:val="156"/>
          <w:jc w:val="center"/>
        </w:trPr>
        <w:tc>
          <w:tcPr>
            <w:tcW w:w="580" w:type="dxa"/>
            <w:vMerge/>
            <w:shd w:val="clear" w:color="auto" w:fill="auto"/>
            <w:vAlign w:val="center"/>
          </w:tcPr>
          <w:p w:rsidR="0056762A" w:rsidRDefault="0056762A" w:rsidP="0056762A">
            <w:pPr>
              <w:jc w:val="center"/>
              <w:rPr>
                <w:b/>
                <w:bCs/>
                <w:sz w:val="22"/>
                <w:szCs w:val="22"/>
              </w:rPr>
            </w:pPr>
          </w:p>
        </w:tc>
        <w:tc>
          <w:tcPr>
            <w:tcW w:w="5455" w:type="dxa"/>
            <w:shd w:val="clear" w:color="auto" w:fill="auto"/>
            <w:vAlign w:val="center"/>
          </w:tcPr>
          <w:p w:rsidR="0056762A" w:rsidRPr="0056762A" w:rsidRDefault="0056762A" w:rsidP="0056762A">
            <w:pPr>
              <w:jc w:val="both"/>
              <w:rPr>
                <w:bCs/>
                <w:sz w:val="22"/>
                <w:szCs w:val="22"/>
              </w:rPr>
            </w:pPr>
            <w:r w:rsidRPr="0056762A">
              <w:rPr>
                <w:bCs/>
                <w:sz w:val="22"/>
                <w:szCs w:val="22"/>
              </w:rPr>
              <w:t>Chaussures de sécurité</w:t>
            </w:r>
          </w:p>
        </w:tc>
        <w:tc>
          <w:tcPr>
            <w:tcW w:w="3317" w:type="dxa"/>
            <w:shd w:val="clear" w:color="auto" w:fill="auto"/>
            <w:vAlign w:val="center"/>
          </w:tcPr>
          <w:p w:rsidR="0056762A" w:rsidRPr="0056762A" w:rsidRDefault="0056762A" w:rsidP="0056762A">
            <w:pPr>
              <w:jc w:val="both"/>
              <w:rPr>
                <w:bCs/>
                <w:sz w:val="22"/>
                <w:szCs w:val="22"/>
              </w:rPr>
            </w:pPr>
            <w:r w:rsidRPr="0056762A">
              <w:rPr>
                <w:bCs/>
                <w:sz w:val="22"/>
                <w:szCs w:val="22"/>
              </w:rPr>
              <w:t>Nombre ≥ 10</w:t>
            </w:r>
          </w:p>
        </w:tc>
        <w:tc>
          <w:tcPr>
            <w:tcW w:w="1296" w:type="dxa"/>
            <w:vMerge/>
            <w:shd w:val="clear" w:color="auto" w:fill="auto"/>
            <w:vAlign w:val="center"/>
          </w:tcPr>
          <w:p w:rsidR="0056762A" w:rsidRPr="00AE1310" w:rsidRDefault="0056762A" w:rsidP="0056762A">
            <w:pPr>
              <w:jc w:val="center"/>
              <w:rPr>
                <w:sz w:val="22"/>
                <w:szCs w:val="22"/>
              </w:rPr>
            </w:pPr>
          </w:p>
        </w:tc>
      </w:tr>
      <w:tr w:rsidR="0056762A" w:rsidRPr="00AE1310" w:rsidTr="00E3584A">
        <w:trPr>
          <w:trHeight w:val="20"/>
          <w:jc w:val="center"/>
        </w:trPr>
        <w:tc>
          <w:tcPr>
            <w:tcW w:w="580" w:type="dxa"/>
            <w:vMerge/>
            <w:shd w:val="clear" w:color="auto" w:fill="auto"/>
            <w:vAlign w:val="center"/>
          </w:tcPr>
          <w:p w:rsidR="0056762A" w:rsidRDefault="0056762A" w:rsidP="0056762A">
            <w:pPr>
              <w:jc w:val="center"/>
              <w:rPr>
                <w:b/>
                <w:bCs/>
                <w:sz w:val="22"/>
                <w:szCs w:val="22"/>
              </w:rPr>
            </w:pPr>
          </w:p>
        </w:tc>
        <w:tc>
          <w:tcPr>
            <w:tcW w:w="5455" w:type="dxa"/>
            <w:shd w:val="clear" w:color="auto" w:fill="auto"/>
            <w:vAlign w:val="center"/>
          </w:tcPr>
          <w:p w:rsidR="0056762A" w:rsidRPr="0056762A" w:rsidRDefault="0056762A" w:rsidP="0056762A">
            <w:pPr>
              <w:jc w:val="both"/>
              <w:rPr>
                <w:bCs/>
                <w:sz w:val="22"/>
                <w:szCs w:val="22"/>
              </w:rPr>
            </w:pPr>
            <w:r w:rsidRPr="0056762A">
              <w:rPr>
                <w:bCs/>
                <w:sz w:val="22"/>
                <w:szCs w:val="22"/>
              </w:rPr>
              <w:t>Gants de sécurité</w:t>
            </w:r>
          </w:p>
        </w:tc>
        <w:tc>
          <w:tcPr>
            <w:tcW w:w="3317" w:type="dxa"/>
            <w:shd w:val="clear" w:color="auto" w:fill="auto"/>
            <w:vAlign w:val="center"/>
          </w:tcPr>
          <w:p w:rsidR="0056762A" w:rsidRPr="0056762A" w:rsidRDefault="0056762A" w:rsidP="0056762A">
            <w:pPr>
              <w:jc w:val="both"/>
              <w:rPr>
                <w:bCs/>
                <w:sz w:val="22"/>
                <w:szCs w:val="22"/>
              </w:rPr>
            </w:pPr>
            <w:r w:rsidRPr="0056762A">
              <w:rPr>
                <w:bCs/>
                <w:sz w:val="22"/>
                <w:szCs w:val="22"/>
              </w:rPr>
              <w:t>Nombre ≥ 10</w:t>
            </w:r>
          </w:p>
        </w:tc>
        <w:tc>
          <w:tcPr>
            <w:tcW w:w="1296" w:type="dxa"/>
            <w:vMerge/>
            <w:shd w:val="clear" w:color="auto" w:fill="auto"/>
            <w:vAlign w:val="center"/>
          </w:tcPr>
          <w:p w:rsidR="0056762A" w:rsidRPr="00AE1310" w:rsidRDefault="0056762A" w:rsidP="0056762A">
            <w:pPr>
              <w:jc w:val="center"/>
              <w:rPr>
                <w:sz w:val="22"/>
                <w:szCs w:val="22"/>
              </w:rPr>
            </w:pPr>
          </w:p>
        </w:tc>
      </w:tr>
      <w:tr w:rsidR="009B0133" w:rsidRPr="00AE1310" w:rsidTr="0056762A">
        <w:trPr>
          <w:trHeight w:val="223"/>
          <w:jc w:val="center"/>
        </w:trPr>
        <w:tc>
          <w:tcPr>
            <w:tcW w:w="580" w:type="dxa"/>
            <w:vMerge w:val="restart"/>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Casques de sécurité</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Nombre ≥ 10</w:t>
            </w:r>
          </w:p>
        </w:tc>
        <w:tc>
          <w:tcPr>
            <w:tcW w:w="1296" w:type="dxa"/>
            <w:vMerge w:val="restart"/>
            <w:shd w:val="clear" w:color="auto" w:fill="auto"/>
            <w:vAlign w:val="center"/>
          </w:tcPr>
          <w:p w:rsidR="009B0133" w:rsidRPr="00AE1310" w:rsidRDefault="009B0133" w:rsidP="0056762A">
            <w:pPr>
              <w:jc w:val="center"/>
              <w:rPr>
                <w:sz w:val="22"/>
                <w:szCs w:val="22"/>
              </w:rPr>
            </w:pPr>
            <w:r>
              <w:rPr>
                <w:sz w:val="22"/>
                <w:szCs w:val="22"/>
              </w:rPr>
              <w:t>OUI/NON pour l’ensemble</w:t>
            </w:r>
          </w:p>
        </w:tc>
      </w:tr>
      <w:tr w:rsidR="009B0133" w:rsidRPr="00AE1310" w:rsidTr="0056762A">
        <w:trPr>
          <w:trHeight w:val="223"/>
          <w:jc w:val="center"/>
        </w:trPr>
        <w:tc>
          <w:tcPr>
            <w:tcW w:w="580" w:type="dxa"/>
            <w:vMerge/>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Tenue de travail</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Nombre ≥ 10</w:t>
            </w:r>
          </w:p>
        </w:tc>
        <w:tc>
          <w:tcPr>
            <w:tcW w:w="1296" w:type="dxa"/>
            <w:vMerge/>
            <w:shd w:val="clear" w:color="auto" w:fill="auto"/>
            <w:vAlign w:val="center"/>
          </w:tcPr>
          <w:p w:rsidR="009B0133" w:rsidRPr="00AE1310" w:rsidRDefault="009B0133" w:rsidP="0056762A">
            <w:pPr>
              <w:jc w:val="center"/>
              <w:rPr>
                <w:sz w:val="22"/>
                <w:szCs w:val="22"/>
              </w:rPr>
            </w:pPr>
          </w:p>
        </w:tc>
      </w:tr>
      <w:tr w:rsidR="009B0133" w:rsidRPr="00AE1310" w:rsidTr="0056762A">
        <w:trPr>
          <w:trHeight w:val="223"/>
          <w:jc w:val="center"/>
        </w:trPr>
        <w:tc>
          <w:tcPr>
            <w:tcW w:w="580" w:type="dxa"/>
            <w:vMerge/>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Cônes de balisage</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Nombre ≥ 10</w:t>
            </w:r>
          </w:p>
        </w:tc>
        <w:tc>
          <w:tcPr>
            <w:tcW w:w="1296" w:type="dxa"/>
            <w:vMerge/>
            <w:shd w:val="clear" w:color="auto" w:fill="auto"/>
            <w:vAlign w:val="center"/>
          </w:tcPr>
          <w:p w:rsidR="009B0133" w:rsidRPr="00AE1310" w:rsidRDefault="009B0133" w:rsidP="0056762A">
            <w:pPr>
              <w:jc w:val="center"/>
              <w:rPr>
                <w:sz w:val="22"/>
                <w:szCs w:val="22"/>
              </w:rPr>
            </w:pPr>
          </w:p>
        </w:tc>
      </w:tr>
      <w:tr w:rsidR="009B0133" w:rsidRPr="00AE1310" w:rsidTr="0056762A">
        <w:trPr>
          <w:trHeight w:val="223"/>
          <w:jc w:val="center"/>
        </w:trPr>
        <w:tc>
          <w:tcPr>
            <w:tcW w:w="580" w:type="dxa"/>
            <w:vMerge w:val="restart"/>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Balises à sangle rétractable</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02</w:t>
            </w:r>
          </w:p>
        </w:tc>
        <w:tc>
          <w:tcPr>
            <w:tcW w:w="1296" w:type="dxa"/>
            <w:vMerge w:val="restart"/>
            <w:shd w:val="clear" w:color="auto" w:fill="auto"/>
            <w:vAlign w:val="center"/>
          </w:tcPr>
          <w:p w:rsidR="009B0133" w:rsidRPr="00AE1310" w:rsidRDefault="009B0133" w:rsidP="0056762A">
            <w:pPr>
              <w:jc w:val="center"/>
              <w:rPr>
                <w:sz w:val="22"/>
                <w:szCs w:val="22"/>
              </w:rPr>
            </w:pPr>
            <w:r>
              <w:rPr>
                <w:sz w:val="22"/>
                <w:szCs w:val="22"/>
              </w:rPr>
              <w:t>OUI/NON pour l’ensemble</w:t>
            </w:r>
          </w:p>
        </w:tc>
      </w:tr>
      <w:tr w:rsidR="009B0133" w:rsidRPr="00AE1310" w:rsidTr="0056762A">
        <w:trPr>
          <w:trHeight w:val="223"/>
          <w:jc w:val="center"/>
        </w:trPr>
        <w:tc>
          <w:tcPr>
            <w:tcW w:w="580" w:type="dxa"/>
            <w:vMerge/>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Ruban de signalisation standard rayée</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03</w:t>
            </w:r>
          </w:p>
        </w:tc>
        <w:tc>
          <w:tcPr>
            <w:tcW w:w="1296" w:type="dxa"/>
            <w:vMerge/>
            <w:shd w:val="clear" w:color="auto" w:fill="auto"/>
            <w:vAlign w:val="center"/>
          </w:tcPr>
          <w:p w:rsidR="009B0133" w:rsidRPr="00AE1310" w:rsidRDefault="009B0133" w:rsidP="0056762A">
            <w:pPr>
              <w:jc w:val="center"/>
              <w:rPr>
                <w:sz w:val="22"/>
                <w:szCs w:val="22"/>
              </w:rPr>
            </w:pPr>
          </w:p>
        </w:tc>
      </w:tr>
      <w:tr w:rsidR="009B0133" w:rsidRPr="00AE1310" w:rsidTr="0056762A">
        <w:trPr>
          <w:trHeight w:val="223"/>
          <w:jc w:val="center"/>
        </w:trPr>
        <w:tc>
          <w:tcPr>
            <w:tcW w:w="580" w:type="dxa"/>
            <w:vMerge w:val="restart"/>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Chaine de signalisation en polyéthylène</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02</w:t>
            </w:r>
          </w:p>
        </w:tc>
        <w:tc>
          <w:tcPr>
            <w:tcW w:w="1296" w:type="dxa"/>
            <w:vMerge w:val="restart"/>
            <w:shd w:val="clear" w:color="auto" w:fill="auto"/>
            <w:vAlign w:val="center"/>
          </w:tcPr>
          <w:p w:rsidR="009B0133" w:rsidRPr="00AE1310" w:rsidRDefault="009B0133" w:rsidP="0056762A">
            <w:pPr>
              <w:jc w:val="center"/>
              <w:rPr>
                <w:sz w:val="22"/>
                <w:szCs w:val="22"/>
              </w:rPr>
            </w:pPr>
            <w:r>
              <w:rPr>
                <w:sz w:val="22"/>
                <w:szCs w:val="22"/>
              </w:rPr>
              <w:t>OUI/NON pour l’ensemble</w:t>
            </w:r>
          </w:p>
        </w:tc>
      </w:tr>
      <w:tr w:rsidR="009B0133" w:rsidRPr="00AE1310" w:rsidTr="0056762A">
        <w:trPr>
          <w:trHeight w:val="223"/>
          <w:jc w:val="center"/>
        </w:trPr>
        <w:tc>
          <w:tcPr>
            <w:tcW w:w="580" w:type="dxa"/>
            <w:vMerge/>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Cônes de chantier rétro-fléchissant</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02</w:t>
            </w:r>
          </w:p>
        </w:tc>
        <w:tc>
          <w:tcPr>
            <w:tcW w:w="1296" w:type="dxa"/>
            <w:vMerge/>
            <w:shd w:val="clear" w:color="auto" w:fill="auto"/>
            <w:vAlign w:val="center"/>
          </w:tcPr>
          <w:p w:rsidR="009B0133" w:rsidRPr="00AE1310" w:rsidRDefault="009B0133" w:rsidP="0056762A">
            <w:pPr>
              <w:jc w:val="center"/>
              <w:rPr>
                <w:sz w:val="22"/>
                <w:szCs w:val="22"/>
              </w:rPr>
            </w:pPr>
          </w:p>
        </w:tc>
      </w:tr>
      <w:tr w:rsidR="009B0133" w:rsidRPr="00AE1310" w:rsidTr="0056762A">
        <w:trPr>
          <w:trHeight w:val="223"/>
          <w:jc w:val="center"/>
        </w:trPr>
        <w:tc>
          <w:tcPr>
            <w:tcW w:w="580" w:type="dxa"/>
            <w:vMerge w:val="restart"/>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Panneau de signalisation temporaire B1 – sens interdit</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02</w:t>
            </w:r>
          </w:p>
        </w:tc>
        <w:tc>
          <w:tcPr>
            <w:tcW w:w="1296" w:type="dxa"/>
            <w:vMerge w:val="restart"/>
            <w:shd w:val="clear" w:color="auto" w:fill="auto"/>
            <w:vAlign w:val="center"/>
          </w:tcPr>
          <w:p w:rsidR="009B0133" w:rsidRPr="00AE1310" w:rsidRDefault="009B0133" w:rsidP="0056762A">
            <w:pPr>
              <w:jc w:val="center"/>
              <w:rPr>
                <w:sz w:val="22"/>
                <w:szCs w:val="22"/>
              </w:rPr>
            </w:pPr>
            <w:r>
              <w:rPr>
                <w:sz w:val="22"/>
                <w:szCs w:val="22"/>
              </w:rPr>
              <w:t>OUI/NON pour l’ensemble</w:t>
            </w:r>
          </w:p>
        </w:tc>
      </w:tr>
      <w:tr w:rsidR="009B0133" w:rsidRPr="00AE1310" w:rsidTr="0056762A">
        <w:trPr>
          <w:trHeight w:val="223"/>
          <w:jc w:val="center"/>
        </w:trPr>
        <w:tc>
          <w:tcPr>
            <w:tcW w:w="580" w:type="dxa"/>
            <w:vMerge/>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Piquets de chantier rétroréfléchissant</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10</w:t>
            </w:r>
          </w:p>
        </w:tc>
        <w:tc>
          <w:tcPr>
            <w:tcW w:w="1296" w:type="dxa"/>
            <w:vMerge/>
            <w:shd w:val="clear" w:color="auto" w:fill="auto"/>
            <w:vAlign w:val="center"/>
          </w:tcPr>
          <w:p w:rsidR="009B0133" w:rsidRPr="00AE1310" w:rsidRDefault="009B0133" w:rsidP="0056762A">
            <w:pPr>
              <w:jc w:val="center"/>
              <w:rPr>
                <w:sz w:val="22"/>
                <w:szCs w:val="22"/>
              </w:rPr>
            </w:pPr>
          </w:p>
        </w:tc>
      </w:tr>
      <w:tr w:rsidR="009B0133" w:rsidRPr="00AE1310" w:rsidTr="0056762A">
        <w:trPr>
          <w:trHeight w:val="223"/>
          <w:jc w:val="center"/>
        </w:trPr>
        <w:tc>
          <w:tcPr>
            <w:tcW w:w="580" w:type="dxa"/>
            <w:vMerge/>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Barrière de chantier réfléchissante</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02</w:t>
            </w:r>
          </w:p>
        </w:tc>
        <w:tc>
          <w:tcPr>
            <w:tcW w:w="1296" w:type="dxa"/>
            <w:vMerge/>
            <w:shd w:val="clear" w:color="auto" w:fill="auto"/>
            <w:vAlign w:val="center"/>
          </w:tcPr>
          <w:p w:rsidR="009B0133" w:rsidRPr="00AE1310" w:rsidRDefault="009B0133" w:rsidP="0056762A">
            <w:pPr>
              <w:jc w:val="center"/>
              <w:rPr>
                <w:sz w:val="22"/>
                <w:szCs w:val="22"/>
              </w:rPr>
            </w:pPr>
          </w:p>
        </w:tc>
      </w:tr>
      <w:tr w:rsidR="0056762A" w:rsidRPr="00AE1310" w:rsidTr="0056762A">
        <w:trPr>
          <w:trHeight w:val="223"/>
          <w:jc w:val="center"/>
        </w:trPr>
        <w:tc>
          <w:tcPr>
            <w:tcW w:w="580" w:type="dxa"/>
            <w:shd w:val="clear" w:color="auto" w:fill="auto"/>
            <w:vAlign w:val="center"/>
          </w:tcPr>
          <w:p w:rsidR="0056762A" w:rsidRDefault="009B0133" w:rsidP="0056762A">
            <w:pPr>
              <w:jc w:val="center"/>
              <w:rPr>
                <w:b/>
                <w:bCs/>
                <w:sz w:val="22"/>
                <w:szCs w:val="22"/>
              </w:rPr>
            </w:pPr>
            <w:r>
              <w:rPr>
                <w:b/>
                <w:bCs/>
                <w:sz w:val="22"/>
                <w:szCs w:val="22"/>
              </w:rPr>
              <w:t>4.4</w:t>
            </w:r>
          </w:p>
        </w:tc>
        <w:tc>
          <w:tcPr>
            <w:tcW w:w="5455" w:type="dxa"/>
            <w:shd w:val="clear" w:color="auto" w:fill="auto"/>
            <w:vAlign w:val="center"/>
          </w:tcPr>
          <w:p w:rsidR="0056762A" w:rsidRPr="009B0133" w:rsidRDefault="0056762A" w:rsidP="009B0133">
            <w:pPr>
              <w:jc w:val="both"/>
              <w:rPr>
                <w:b/>
                <w:bCs/>
                <w:sz w:val="22"/>
                <w:szCs w:val="22"/>
              </w:rPr>
            </w:pPr>
            <w:r w:rsidRPr="009B0133">
              <w:rPr>
                <w:b/>
                <w:bCs/>
                <w:sz w:val="22"/>
                <w:szCs w:val="22"/>
              </w:rPr>
              <w:t>Matériels de mesures électriques</w:t>
            </w:r>
          </w:p>
        </w:tc>
        <w:tc>
          <w:tcPr>
            <w:tcW w:w="3317" w:type="dxa"/>
            <w:shd w:val="clear" w:color="auto" w:fill="auto"/>
            <w:vAlign w:val="center"/>
          </w:tcPr>
          <w:p w:rsidR="0056762A" w:rsidRPr="009B0133" w:rsidRDefault="0056762A" w:rsidP="009B0133">
            <w:pPr>
              <w:jc w:val="both"/>
              <w:rPr>
                <w:bCs/>
                <w:sz w:val="22"/>
                <w:szCs w:val="22"/>
              </w:rPr>
            </w:pPr>
          </w:p>
        </w:tc>
        <w:tc>
          <w:tcPr>
            <w:tcW w:w="1296" w:type="dxa"/>
            <w:shd w:val="clear" w:color="auto" w:fill="auto"/>
            <w:vAlign w:val="center"/>
          </w:tcPr>
          <w:p w:rsidR="0056762A" w:rsidRPr="00AE1310" w:rsidRDefault="0056762A" w:rsidP="0056762A">
            <w:pPr>
              <w:jc w:val="center"/>
              <w:rPr>
                <w:sz w:val="22"/>
                <w:szCs w:val="22"/>
              </w:rPr>
            </w:pPr>
          </w:p>
        </w:tc>
      </w:tr>
      <w:tr w:rsidR="009B0133" w:rsidRPr="00AE1310" w:rsidTr="0056762A">
        <w:trPr>
          <w:trHeight w:val="223"/>
          <w:jc w:val="center"/>
        </w:trPr>
        <w:tc>
          <w:tcPr>
            <w:tcW w:w="580" w:type="dxa"/>
            <w:vMerge w:val="restart"/>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Pince ampèremétrique</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Nombre ≥ 05</w:t>
            </w:r>
          </w:p>
        </w:tc>
        <w:tc>
          <w:tcPr>
            <w:tcW w:w="1296" w:type="dxa"/>
            <w:vMerge w:val="restart"/>
            <w:shd w:val="clear" w:color="auto" w:fill="auto"/>
            <w:vAlign w:val="center"/>
          </w:tcPr>
          <w:p w:rsidR="009B0133" w:rsidRPr="00AE1310" w:rsidRDefault="009B0133" w:rsidP="0056762A">
            <w:pPr>
              <w:jc w:val="center"/>
              <w:rPr>
                <w:sz w:val="22"/>
                <w:szCs w:val="22"/>
              </w:rPr>
            </w:pPr>
            <w:r>
              <w:rPr>
                <w:sz w:val="22"/>
                <w:szCs w:val="22"/>
              </w:rPr>
              <w:t>OUI/NON pour l’ensemble</w:t>
            </w:r>
          </w:p>
        </w:tc>
      </w:tr>
      <w:tr w:rsidR="009B0133" w:rsidRPr="00AE1310" w:rsidTr="0056762A">
        <w:trPr>
          <w:trHeight w:val="223"/>
          <w:jc w:val="center"/>
        </w:trPr>
        <w:tc>
          <w:tcPr>
            <w:tcW w:w="580" w:type="dxa"/>
            <w:vMerge/>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Multimètre</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Nombre ≥ 05</w:t>
            </w:r>
          </w:p>
        </w:tc>
        <w:tc>
          <w:tcPr>
            <w:tcW w:w="1296" w:type="dxa"/>
            <w:vMerge/>
            <w:shd w:val="clear" w:color="auto" w:fill="auto"/>
            <w:vAlign w:val="center"/>
          </w:tcPr>
          <w:p w:rsidR="009B0133" w:rsidRPr="00AE1310" w:rsidRDefault="009B0133" w:rsidP="0056762A">
            <w:pPr>
              <w:jc w:val="center"/>
              <w:rPr>
                <w:sz w:val="22"/>
                <w:szCs w:val="22"/>
              </w:rPr>
            </w:pPr>
          </w:p>
        </w:tc>
      </w:tr>
      <w:tr w:rsidR="0056762A" w:rsidRPr="00AE1310" w:rsidTr="0056762A">
        <w:trPr>
          <w:trHeight w:val="306"/>
          <w:jc w:val="center"/>
        </w:trPr>
        <w:tc>
          <w:tcPr>
            <w:tcW w:w="580" w:type="dxa"/>
            <w:shd w:val="clear" w:color="auto" w:fill="auto"/>
            <w:vAlign w:val="center"/>
          </w:tcPr>
          <w:p w:rsidR="0056762A" w:rsidRDefault="009B0133" w:rsidP="0056762A">
            <w:pPr>
              <w:jc w:val="center"/>
              <w:rPr>
                <w:b/>
                <w:bCs/>
                <w:sz w:val="22"/>
                <w:szCs w:val="22"/>
              </w:rPr>
            </w:pPr>
            <w:r>
              <w:rPr>
                <w:b/>
                <w:bCs/>
                <w:sz w:val="22"/>
                <w:szCs w:val="22"/>
              </w:rPr>
              <w:t>4.5</w:t>
            </w:r>
          </w:p>
        </w:tc>
        <w:tc>
          <w:tcPr>
            <w:tcW w:w="5455" w:type="dxa"/>
            <w:shd w:val="clear" w:color="auto" w:fill="auto"/>
            <w:vAlign w:val="center"/>
          </w:tcPr>
          <w:p w:rsidR="0056762A" w:rsidRPr="009B0133" w:rsidRDefault="0056762A" w:rsidP="009B0133">
            <w:pPr>
              <w:jc w:val="both"/>
              <w:rPr>
                <w:b/>
                <w:bCs/>
                <w:sz w:val="22"/>
                <w:szCs w:val="22"/>
              </w:rPr>
            </w:pPr>
            <w:r w:rsidRPr="009B0133">
              <w:rPr>
                <w:b/>
                <w:bCs/>
                <w:sz w:val="22"/>
                <w:szCs w:val="22"/>
              </w:rPr>
              <w:t>Autres matériels</w:t>
            </w:r>
          </w:p>
        </w:tc>
        <w:tc>
          <w:tcPr>
            <w:tcW w:w="3317" w:type="dxa"/>
            <w:shd w:val="clear" w:color="auto" w:fill="auto"/>
            <w:vAlign w:val="center"/>
          </w:tcPr>
          <w:p w:rsidR="0056762A" w:rsidRPr="009B0133" w:rsidRDefault="0056762A" w:rsidP="009B0133">
            <w:pPr>
              <w:jc w:val="both"/>
              <w:rPr>
                <w:bCs/>
                <w:sz w:val="22"/>
                <w:szCs w:val="22"/>
              </w:rPr>
            </w:pPr>
          </w:p>
        </w:tc>
        <w:tc>
          <w:tcPr>
            <w:tcW w:w="1296" w:type="dxa"/>
            <w:shd w:val="clear" w:color="auto" w:fill="auto"/>
            <w:vAlign w:val="center"/>
          </w:tcPr>
          <w:p w:rsidR="0056762A" w:rsidRPr="00AE1310" w:rsidRDefault="0056762A" w:rsidP="0056762A">
            <w:pPr>
              <w:jc w:val="center"/>
              <w:rPr>
                <w:sz w:val="22"/>
                <w:szCs w:val="22"/>
              </w:rPr>
            </w:pPr>
          </w:p>
        </w:tc>
      </w:tr>
      <w:tr w:rsidR="009B0133" w:rsidRPr="00AE1310" w:rsidTr="0056762A">
        <w:trPr>
          <w:trHeight w:val="223"/>
          <w:jc w:val="center"/>
        </w:trPr>
        <w:tc>
          <w:tcPr>
            <w:tcW w:w="580" w:type="dxa"/>
            <w:vMerge w:val="restart"/>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Grimpettes</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Nombre ≥ 03</w:t>
            </w:r>
          </w:p>
        </w:tc>
        <w:tc>
          <w:tcPr>
            <w:tcW w:w="1296" w:type="dxa"/>
            <w:vMerge w:val="restart"/>
            <w:shd w:val="clear" w:color="auto" w:fill="auto"/>
            <w:vAlign w:val="center"/>
          </w:tcPr>
          <w:p w:rsidR="009B0133" w:rsidRPr="00AE1310" w:rsidRDefault="009B0133" w:rsidP="0056762A">
            <w:pPr>
              <w:jc w:val="center"/>
              <w:rPr>
                <w:sz w:val="22"/>
                <w:szCs w:val="22"/>
              </w:rPr>
            </w:pPr>
            <w:r>
              <w:rPr>
                <w:sz w:val="22"/>
                <w:szCs w:val="22"/>
              </w:rPr>
              <w:t>OUI/NON pour l’ensemble</w:t>
            </w:r>
          </w:p>
        </w:tc>
      </w:tr>
      <w:tr w:rsidR="009B0133" w:rsidRPr="00AE1310" w:rsidTr="0056762A">
        <w:trPr>
          <w:trHeight w:val="223"/>
          <w:jc w:val="center"/>
        </w:trPr>
        <w:tc>
          <w:tcPr>
            <w:tcW w:w="580" w:type="dxa"/>
            <w:vMerge/>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Gang de manutention</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Nombre ≥ 20</w:t>
            </w:r>
          </w:p>
        </w:tc>
        <w:tc>
          <w:tcPr>
            <w:tcW w:w="1296" w:type="dxa"/>
            <w:vMerge/>
            <w:shd w:val="clear" w:color="auto" w:fill="auto"/>
            <w:vAlign w:val="center"/>
          </w:tcPr>
          <w:p w:rsidR="009B0133" w:rsidRPr="00AE1310" w:rsidRDefault="009B0133" w:rsidP="0056762A">
            <w:pPr>
              <w:jc w:val="center"/>
              <w:rPr>
                <w:sz w:val="22"/>
                <w:szCs w:val="22"/>
              </w:rPr>
            </w:pPr>
          </w:p>
        </w:tc>
      </w:tr>
      <w:tr w:rsidR="009B0133" w:rsidRPr="00AE1310" w:rsidTr="0056762A">
        <w:trPr>
          <w:trHeight w:val="223"/>
          <w:jc w:val="center"/>
        </w:trPr>
        <w:tc>
          <w:tcPr>
            <w:tcW w:w="580" w:type="dxa"/>
            <w:vMerge/>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Visseuse électrique</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Nombre ≥ 02</w:t>
            </w:r>
          </w:p>
        </w:tc>
        <w:tc>
          <w:tcPr>
            <w:tcW w:w="1296" w:type="dxa"/>
            <w:vMerge/>
            <w:shd w:val="clear" w:color="auto" w:fill="auto"/>
            <w:vAlign w:val="center"/>
          </w:tcPr>
          <w:p w:rsidR="009B0133" w:rsidRPr="00AE1310" w:rsidRDefault="009B0133" w:rsidP="0056762A">
            <w:pPr>
              <w:jc w:val="center"/>
              <w:rPr>
                <w:sz w:val="22"/>
                <w:szCs w:val="22"/>
              </w:rPr>
            </w:pPr>
          </w:p>
        </w:tc>
      </w:tr>
      <w:tr w:rsidR="009B0133" w:rsidRPr="00AE1310" w:rsidTr="0056762A">
        <w:trPr>
          <w:trHeight w:val="223"/>
          <w:jc w:val="center"/>
        </w:trPr>
        <w:tc>
          <w:tcPr>
            <w:tcW w:w="580" w:type="dxa"/>
            <w:vMerge/>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Pinces à sertir</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Nombre ≥ 05</w:t>
            </w:r>
          </w:p>
        </w:tc>
        <w:tc>
          <w:tcPr>
            <w:tcW w:w="1296" w:type="dxa"/>
            <w:vMerge/>
            <w:shd w:val="clear" w:color="auto" w:fill="auto"/>
            <w:vAlign w:val="center"/>
          </w:tcPr>
          <w:p w:rsidR="009B0133" w:rsidRPr="00AE1310" w:rsidRDefault="009B0133" w:rsidP="0056762A">
            <w:pPr>
              <w:jc w:val="center"/>
              <w:rPr>
                <w:sz w:val="22"/>
                <w:szCs w:val="22"/>
              </w:rPr>
            </w:pPr>
          </w:p>
        </w:tc>
      </w:tr>
      <w:tr w:rsidR="009B0133" w:rsidRPr="00AE1310" w:rsidTr="0056762A">
        <w:trPr>
          <w:trHeight w:val="223"/>
          <w:jc w:val="center"/>
        </w:trPr>
        <w:tc>
          <w:tcPr>
            <w:tcW w:w="580" w:type="dxa"/>
            <w:vMerge/>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Poulie de déroulage MT/BT</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Nombre ≥ 05</w:t>
            </w:r>
          </w:p>
        </w:tc>
        <w:tc>
          <w:tcPr>
            <w:tcW w:w="1296" w:type="dxa"/>
            <w:vMerge/>
            <w:shd w:val="clear" w:color="auto" w:fill="auto"/>
            <w:vAlign w:val="center"/>
          </w:tcPr>
          <w:p w:rsidR="009B0133" w:rsidRPr="00AE1310" w:rsidRDefault="009B0133" w:rsidP="0056762A">
            <w:pPr>
              <w:jc w:val="center"/>
              <w:rPr>
                <w:sz w:val="22"/>
                <w:szCs w:val="22"/>
              </w:rPr>
            </w:pPr>
          </w:p>
        </w:tc>
      </w:tr>
      <w:tr w:rsidR="009B0133" w:rsidRPr="00AE1310" w:rsidTr="0056762A">
        <w:trPr>
          <w:trHeight w:val="223"/>
          <w:jc w:val="center"/>
        </w:trPr>
        <w:tc>
          <w:tcPr>
            <w:tcW w:w="580" w:type="dxa"/>
            <w:vMerge/>
            <w:shd w:val="clear" w:color="auto" w:fill="auto"/>
            <w:vAlign w:val="center"/>
          </w:tcPr>
          <w:p w:rsidR="009B0133" w:rsidRDefault="009B0133" w:rsidP="0056762A">
            <w:pPr>
              <w:jc w:val="center"/>
              <w:rPr>
                <w:b/>
                <w:bCs/>
                <w:sz w:val="22"/>
                <w:szCs w:val="22"/>
              </w:rPr>
            </w:pPr>
          </w:p>
        </w:tc>
        <w:tc>
          <w:tcPr>
            <w:tcW w:w="5455" w:type="dxa"/>
            <w:shd w:val="clear" w:color="auto" w:fill="auto"/>
            <w:vAlign w:val="center"/>
          </w:tcPr>
          <w:p w:rsidR="009B0133" w:rsidRPr="009B0133" w:rsidRDefault="009B0133" w:rsidP="009B0133">
            <w:pPr>
              <w:jc w:val="both"/>
              <w:rPr>
                <w:bCs/>
                <w:sz w:val="22"/>
                <w:szCs w:val="22"/>
              </w:rPr>
            </w:pPr>
            <w:r w:rsidRPr="009B0133">
              <w:rPr>
                <w:bCs/>
                <w:sz w:val="22"/>
                <w:szCs w:val="22"/>
              </w:rPr>
              <w:t>Perceuse électrique</w:t>
            </w:r>
          </w:p>
        </w:tc>
        <w:tc>
          <w:tcPr>
            <w:tcW w:w="3317" w:type="dxa"/>
            <w:shd w:val="clear" w:color="auto" w:fill="auto"/>
            <w:vAlign w:val="center"/>
          </w:tcPr>
          <w:p w:rsidR="009B0133" w:rsidRPr="009B0133" w:rsidRDefault="009B0133" w:rsidP="009B0133">
            <w:pPr>
              <w:jc w:val="both"/>
              <w:rPr>
                <w:bCs/>
                <w:sz w:val="22"/>
                <w:szCs w:val="22"/>
              </w:rPr>
            </w:pPr>
            <w:r w:rsidRPr="009B0133">
              <w:rPr>
                <w:bCs/>
                <w:sz w:val="22"/>
                <w:szCs w:val="22"/>
              </w:rPr>
              <w:t>Nombre ≥ 02</w:t>
            </w:r>
          </w:p>
        </w:tc>
        <w:tc>
          <w:tcPr>
            <w:tcW w:w="1296" w:type="dxa"/>
            <w:vMerge/>
            <w:shd w:val="clear" w:color="auto" w:fill="auto"/>
            <w:vAlign w:val="center"/>
          </w:tcPr>
          <w:p w:rsidR="009B0133" w:rsidRPr="00AE1310" w:rsidRDefault="009B0133" w:rsidP="0056762A">
            <w:pPr>
              <w:jc w:val="center"/>
              <w:rPr>
                <w:sz w:val="22"/>
                <w:szCs w:val="22"/>
              </w:rPr>
            </w:pPr>
          </w:p>
        </w:tc>
      </w:tr>
      <w:tr w:rsidR="009B0133" w:rsidRPr="00AE1310" w:rsidTr="0056762A">
        <w:trPr>
          <w:trHeight w:val="223"/>
          <w:jc w:val="center"/>
        </w:trPr>
        <w:tc>
          <w:tcPr>
            <w:tcW w:w="580" w:type="dxa"/>
            <w:shd w:val="clear" w:color="auto" w:fill="auto"/>
            <w:vAlign w:val="center"/>
          </w:tcPr>
          <w:p w:rsidR="009B0133" w:rsidRDefault="009B0133" w:rsidP="0056762A">
            <w:pPr>
              <w:jc w:val="center"/>
              <w:rPr>
                <w:b/>
                <w:bCs/>
                <w:sz w:val="22"/>
                <w:szCs w:val="22"/>
              </w:rPr>
            </w:pPr>
            <w:r>
              <w:rPr>
                <w:b/>
                <w:bCs/>
                <w:sz w:val="22"/>
                <w:szCs w:val="22"/>
              </w:rPr>
              <w:t>5</w:t>
            </w:r>
          </w:p>
        </w:tc>
        <w:tc>
          <w:tcPr>
            <w:tcW w:w="5455" w:type="dxa"/>
            <w:shd w:val="clear" w:color="auto" w:fill="auto"/>
            <w:vAlign w:val="center"/>
          </w:tcPr>
          <w:p w:rsidR="009B0133" w:rsidRPr="009B0133" w:rsidRDefault="009B0133" w:rsidP="009B0133">
            <w:pPr>
              <w:jc w:val="both"/>
              <w:rPr>
                <w:b/>
                <w:bCs/>
                <w:sz w:val="22"/>
                <w:szCs w:val="22"/>
              </w:rPr>
            </w:pPr>
            <w:r w:rsidRPr="009B0133">
              <w:rPr>
                <w:b/>
                <w:bCs/>
                <w:sz w:val="22"/>
                <w:szCs w:val="22"/>
              </w:rPr>
              <w:t>L’organisation et la méthodologie</w:t>
            </w:r>
          </w:p>
        </w:tc>
        <w:tc>
          <w:tcPr>
            <w:tcW w:w="3317" w:type="dxa"/>
            <w:shd w:val="clear" w:color="auto" w:fill="auto"/>
            <w:vAlign w:val="center"/>
          </w:tcPr>
          <w:p w:rsidR="009B0133" w:rsidRPr="009B0133" w:rsidRDefault="009B0133" w:rsidP="009B0133">
            <w:pPr>
              <w:jc w:val="both"/>
              <w:rPr>
                <w:bCs/>
                <w:sz w:val="22"/>
                <w:szCs w:val="22"/>
              </w:rPr>
            </w:pPr>
          </w:p>
        </w:tc>
        <w:tc>
          <w:tcPr>
            <w:tcW w:w="1296" w:type="dxa"/>
            <w:shd w:val="clear" w:color="auto" w:fill="auto"/>
            <w:vAlign w:val="center"/>
          </w:tcPr>
          <w:p w:rsidR="009B0133" w:rsidRPr="00AE1310" w:rsidRDefault="009B0133" w:rsidP="0056762A">
            <w:pPr>
              <w:jc w:val="center"/>
              <w:rPr>
                <w:sz w:val="22"/>
                <w:szCs w:val="22"/>
              </w:rPr>
            </w:pPr>
          </w:p>
        </w:tc>
      </w:tr>
      <w:tr w:rsidR="00E84FE1" w:rsidRPr="00AE1310" w:rsidTr="00FF0CB6">
        <w:trPr>
          <w:trHeight w:val="223"/>
          <w:jc w:val="center"/>
        </w:trPr>
        <w:tc>
          <w:tcPr>
            <w:tcW w:w="580" w:type="dxa"/>
            <w:shd w:val="clear" w:color="auto" w:fill="auto"/>
            <w:vAlign w:val="center"/>
          </w:tcPr>
          <w:p w:rsidR="00E84FE1" w:rsidRPr="00E84FE1" w:rsidRDefault="00E84FE1" w:rsidP="0056762A">
            <w:pPr>
              <w:jc w:val="center"/>
              <w:rPr>
                <w:bCs/>
                <w:sz w:val="22"/>
                <w:szCs w:val="22"/>
              </w:rPr>
            </w:pPr>
            <w:r w:rsidRPr="00E84FE1">
              <w:rPr>
                <w:bCs/>
                <w:sz w:val="22"/>
                <w:szCs w:val="22"/>
              </w:rPr>
              <w:t>5.1</w:t>
            </w:r>
          </w:p>
        </w:tc>
        <w:tc>
          <w:tcPr>
            <w:tcW w:w="8772" w:type="dxa"/>
            <w:gridSpan w:val="2"/>
            <w:shd w:val="clear" w:color="auto" w:fill="auto"/>
            <w:vAlign w:val="center"/>
          </w:tcPr>
          <w:p w:rsidR="00E84FE1" w:rsidRPr="009B0133" w:rsidRDefault="00E84FE1" w:rsidP="009B0133">
            <w:pPr>
              <w:jc w:val="both"/>
              <w:rPr>
                <w:bCs/>
                <w:sz w:val="22"/>
                <w:szCs w:val="22"/>
              </w:rPr>
            </w:pPr>
            <w:r w:rsidRPr="00D95E7B">
              <w:t>L’organigramme de l’entreprise </w:t>
            </w:r>
          </w:p>
        </w:tc>
        <w:tc>
          <w:tcPr>
            <w:tcW w:w="1296" w:type="dxa"/>
            <w:shd w:val="clear" w:color="auto" w:fill="auto"/>
            <w:vAlign w:val="center"/>
          </w:tcPr>
          <w:p w:rsidR="00E84FE1" w:rsidRPr="00AE1310" w:rsidRDefault="00E84FE1" w:rsidP="0056762A">
            <w:pPr>
              <w:jc w:val="center"/>
              <w:rPr>
                <w:sz w:val="22"/>
                <w:szCs w:val="22"/>
              </w:rPr>
            </w:pPr>
            <w:r>
              <w:rPr>
                <w:sz w:val="22"/>
                <w:szCs w:val="22"/>
              </w:rPr>
              <w:t>OUI/NON</w:t>
            </w:r>
          </w:p>
        </w:tc>
      </w:tr>
      <w:tr w:rsidR="00E84FE1" w:rsidRPr="00AE1310" w:rsidTr="00E84FE1">
        <w:trPr>
          <w:trHeight w:val="1167"/>
          <w:jc w:val="center"/>
        </w:trPr>
        <w:tc>
          <w:tcPr>
            <w:tcW w:w="580" w:type="dxa"/>
            <w:shd w:val="clear" w:color="auto" w:fill="auto"/>
            <w:vAlign w:val="center"/>
          </w:tcPr>
          <w:p w:rsidR="00E84FE1" w:rsidRPr="00E84FE1" w:rsidRDefault="00E84FE1" w:rsidP="0056762A">
            <w:pPr>
              <w:jc w:val="center"/>
              <w:rPr>
                <w:bCs/>
                <w:sz w:val="22"/>
                <w:szCs w:val="22"/>
              </w:rPr>
            </w:pPr>
            <w:r w:rsidRPr="00E84FE1">
              <w:rPr>
                <w:bCs/>
                <w:sz w:val="22"/>
                <w:szCs w:val="22"/>
              </w:rPr>
              <w:t>5.2</w:t>
            </w:r>
          </w:p>
        </w:tc>
        <w:tc>
          <w:tcPr>
            <w:tcW w:w="8772" w:type="dxa"/>
            <w:gridSpan w:val="2"/>
            <w:shd w:val="clear" w:color="auto" w:fill="auto"/>
            <w:vAlign w:val="center"/>
          </w:tcPr>
          <w:p w:rsidR="00E84FE1" w:rsidRDefault="00E84FE1" w:rsidP="009B0133">
            <w:pPr>
              <w:widowControl w:val="0"/>
              <w:autoSpaceDE w:val="0"/>
              <w:ind w:right="93"/>
              <w:jc w:val="both"/>
            </w:pPr>
            <w:r w:rsidRPr="00D95E7B">
              <w:t>L</w:t>
            </w:r>
            <w:r>
              <w:t xml:space="preserve">’organisation ainsi que </w:t>
            </w:r>
            <w:r w:rsidRPr="00D95E7B">
              <w:t xml:space="preserve">l’ordonnancement </w:t>
            </w:r>
            <w:r>
              <w:t>que le prestataire envisage mettre en place pour exécuter efficacement les travaux à laquelle sont annexés :</w:t>
            </w:r>
          </w:p>
          <w:p w:rsidR="00E84FE1" w:rsidRDefault="00E84FE1" w:rsidP="00E84FE1">
            <w:pPr>
              <w:widowControl w:val="0"/>
              <w:autoSpaceDE w:val="0"/>
              <w:ind w:right="93"/>
              <w:jc w:val="both"/>
            </w:pPr>
            <w:r>
              <w:t>- Le rapport de visite des lieux accompagné des photos du site,</w:t>
            </w:r>
          </w:p>
          <w:p w:rsidR="00E84FE1" w:rsidRPr="009B0133" w:rsidRDefault="00E84FE1" w:rsidP="009B0133">
            <w:pPr>
              <w:jc w:val="both"/>
              <w:rPr>
                <w:bCs/>
                <w:sz w:val="22"/>
                <w:szCs w:val="22"/>
              </w:rPr>
            </w:pPr>
            <w:r>
              <w:t>- L’attestation signée sur l’honneur de visite des lieux.</w:t>
            </w:r>
          </w:p>
        </w:tc>
        <w:tc>
          <w:tcPr>
            <w:tcW w:w="1296" w:type="dxa"/>
            <w:shd w:val="clear" w:color="auto" w:fill="auto"/>
            <w:vAlign w:val="center"/>
          </w:tcPr>
          <w:p w:rsidR="00E84FE1" w:rsidRPr="00AE1310" w:rsidRDefault="00E84FE1" w:rsidP="0056762A">
            <w:pPr>
              <w:jc w:val="center"/>
              <w:rPr>
                <w:sz w:val="22"/>
                <w:szCs w:val="22"/>
              </w:rPr>
            </w:pPr>
            <w:r>
              <w:rPr>
                <w:sz w:val="22"/>
                <w:szCs w:val="22"/>
              </w:rPr>
              <w:t>OUI/NON</w:t>
            </w:r>
          </w:p>
        </w:tc>
      </w:tr>
      <w:tr w:rsidR="00E84FE1" w:rsidRPr="00AE1310" w:rsidTr="00FF0CB6">
        <w:trPr>
          <w:trHeight w:val="223"/>
          <w:jc w:val="center"/>
        </w:trPr>
        <w:tc>
          <w:tcPr>
            <w:tcW w:w="580" w:type="dxa"/>
            <w:shd w:val="clear" w:color="auto" w:fill="auto"/>
            <w:vAlign w:val="center"/>
          </w:tcPr>
          <w:p w:rsidR="00E84FE1" w:rsidRPr="00E84FE1" w:rsidRDefault="00E84FE1" w:rsidP="0056762A">
            <w:pPr>
              <w:jc w:val="center"/>
              <w:rPr>
                <w:bCs/>
                <w:sz w:val="22"/>
                <w:szCs w:val="22"/>
              </w:rPr>
            </w:pPr>
            <w:r w:rsidRPr="00E84FE1">
              <w:rPr>
                <w:bCs/>
                <w:sz w:val="22"/>
                <w:szCs w:val="22"/>
              </w:rPr>
              <w:t>5.3</w:t>
            </w:r>
          </w:p>
        </w:tc>
        <w:tc>
          <w:tcPr>
            <w:tcW w:w="8772" w:type="dxa"/>
            <w:gridSpan w:val="2"/>
            <w:shd w:val="clear" w:color="auto" w:fill="auto"/>
            <w:vAlign w:val="center"/>
          </w:tcPr>
          <w:p w:rsidR="00E84FE1" w:rsidRPr="009B0133" w:rsidRDefault="00E84FE1" w:rsidP="009B0133">
            <w:pPr>
              <w:jc w:val="both"/>
              <w:rPr>
                <w:bCs/>
                <w:sz w:val="22"/>
                <w:szCs w:val="22"/>
              </w:rPr>
            </w:pPr>
            <w:r w:rsidRPr="00D95E7B">
              <w:t xml:space="preserve">Le </w:t>
            </w:r>
            <w:r>
              <w:t xml:space="preserve">calendrier, le </w:t>
            </w:r>
            <w:r w:rsidRPr="00D95E7B">
              <w:t>planning</w:t>
            </w:r>
            <w:r>
              <w:t xml:space="preserve"> et le délai de livraison des travaux </w:t>
            </w:r>
          </w:p>
        </w:tc>
        <w:tc>
          <w:tcPr>
            <w:tcW w:w="1296" w:type="dxa"/>
            <w:shd w:val="clear" w:color="auto" w:fill="auto"/>
            <w:vAlign w:val="center"/>
          </w:tcPr>
          <w:p w:rsidR="00E84FE1" w:rsidRPr="00AE1310" w:rsidRDefault="00E84FE1" w:rsidP="0056762A">
            <w:pPr>
              <w:jc w:val="center"/>
              <w:rPr>
                <w:sz w:val="22"/>
                <w:szCs w:val="22"/>
              </w:rPr>
            </w:pPr>
            <w:r>
              <w:rPr>
                <w:sz w:val="22"/>
                <w:szCs w:val="22"/>
              </w:rPr>
              <w:t>OUI/NON</w:t>
            </w:r>
          </w:p>
        </w:tc>
      </w:tr>
      <w:tr w:rsidR="00E84FE1" w:rsidRPr="00AE1310" w:rsidTr="00FF0CB6">
        <w:trPr>
          <w:trHeight w:val="223"/>
          <w:jc w:val="center"/>
        </w:trPr>
        <w:tc>
          <w:tcPr>
            <w:tcW w:w="580" w:type="dxa"/>
            <w:shd w:val="clear" w:color="auto" w:fill="auto"/>
            <w:vAlign w:val="center"/>
          </w:tcPr>
          <w:p w:rsidR="00E84FE1" w:rsidRPr="00E84FE1" w:rsidRDefault="00E84FE1" w:rsidP="0056762A">
            <w:pPr>
              <w:jc w:val="center"/>
              <w:rPr>
                <w:bCs/>
                <w:sz w:val="22"/>
                <w:szCs w:val="22"/>
              </w:rPr>
            </w:pPr>
            <w:r w:rsidRPr="00E84FE1">
              <w:rPr>
                <w:bCs/>
                <w:sz w:val="22"/>
                <w:szCs w:val="22"/>
              </w:rPr>
              <w:t>5.4</w:t>
            </w:r>
          </w:p>
        </w:tc>
        <w:tc>
          <w:tcPr>
            <w:tcW w:w="8772" w:type="dxa"/>
            <w:gridSpan w:val="2"/>
            <w:shd w:val="clear" w:color="auto" w:fill="auto"/>
            <w:vAlign w:val="center"/>
          </w:tcPr>
          <w:p w:rsidR="00E84FE1" w:rsidRPr="009B0133" w:rsidRDefault="00E84FE1" w:rsidP="009B0133">
            <w:pPr>
              <w:jc w:val="both"/>
              <w:rPr>
                <w:bCs/>
                <w:sz w:val="22"/>
                <w:szCs w:val="22"/>
              </w:rPr>
            </w:pPr>
            <w:r w:rsidRPr="00D95E7B">
              <w:t>Les mesures environnementales et de sécurité du chantier </w:t>
            </w:r>
          </w:p>
        </w:tc>
        <w:tc>
          <w:tcPr>
            <w:tcW w:w="1296" w:type="dxa"/>
            <w:shd w:val="clear" w:color="auto" w:fill="auto"/>
            <w:vAlign w:val="center"/>
          </w:tcPr>
          <w:p w:rsidR="00E84FE1" w:rsidRPr="00AE1310" w:rsidRDefault="00E84FE1" w:rsidP="0056762A">
            <w:pPr>
              <w:jc w:val="center"/>
              <w:rPr>
                <w:sz w:val="22"/>
                <w:szCs w:val="22"/>
              </w:rPr>
            </w:pPr>
            <w:r>
              <w:rPr>
                <w:sz w:val="22"/>
                <w:szCs w:val="22"/>
              </w:rPr>
              <w:t>OUI/NON</w:t>
            </w:r>
          </w:p>
        </w:tc>
      </w:tr>
      <w:tr w:rsidR="00E84FE1" w:rsidRPr="00AE1310" w:rsidTr="00FF0CB6">
        <w:trPr>
          <w:trHeight w:val="223"/>
          <w:jc w:val="center"/>
        </w:trPr>
        <w:tc>
          <w:tcPr>
            <w:tcW w:w="580" w:type="dxa"/>
            <w:shd w:val="clear" w:color="auto" w:fill="auto"/>
            <w:vAlign w:val="center"/>
          </w:tcPr>
          <w:p w:rsidR="00E84FE1" w:rsidRPr="00E84FE1" w:rsidRDefault="00E84FE1" w:rsidP="0056762A">
            <w:pPr>
              <w:jc w:val="center"/>
              <w:rPr>
                <w:bCs/>
                <w:sz w:val="22"/>
                <w:szCs w:val="22"/>
              </w:rPr>
            </w:pPr>
            <w:r w:rsidRPr="00E84FE1">
              <w:rPr>
                <w:bCs/>
                <w:sz w:val="22"/>
                <w:szCs w:val="22"/>
              </w:rPr>
              <w:t>5.5</w:t>
            </w:r>
          </w:p>
        </w:tc>
        <w:tc>
          <w:tcPr>
            <w:tcW w:w="8772" w:type="dxa"/>
            <w:gridSpan w:val="2"/>
            <w:shd w:val="clear" w:color="auto" w:fill="auto"/>
            <w:vAlign w:val="center"/>
          </w:tcPr>
          <w:p w:rsidR="00E84FE1" w:rsidRPr="009B0133" w:rsidRDefault="00E84FE1" w:rsidP="009B0133">
            <w:pPr>
              <w:jc w:val="both"/>
              <w:rPr>
                <w:bCs/>
                <w:sz w:val="22"/>
                <w:szCs w:val="22"/>
              </w:rPr>
            </w:pPr>
            <w:r w:rsidRPr="00D95E7B">
              <w:t>La note technique détaillée et pertinente</w:t>
            </w:r>
          </w:p>
        </w:tc>
        <w:tc>
          <w:tcPr>
            <w:tcW w:w="1296" w:type="dxa"/>
            <w:shd w:val="clear" w:color="auto" w:fill="auto"/>
            <w:vAlign w:val="center"/>
          </w:tcPr>
          <w:p w:rsidR="00E84FE1" w:rsidRPr="00AE1310" w:rsidRDefault="00E84FE1" w:rsidP="0056762A">
            <w:pPr>
              <w:jc w:val="center"/>
              <w:rPr>
                <w:sz w:val="22"/>
                <w:szCs w:val="22"/>
              </w:rPr>
            </w:pPr>
            <w:r>
              <w:rPr>
                <w:sz w:val="22"/>
                <w:szCs w:val="22"/>
              </w:rPr>
              <w:t>OUI/NON</w:t>
            </w:r>
          </w:p>
        </w:tc>
      </w:tr>
      <w:tr w:rsidR="005B4303" w:rsidRPr="00AE1310" w:rsidTr="00FF0CB6">
        <w:trPr>
          <w:trHeight w:val="223"/>
          <w:jc w:val="center"/>
        </w:trPr>
        <w:tc>
          <w:tcPr>
            <w:tcW w:w="580" w:type="dxa"/>
            <w:shd w:val="clear" w:color="auto" w:fill="auto"/>
            <w:vAlign w:val="center"/>
          </w:tcPr>
          <w:p w:rsidR="005B4303" w:rsidRPr="00E84FE1" w:rsidRDefault="005B4303" w:rsidP="0056762A">
            <w:pPr>
              <w:jc w:val="center"/>
              <w:rPr>
                <w:bCs/>
                <w:sz w:val="22"/>
                <w:szCs w:val="22"/>
              </w:rPr>
            </w:pPr>
            <w:r>
              <w:rPr>
                <w:bCs/>
                <w:sz w:val="22"/>
                <w:szCs w:val="22"/>
              </w:rPr>
              <w:t>5.6</w:t>
            </w:r>
          </w:p>
        </w:tc>
        <w:tc>
          <w:tcPr>
            <w:tcW w:w="8772" w:type="dxa"/>
            <w:gridSpan w:val="2"/>
            <w:shd w:val="clear" w:color="auto" w:fill="auto"/>
            <w:vAlign w:val="center"/>
          </w:tcPr>
          <w:p w:rsidR="005B4303" w:rsidRPr="00D95E7B" w:rsidRDefault="005B4303" w:rsidP="009B0133">
            <w:pPr>
              <w:jc w:val="both"/>
            </w:pPr>
            <w:r>
              <w:t>Les dispositions envisagées pour l’utilisation de la main d’œuvre locale (Technique HIMO)</w:t>
            </w:r>
          </w:p>
        </w:tc>
        <w:tc>
          <w:tcPr>
            <w:tcW w:w="1296" w:type="dxa"/>
            <w:shd w:val="clear" w:color="auto" w:fill="auto"/>
            <w:vAlign w:val="center"/>
          </w:tcPr>
          <w:p w:rsidR="005B4303" w:rsidRDefault="005B4303" w:rsidP="0056762A">
            <w:pPr>
              <w:jc w:val="center"/>
              <w:rPr>
                <w:sz w:val="22"/>
                <w:szCs w:val="22"/>
              </w:rPr>
            </w:pPr>
            <w:r>
              <w:rPr>
                <w:sz w:val="22"/>
                <w:szCs w:val="22"/>
              </w:rPr>
              <w:t>OUI/NON</w:t>
            </w:r>
          </w:p>
        </w:tc>
      </w:tr>
    </w:tbl>
    <w:p w:rsidR="007C26C0" w:rsidRDefault="004A1BDC" w:rsidP="00FD7AFF">
      <w:pPr>
        <w:spacing w:before="60" w:after="60" w:line="360" w:lineRule="auto"/>
        <w:jc w:val="both"/>
        <w:rPr>
          <w:rFonts w:ascii="Arial" w:hAnsi="Arial" w:cs="Arial"/>
          <w:b/>
          <w:i/>
          <w:iCs/>
        </w:rPr>
      </w:pPr>
      <w:r>
        <w:rPr>
          <w:rFonts w:ascii="Arial" w:hAnsi="Arial" w:cs="Arial"/>
          <w:b/>
          <w:i/>
          <w:iCs/>
        </w:rPr>
        <w:t xml:space="preserve">NB : Le prestataire devra valider au moins </w:t>
      </w:r>
      <w:r w:rsidR="0007758E">
        <w:rPr>
          <w:rFonts w:ascii="Arial" w:hAnsi="Arial" w:cs="Arial"/>
          <w:b/>
          <w:i/>
          <w:iCs/>
        </w:rPr>
        <w:t>7</w:t>
      </w:r>
      <w:r>
        <w:rPr>
          <w:rFonts w:ascii="Arial" w:hAnsi="Arial" w:cs="Arial"/>
          <w:b/>
          <w:i/>
          <w:iCs/>
        </w:rPr>
        <w:t>0% des 3</w:t>
      </w:r>
      <w:r w:rsidR="005E0846">
        <w:rPr>
          <w:rFonts w:ascii="Arial" w:hAnsi="Arial" w:cs="Arial"/>
          <w:b/>
          <w:i/>
          <w:iCs/>
        </w:rPr>
        <w:t>6</w:t>
      </w:r>
      <w:r>
        <w:rPr>
          <w:rFonts w:ascii="Arial" w:hAnsi="Arial" w:cs="Arial"/>
          <w:b/>
          <w:i/>
          <w:iCs/>
        </w:rPr>
        <w:t xml:space="preserve"> critères soit 2</w:t>
      </w:r>
      <w:r w:rsidR="005B4303">
        <w:rPr>
          <w:rFonts w:ascii="Arial" w:hAnsi="Arial" w:cs="Arial"/>
          <w:b/>
          <w:i/>
          <w:iCs/>
        </w:rPr>
        <w:t>5</w:t>
      </w:r>
      <w:r>
        <w:rPr>
          <w:rFonts w:ascii="Arial" w:hAnsi="Arial" w:cs="Arial"/>
          <w:b/>
          <w:i/>
          <w:iCs/>
        </w:rPr>
        <w:t>/3</w:t>
      </w:r>
      <w:r w:rsidR="005B4303">
        <w:rPr>
          <w:rFonts w:ascii="Arial" w:hAnsi="Arial" w:cs="Arial"/>
          <w:b/>
          <w:i/>
          <w:iCs/>
        </w:rPr>
        <w:t>6</w:t>
      </w:r>
      <w:r w:rsidR="0007758E">
        <w:rPr>
          <w:rFonts w:ascii="Arial" w:hAnsi="Arial" w:cs="Arial"/>
          <w:b/>
          <w:i/>
          <w:iCs/>
        </w:rPr>
        <w:t xml:space="preserve"> OUI</w:t>
      </w:r>
      <w:r>
        <w:rPr>
          <w:rFonts w:ascii="Arial" w:hAnsi="Arial" w:cs="Arial"/>
          <w:b/>
          <w:i/>
          <w:iCs/>
        </w:rPr>
        <w:t>.</w:t>
      </w:r>
    </w:p>
    <w:p w:rsidR="00962BD1" w:rsidRDefault="00962BD1" w:rsidP="00FD7AFF">
      <w:pPr>
        <w:spacing w:before="60" w:after="60" w:line="360" w:lineRule="auto"/>
        <w:jc w:val="both"/>
        <w:rPr>
          <w:rFonts w:ascii="Arial" w:hAnsi="Arial" w:cs="Arial"/>
          <w:b/>
          <w:i/>
          <w:iCs/>
        </w:rPr>
      </w:pPr>
    </w:p>
    <w:p w:rsidR="0007758E" w:rsidRDefault="0007758E" w:rsidP="00FD7AFF">
      <w:pPr>
        <w:spacing w:before="60" w:after="60" w:line="360" w:lineRule="auto"/>
        <w:jc w:val="both"/>
        <w:rPr>
          <w:rFonts w:ascii="Arial" w:hAnsi="Arial" w:cs="Arial"/>
          <w:b/>
          <w:i/>
          <w:iCs/>
        </w:rPr>
      </w:pPr>
    </w:p>
    <w:p w:rsidR="00962BD1" w:rsidRDefault="00962BD1" w:rsidP="00FD7AFF">
      <w:pPr>
        <w:spacing w:before="60" w:after="60" w:line="360" w:lineRule="auto"/>
        <w:jc w:val="both"/>
        <w:rPr>
          <w:rFonts w:ascii="Arial" w:hAnsi="Arial" w:cs="Arial"/>
          <w:b/>
          <w:i/>
          <w:iCs/>
        </w:rPr>
      </w:pPr>
    </w:p>
    <w:p w:rsidR="0007758E" w:rsidRPr="007C26C0" w:rsidRDefault="0007758E" w:rsidP="00FD7AFF">
      <w:pPr>
        <w:spacing w:before="60" w:after="60" w:line="360" w:lineRule="auto"/>
        <w:jc w:val="both"/>
        <w:rPr>
          <w:rFonts w:ascii="Arial" w:hAnsi="Arial" w:cs="Arial"/>
          <w:b/>
          <w:i/>
          <w:iCs/>
        </w:rPr>
      </w:pPr>
    </w:p>
    <w:sectPr w:rsidR="0007758E" w:rsidRPr="007C26C0" w:rsidSect="008E570A">
      <w:footerReference w:type="default" r:id="rId31"/>
      <w:pgSz w:w="11900" w:h="16820"/>
      <w:pgMar w:top="794" w:right="1077" w:bottom="79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976" w:rsidRDefault="00043976" w:rsidP="00594D07">
      <w:r>
        <w:separator/>
      </w:r>
    </w:p>
  </w:endnote>
  <w:endnote w:type="continuationSeparator" w:id="0">
    <w:p w:rsidR="00043976" w:rsidRDefault="00043976" w:rsidP="0059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BoldMT">
    <w:altName w:val="Arial"/>
    <w:panose1 w:val="00000000000000000000"/>
    <w:charset w:val="00"/>
    <w:family w:val="roman"/>
    <w:notTrueType/>
    <w:pitch w:val="default"/>
    <w:sig w:usb0="00000003" w:usb1="00000000" w:usb2="00000000" w:usb3="00000000" w:csb0="00000001" w:csb1="00000000"/>
  </w:font>
  <w:font w:name="ArialNarrow-Italic">
    <w:altName w:val="Times New Roman"/>
    <w:panose1 w:val="00000000000000000000"/>
    <w:charset w:val="00"/>
    <w:family w:val="roman"/>
    <w:notTrueType/>
    <w:pitch w:val="default"/>
  </w:font>
  <w:font w:name="ArialNarrow-Bold">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CC" w:rsidRDefault="00C508CC" w:rsidP="00DA5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508CC" w:rsidRDefault="00C508CC" w:rsidP="00DA5A19">
    <w:pPr>
      <w:pStyle w:val="Pieddepage"/>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CC" w:rsidRDefault="00C508CC" w:rsidP="00DA5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508CC" w:rsidRDefault="00C508CC" w:rsidP="00DA5A19">
    <w:pPr>
      <w:pStyle w:val="Pieddepage"/>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CC" w:rsidRPr="00472519" w:rsidRDefault="00C508CC" w:rsidP="00DA5A19">
    <w:pPr>
      <w:pStyle w:val="Pieddepage"/>
      <w:framePr w:wrap="around" w:vAnchor="text" w:hAnchor="margin" w:xAlign="right" w:y="1"/>
      <w:rPr>
        <w:rStyle w:val="Numrodepage"/>
      </w:rPr>
    </w:pPr>
    <w:r>
      <w:rPr>
        <w:rStyle w:val="Numrodepage"/>
      </w:rPr>
      <w:fldChar w:fldCharType="begin"/>
    </w:r>
    <w:r w:rsidRPr="00472519">
      <w:rPr>
        <w:rStyle w:val="Numrodepage"/>
      </w:rPr>
      <w:instrText xml:space="preserve">PAGE  </w:instrText>
    </w:r>
    <w:r>
      <w:rPr>
        <w:rStyle w:val="Numrodepage"/>
      </w:rPr>
      <w:fldChar w:fldCharType="separate"/>
    </w:r>
    <w:r>
      <w:rPr>
        <w:rStyle w:val="Numrodepage"/>
        <w:noProof/>
      </w:rPr>
      <w:t>122</w:t>
    </w:r>
    <w:r>
      <w:rPr>
        <w:rStyle w:val="Numrodepage"/>
      </w:rPr>
      <w:fldChar w:fldCharType="end"/>
    </w:r>
  </w:p>
  <w:p w:rsidR="00C508CC" w:rsidRPr="00161234" w:rsidRDefault="00C508CC" w:rsidP="00DA5A19"/>
  <w:p w:rsidR="00C508CC" w:rsidRPr="00AC48EE" w:rsidRDefault="00C508CC" w:rsidP="00DA5A19">
    <w:pPr>
      <w:pStyle w:val="Pieddepage"/>
      <w:ind w:right="357"/>
      <w:rPr>
        <w:b/>
        <w:bCs/>
        <w:iCs/>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CC" w:rsidRDefault="00C508CC">
    <w:pPr>
      <w:pStyle w:val="Pieddepage"/>
    </w:pPr>
    <w:r>
      <w:rPr>
        <w:noProof/>
      </w:rPr>
      <mc:AlternateContent>
        <mc:Choice Requires="wps">
          <w:drawing>
            <wp:anchor distT="0" distB="0" distL="114300" distR="114300" simplePos="0" relativeHeight="251660288" behindDoc="0" locked="0" layoutInCell="1" allowOverlap="1" wp14:anchorId="6D3C5F4A" wp14:editId="4020954A">
              <wp:simplePos x="0" y="0"/>
              <wp:positionH relativeFrom="margin">
                <wp:align>center</wp:align>
              </wp:positionH>
              <wp:positionV relativeFrom="paragraph">
                <wp:posOffset>635</wp:posOffset>
              </wp:positionV>
              <wp:extent cx="153035" cy="175260"/>
              <wp:effectExtent l="0" t="0" r="0" b="0"/>
              <wp:wrapSquare wrapText="bothSides"/>
              <wp:docPr id="1689301236"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C508CC" w:rsidRDefault="00C508CC">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109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D3C5F4A" id="_x0000_t202" coordsize="21600,21600" o:spt="202" path="m,l,21600r21600,l21600,xe">
              <v:stroke joinstyle="miter"/>
              <v:path gradientshapeok="t" o:connecttype="rect"/>
            </v:shapetype>
            <v:shape id="Zone de texte 9" o:spid="_x0000_s1032" type="#_x0000_t202" style="position:absolute;margin-left:0;margin-top:.05pt;width:12.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" filled="f" stroked="f">
              <v:textbox style="mso-fit-shape-to-text:t" inset="0,0,0,0">
                <w:txbxContent>
                  <w:p w:rsidR="00C508CC" w:rsidRDefault="00C508CC">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109</w:t>
                    </w:r>
                    <w:r>
                      <w:rPr>
                        <w:rStyle w:val="Numrodepage"/>
                      </w:rPr>
                      <w:fldChar w:fldCharType="end"/>
                    </w:r>
                  </w:p>
                </w:txbxContent>
              </v:textbox>
              <w10:wrap type="square"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999726"/>
      <w:docPartObj>
        <w:docPartGallery w:val="Page Numbers (Bottom of Page)"/>
        <w:docPartUnique/>
      </w:docPartObj>
    </w:sdtPr>
    <w:sdtContent>
      <w:p w:rsidR="00C508CC" w:rsidRDefault="00C508CC">
        <w:pPr>
          <w:pStyle w:val="Pieddepage"/>
          <w:jc w:val="center"/>
        </w:pPr>
        <w:r>
          <w:fldChar w:fldCharType="begin"/>
        </w:r>
        <w:r>
          <w:instrText>PAGE   \* MERGEFORMAT</w:instrText>
        </w:r>
        <w:r>
          <w:fldChar w:fldCharType="separate"/>
        </w:r>
        <w:r>
          <w:t>2</w:t>
        </w:r>
        <w:r>
          <w:fldChar w:fldCharType="end"/>
        </w:r>
      </w:p>
    </w:sdtContent>
  </w:sdt>
  <w:p w:rsidR="00C508CC" w:rsidRDefault="00C508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986279"/>
      <w:docPartObj>
        <w:docPartGallery w:val="Page Numbers (Bottom of Page)"/>
        <w:docPartUnique/>
      </w:docPartObj>
    </w:sdtPr>
    <w:sdtContent>
      <w:p w:rsidR="00C508CC" w:rsidRDefault="00C508CC">
        <w:pPr>
          <w:pStyle w:val="Pieddepage"/>
          <w:jc w:val="center"/>
        </w:pPr>
        <w:r>
          <w:fldChar w:fldCharType="begin"/>
        </w:r>
        <w:r>
          <w:instrText>PAGE   \* MERGEFORMAT</w:instrText>
        </w:r>
        <w:r>
          <w:fldChar w:fldCharType="separate"/>
        </w:r>
        <w:r>
          <w:t>2</w:t>
        </w:r>
        <w:r>
          <w:fldChar w:fldCharType="end"/>
        </w:r>
      </w:p>
    </w:sdtContent>
  </w:sdt>
  <w:p w:rsidR="00C508CC" w:rsidRDefault="00C508C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CC" w:rsidRPr="002F643D" w:rsidRDefault="00C508CC" w:rsidP="00DA5A19">
    <w:pPr>
      <w:pStyle w:val="Pieddepage"/>
      <w:ind w:right="357"/>
      <w:rPr>
        <w:b/>
        <w:bCs/>
        <w:iCs/>
        <w:sz w:val="16"/>
        <w:szCs w:val="16"/>
      </w:rPr>
    </w:pPr>
    <w:r w:rsidRPr="002F643D">
      <w:rPr>
        <w:b/>
        <w:bCs/>
        <w:iCs/>
        <w:sz w:val="16"/>
        <w:szCs w:val="16"/>
      </w:rPr>
      <w:tab/>
    </w:r>
    <w:r>
      <w:fldChar w:fldCharType="begin"/>
    </w:r>
    <w:r w:rsidRPr="002F643D">
      <w:instrText>PAGE   \* MERGEFORMAT</w:instrText>
    </w:r>
    <w:r>
      <w:fldChar w:fldCharType="separate"/>
    </w:r>
    <w:r w:rsidRPr="002F643D">
      <w:rPr>
        <w:noProof/>
      </w:rPr>
      <w:t>13</w:t>
    </w:r>
    <w:r>
      <w:fldChar w:fldCharType="end"/>
    </w:r>
  </w:p>
  <w:p w:rsidR="00C508CC" w:rsidRPr="002F643D" w:rsidRDefault="00C508C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CC" w:rsidRDefault="00C508CC" w:rsidP="00DA5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508CC" w:rsidRDefault="00C508CC" w:rsidP="00DA5A19">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CC" w:rsidRPr="00472519" w:rsidRDefault="00C508CC" w:rsidP="00DA5A19">
    <w:pPr>
      <w:pStyle w:val="Pieddepage"/>
      <w:framePr w:wrap="around" w:vAnchor="text" w:hAnchor="margin" w:xAlign="right" w:y="1"/>
      <w:rPr>
        <w:rStyle w:val="Numrodepage"/>
      </w:rPr>
    </w:pPr>
    <w:r>
      <w:rPr>
        <w:rStyle w:val="Numrodepage"/>
      </w:rPr>
      <w:fldChar w:fldCharType="begin"/>
    </w:r>
    <w:r w:rsidRPr="00472519">
      <w:rPr>
        <w:rStyle w:val="Numrodepage"/>
      </w:rPr>
      <w:instrText xml:space="preserve">PAGE  </w:instrText>
    </w:r>
    <w:r>
      <w:rPr>
        <w:rStyle w:val="Numrodepage"/>
      </w:rPr>
      <w:fldChar w:fldCharType="separate"/>
    </w:r>
    <w:r>
      <w:rPr>
        <w:rStyle w:val="Numrodepage"/>
        <w:noProof/>
      </w:rPr>
      <w:t>98</w:t>
    </w:r>
    <w:r>
      <w:rPr>
        <w:rStyle w:val="Numrodepage"/>
      </w:rPr>
      <w:fldChar w:fldCharType="end"/>
    </w:r>
  </w:p>
  <w:p w:rsidR="00C508CC" w:rsidRPr="00161234" w:rsidRDefault="00C508CC" w:rsidP="00DA5A19"/>
  <w:p w:rsidR="00C508CC" w:rsidRPr="008043E8" w:rsidRDefault="00C508CC" w:rsidP="00DA5A19">
    <w:pPr>
      <w:pStyle w:val="Pieddepage"/>
      <w:ind w:right="357"/>
      <w:rPr>
        <w:b/>
        <w:bCs/>
        <w:iCs/>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CC" w:rsidRDefault="00C508CC" w:rsidP="00DA5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508CC" w:rsidRDefault="00C508CC" w:rsidP="00DA5A19">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CC" w:rsidRPr="00472519" w:rsidRDefault="00C508CC" w:rsidP="00DA5A19">
    <w:pPr>
      <w:pStyle w:val="Pieddepage"/>
      <w:framePr w:wrap="around" w:vAnchor="text" w:hAnchor="margin" w:xAlign="right" w:y="1"/>
      <w:rPr>
        <w:rStyle w:val="Numrodepage"/>
      </w:rPr>
    </w:pPr>
    <w:r>
      <w:rPr>
        <w:rStyle w:val="Numrodepage"/>
      </w:rPr>
      <w:fldChar w:fldCharType="begin"/>
    </w:r>
    <w:r w:rsidRPr="00472519">
      <w:rPr>
        <w:rStyle w:val="Numrodepage"/>
      </w:rPr>
      <w:instrText xml:space="preserve">PAGE  </w:instrText>
    </w:r>
    <w:r>
      <w:rPr>
        <w:rStyle w:val="Numrodepage"/>
      </w:rPr>
      <w:fldChar w:fldCharType="separate"/>
    </w:r>
    <w:r>
      <w:rPr>
        <w:rStyle w:val="Numrodepage"/>
        <w:noProof/>
      </w:rPr>
      <w:t>106</w:t>
    </w:r>
    <w:r>
      <w:rPr>
        <w:rStyle w:val="Numrodepage"/>
      </w:rPr>
      <w:fldChar w:fldCharType="end"/>
    </w:r>
  </w:p>
  <w:p w:rsidR="00C508CC" w:rsidRPr="00C232DA" w:rsidRDefault="00C508CC" w:rsidP="00DA5A19">
    <w:pPr>
      <w:pStyle w:val="Pieddepage"/>
      <w:ind w:right="357"/>
      <w:rPr>
        <w:b/>
        <w:bCs/>
        <w:iCs/>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CC" w:rsidRDefault="00C508CC" w:rsidP="00DA5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508CC" w:rsidRDefault="00C508CC" w:rsidP="00DA5A19">
    <w:pPr>
      <w:pStyle w:val="Pieddepage"/>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CC" w:rsidRPr="00472519" w:rsidRDefault="00C508CC" w:rsidP="00DA5A19">
    <w:pPr>
      <w:pStyle w:val="Pieddepage"/>
      <w:framePr w:wrap="around" w:vAnchor="text" w:hAnchor="margin" w:xAlign="right" w:y="1"/>
      <w:rPr>
        <w:rStyle w:val="Numrodepage"/>
      </w:rPr>
    </w:pPr>
    <w:r>
      <w:rPr>
        <w:rStyle w:val="Numrodepage"/>
      </w:rPr>
      <w:fldChar w:fldCharType="begin"/>
    </w:r>
    <w:r w:rsidRPr="00472519">
      <w:rPr>
        <w:rStyle w:val="Numrodepage"/>
      </w:rPr>
      <w:instrText xml:space="preserve">PAGE  </w:instrText>
    </w:r>
    <w:r>
      <w:rPr>
        <w:rStyle w:val="Numrodepage"/>
      </w:rPr>
      <w:fldChar w:fldCharType="separate"/>
    </w:r>
    <w:r>
      <w:rPr>
        <w:rStyle w:val="Numrodepage"/>
        <w:noProof/>
      </w:rPr>
      <w:t>110</w:t>
    </w:r>
    <w:r>
      <w:rPr>
        <w:rStyle w:val="Numrodepage"/>
      </w:rPr>
      <w:fldChar w:fldCharType="end"/>
    </w:r>
  </w:p>
  <w:p w:rsidR="00C508CC" w:rsidRPr="00161234" w:rsidRDefault="00C508CC" w:rsidP="00DA5A19"/>
  <w:p w:rsidR="00C508CC" w:rsidRPr="007916B1" w:rsidRDefault="00C508CC" w:rsidP="00DA5A19">
    <w:pPr>
      <w:pStyle w:val="Pieddepage"/>
      <w:ind w:right="357"/>
      <w:rPr>
        <w:b/>
        <w:bCs/>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976" w:rsidRDefault="00043976" w:rsidP="00594D07">
      <w:r>
        <w:separator/>
      </w:r>
    </w:p>
  </w:footnote>
  <w:footnote w:type="continuationSeparator" w:id="0">
    <w:p w:rsidR="00043976" w:rsidRDefault="00043976" w:rsidP="00594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CC" w:rsidRPr="00E14BE4" w:rsidRDefault="00C508CC" w:rsidP="00DA5A19">
    <w:pPr>
      <w:pStyle w:val="En-tte"/>
      <w:pBdr>
        <w:bottom w:val="single" w:sz="6" w:space="1" w:color="auto"/>
      </w:pBdr>
      <w:tabs>
        <w:tab w:val="clear" w:pos="9072"/>
        <w:tab w:val="right" w:pos="9090"/>
      </w:tabs>
      <w:rPr>
        <w:sz w:val="20"/>
      </w:rPr>
    </w:pPr>
    <w:r>
      <w:rPr>
        <w:sz w:val="20"/>
      </w:rPr>
      <w:fldChar w:fldCharType="begin"/>
    </w:r>
    <w:r w:rsidRPr="00E14BE4">
      <w:rPr>
        <w:sz w:val="20"/>
      </w:rPr>
      <w:instrText xml:space="preserve"> PAGE  \* MERGEFORMAT </w:instrText>
    </w:r>
    <w:r>
      <w:rPr>
        <w:sz w:val="20"/>
      </w:rPr>
      <w:fldChar w:fldCharType="separate"/>
    </w:r>
    <w:r w:rsidRPr="00E14BE4">
      <w:rPr>
        <w:noProof/>
        <w:sz w:val="20"/>
      </w:rPr>
      <w:t>32</w:t>
    </w:r>
    <w:r>
      <w:rPr>
        <w:sz w:val="20"/>
      </w:rPr>
      <w:fldChar w:fldCharType="end"/>
    </w:r>
    <w:r w:rsidRPr="00E14BE4">
      <w:rPr>
        <w:sz w:val="20"/>
      </w:rPr>
      <w:tab/>
    </w:r>
    <w:r w:rsidRPr="00E14BE4">
      <w:rPr>
        <w:rStyle w:val="Numrodepage"/>
        <w:rFonts w:eastAsia="Calibri"/>
        <w:sz w:val="20"/>
      </w:rPr>
      <w:t>Section 4. Proposition technique - Tableaux type</w:t>
    </w:r>
  </w:p>
  <w:p w:rsidR="00C508CC" w:rsidRPr="00E14BE4" w:rsidRDefault="00C508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8CC" w:rsidRPr="00FE1AF2" w:rsidRDefault="00C508CC" w:rsidP="00DA5A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13.5pt;height:15pt;visibility:visible;mso-wrap-style:square" o:bullet="t">
        <v:imagedata r:id="rId1" o:title=""/>
      </v:shape>
    </w:pict>
  </w:numPicBullet>
  <w:abstractNum w:abstractNumId="0" w15:restartNumberingAfterBreak="0">
    <w:nsid w:val="FFFFFF88"/>
    <w:multiLevelType w:val="singleLevel"/>
    <w:tmpl w:val="497ECB8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1C2E67A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F82CA2"/>
    <w:multiLevelType w:val="hybridMultilevel"/>
    <w:tmpl w:val="0A641B34"/>
    <w:lvl w:ilvl="0" w:tplc="2C0C000B">
      <w:start w:val="1"/>
      <w:numFmt w:val="bullet"/>
      <w:lvlText w:val=""/>
      <w:lvlJc w:val="left"/>
      <w:pPr>
        <w:ind w:left="360" w:hanging="360"/>
      </w:pPr>
      <w:rPr>
        <w:rFonts w:ascii="Wingdings" w:hAnsi="Wingdings" w:hint="default"/>
      </w:rPr>
    </w:lvl>
    <w:lvl w:ilvl="1" w:tplc="2C0C0003" w:tentative="1">
      <w:start w:val="1"/>
      <w:numFmt w:val="bullet"/>
      <w:lvlText w:val="o"/>
      <w:lvlJc w:val="left"/>
      <w:pPr>
        <w:ind w:left="1080" w:hanging="360"/>
      </w:pPr>
      <w:rPr>
        <w:rFonts w:ascii="Courier New" w:hAnsi="Courier New" w:cs="Courier New" w:hint="default"/>
      </w:rPr>
    </w:lvl>
    <w:lvl w:ilvl="2" w:tplc="2C0C0005" w:tentative="1">
      <w:start w:val="1"/>
      <w:numFmt w:val="bullet"/>
      <w:lvlText w:val=""/>
      <w:lvlJc w:val="left"/>
      <w:pPr>
        <w:ind w:left="1800" w:hanging="360"/>
      </w:pPr>
      <w:rPr>
        <w:rFonts w:ascii="Wingdings" w:hAnsi="Wingdings" w:hint="default"/>
      </w:rPr>
    </w:lvl>
    <w:lvl w:ilvl="3" w:tplc="2C0C0001" w:tentative="1">
      <w:start w:val="1"/>
      <w:numFmt w:val="bullet"/>
      <w:lvlText w:val=""/>
      <w:lvlJc w:val="left"/>
      <w:pPr>
        <w:ind w:left="2520" w:hanging="360"/>
      </w:pPr>
      <w:rPr>
        <w:rFonts w:ascii="Symbol" w:hAnsi="Symbol" w:hint="default"/>
      </w:rPr>
    </w:lvl>
    <w:lvl w:ilvl="4" w:tplc="2C0C0003" w:tentative="1">
      <w:start w:val="1"/>
      <w:numFmt w:val="bullet"/>
      <w:lvlText w:val="o"/>
      <w:lvlJc w:val="left"/>
      <w:pPr>
        <w:ind w:left="3240" w:hanging="360"/>
      </w:pPr>
      <w:rPr>
        <w:rFonts w:ascii="Courier New" w:hAnsi="Courier New" w:cs="Courier New" w:hint="default"/>
      </w:rPr>
    </w:lvl>
    <w:lvl w:ilvl="5" w:tplc="2C0C0005" w:tentative="1">
      <w:start w:val="1"/>
      <w:numFmt w:val="bullet"/>
      <w:lvlText w:val=""/>
      <w:lvlJc w:val="left"/>
      <w:pPr>
        <w:ind w:left="3960" w:hanging="360"/>
      </w:pPr>
      <w:rPr>
        <w:rFonts w:ascii="Wingdings" w:hAnsi="Wingdings" w:hint="default"/>
      </w:rPr>
    </w:lvl>
    <w:lvl w:ilvl="6" w:tplc="2C0C0001" w:tentative="1">
      <w:start w:val="1"/>
      <w:numFmt w:val="bullet"/>
      <w:lvlText w:val=""/>
      <w:lvlJc w:val="left"/>
      <w:pPr>
        <w:ind w:left="4680" w:hanging="360"/>
      </w:pPr>
      <w:rPr>
        <w:rFonts w:ascii="Symbol" w:hAnsi="Symbol" w:hint="default"/>
      </w:rPr>
    </w:lvl>
    <w:lvl w:ilvl="7" w:tplc="2C0C0003" w:tentative="1">
      <w:start w:val="1"/>
      <w:numFmt w:val="bullet"/>
      <w:lvlText w:val="o"/>
      <w:lvlJc w:val="left"/>
      <w:pPr>
        <w:ind w:left="5400" w:hanging="360"/>
      </w:pPr>
      <w:rPr>
        <w:rFonts w:ascii="Courier New" w:hAnsi="Courier New" w:cs="Courier New" w:hint="default"/>
      </w:rPr>
    </w:lvl>
    <w:lvl w:ilvl="8" w:tplc="2C0C0005" w:tentative="1">
      <w:start w:val="1"/>
      <w:numFmt w:val="bullet"/>
      <w:lvlText w:val=""/>
      <w:lvlJc w:val="left"/>
      <w:pPr>
        <w:ind w:left="6120" w:hanging="360"/>
      </w:pPr>
      <w:rPr>
        <w:rFonts w:ascii="Wingdings" w:hAnsi="Wingdings" w:hint="default"/>
      </w:rPr>
    </w:lvl>
  </w:abstractNum>
  <w:abstractNum w:abstractNumId="3" w15:restartNumberingAfterBreak="0">
    <w:nsid w:val="02BE51BB"/>
    <w:multiLevelType w:val="hybridMultilevel"/>
    <w:tmpl w:val="5686CCFA"/>
    <w:lvl w:ilvl="0" w:tplc="1C0ECA2A">
      <w:start w:val="1"/>
      <w:numFmt w:val="bullet"/>
      <w:lvlText w:val=""/>
      <w:lvlPicBulletId w:val="0"/>
      <w:lvlJc w:val="left"/>
      <w:pPr>
        <w:tabs>
          <w:tab w:val="num" w:pos="720"/>
        </w:tabs>
        <w:ind w:left="720" w:hanging="360"/>
      </w:pPr>
      <w:rPr>
        <w:rFonts w:ascii="Symbol" w:hAnsi="Symbol" w:hint="default"/>
      </w:rPr>
    </w:lvl>
    <w:lvl w:ilvl="1" w:tplc="618E0298" w:tentative="1">
      <w:start w:val="1"/>
      <w:numFmt w:val="bullet"/>
      <w:lvlText w:val=""/>
      <w:lvlJc w:val="left"/>
      <w:pPr>
        <w:tabs>
          <w:tab w:val="num" w:pos="1440"/>
        </w:tabs>
        <w:ind w:left="1440" w:hanging="360"/>
      </w:pPr>
      <w:rPr>
        <w:rFonts w:ascii="Symbol" w:hAnsi="Symbol" w:hint="default"/>
      </w:rPr>
    </w:lvl>
    <w:lvl w:ilvl="2" w:tplc="F9E67388" w:tentative="1">
      <w:start w:val="1"/>
      <w:numFmt w:val="bullet"/>
      <w:lvlText w:val=""/>
      <w:lvlJc w:val="left"/>
      <w:pPr>
        <w:tabs>
          <w:tab w:val="num" w:pos="2160"/>
        </w:tabs>
        <w:ind w:left="2160" w:hanging="360"/>
      </w:pPr>
      <w:rPr>
        <w:rFonts w:ascii="Symbol" w:hAnsi="Symbol" w:hint="default"/>
      </w:rPr>
    </w:lvl>
    <w:lvl w:ilvl="3" w:tplc="83D2971C" w:tentative="1">
      <w:start w:val="1"/>
      <w:numFmt w:val="bullet"/>
      <w:lvlText w:val=""/>
      <w:lvlJc w:val="left"/>
      <w:pPr>
        <w:tabs>
          <w:tab w:val="num" w:pos="2880"/>
        </w:tabs>
        <w:ind w:left="2880" w:hanging="360"/>
      </w:pPr>
      <w:rPr>
        <w:rFonts w:ascii="Symbol" w:hAnsi="Symbol" w:hint="default"/>
      </w:rPr>
    </w:lvl>
    <w:lvl w:ilvl="4" w:tplc="B046E6A2" w:tentative="1">
      <w:start w:val="1"/>
      <w:numFmt w:val="bullet"/>
      <w:lvlText w:val=""/>
      <w:lvlJc w:val="left"/>
      <w:pPr>
        <w:tabs>
          <w:tab w:val="num" w:pos="3600"/>
        </w:tabs>
        <w:ind w:left="3600" w:hanging="360"/>
      </w:pPr>
      <w:rPr>
        <w:rFonts w:ascii="Symbol" w:hAnsi="Symbol" w:hint="default"/>
      </w:rPr>
    </w:lvl>
    <w:lvl w:ilvl="5" w:tplc="927AF128" w:tentative="1">
      <w:start w:val="1"/>
      <w:numFmt w:val="bullet"/>
      <w:lvlText w:val=""/>
      <w:lvlJc w:val="left"/>
      <w:pPr>
        <w:tabs>
          <w:tab w:val="num" w:pos="4320"/>
        </w:tabs>
        <w:ind w:left="4320" w:hanging="360"/>
      </w:pPr>
      <w:rPr>
        <w:rFonts w:ascii="Symbol" w:hAnsi="Symbol" w:hint="default"/>
      </w:rPr>
    </w:lvl>
    <w:lvl w:ilvl="6" w:tplc="54A47CAC" w:tentative="1">
      <w:start w:val="1"/>
      <w:numFmt w:val="bullet"/>
      <w:lvlText w:val=""/>
      <w:lvlJc w:val="left"/>
      <w:pPr>
        <w:tabs>
          <w:tab w:val="num" w:pos="5040"/>
        </w:tabs>
        <w:ind w:left="5040" w:hanging="360"/>
      </w:pPr>
      <w:rPr>
        <w:rFonts w:ascii="Symbol" w:hAnsi="Symbol" w:hint="default"/>
      </w:rPr>
    </w:lvl>
    <w:lvl w:ilvl="7" w:tplc="5F12CFC8" w:tentative="1">
      <w:start w:val="1"/>
      <w:numFmt w:val="bullet"/>
      <w:lvlText w:val=""/>
      <w:lvlJc w:val="left"/>
      <w:pPr>
        <w:tabs>
          <w:tab w:val="num" w:pos="5760"/>
        </w:tabs>
        <w:ind w:left="5760" w:hanging="360"/>
      </w:pPr>
      <w:rPr>
        <w:rFonts w:ascii="Symbol" w:hAnsi="Symbol" w:hint="default"/>
      </w:rPr>
    </w:lvl>
    <w:lvl w:ilvl="8" w:tplc="E578B67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6BD3FFF"/>
    <w:multiLevelType w:val="hybridMultilevel"/>
    <w:tmpl w:val="AA003C44"/>
    <w:lvl w:ilvl="0" w:tplc="2C0C000B">
      <w:start w:val="1"/>
      <w:numFmt w:val="bullet"/>
      <w:lvlText w:val=""/>
      <w:lvlJc w:val="left"/>
      <w:pPr>
        <w:ind w:left="360" w:hanging="360"/>
      </w:pPr>
      <w:rPr>
        <w:rFonts w:ascii="Wingdings" w:hAnsi="Wingdings" w:hint="default"/>
      </w:rPr>
    </w:lvl>
    <w:lvl w:ilvl="1" w:tplc="2C0C0003" w:tentative="1">
      <w:start w:val="1"/>
      <w:numFmt w:val="bullet"/>
      <w:lvlText w:val="o"/>
      <w:lvlJc w:val="left"/>
      <w:pPr>
        <w:ind w:left="1080" w:hanging="360"/>
      </w:pPr>
      <w:rPr>
        <w:rFonts w:ascii="Courier New" w:hAnsi="Courier New" w:cs="Courier New" w:hint="default"/>
      </w:rPr>
    </w:lvl>
    <w:lvl w:ilvl="2" w:tplc="2C0C0005" w:tentative="1">
      <w:start w:val="1"/>
      <w:numFmt w:val="bullet"/>
      <w:lvlText w:val=""/>
      <w:lvlJc w:val="left"/>
      <w:pPr>
        <w:ind w:left="1800" w:hanging="360"/>
      </w:pPr>
      <w:rPr>
        <w:rFonts w:ascii="Wingdings" w:hAnsi="Wingdings" w:hint="default"/>
      </w:rPr>
    </w:lvl>
    <w:lvl w:ilvl="3" w:tplc="2C0C0001" w:tentative="1">
      <w:start w:val="1"/>
      <w:numFmt w:val="bullet"/>
      <w:lvlText w:val=""/>
      <w:lvlJc w:val="left"/>
      <w:pPr>
        <w:ind w:left="2520" w:hanging="360"/>
      </w:pPr>
      <w:rPr>
        <w:rFonts w:ascii="Symbol" w:hAnsi="Symbol" w:hint="default"/>
      </w:rPr>
    </w:lvl>
    <w:lvl w:ilvl="4" w:tplc="2C0C0003" w:tentative="1">
      <w:start w:val="1"/>
      <w:numFmt w:val="bullet"/>
      <w:lvlText w:val="o"/>
      <w:lvlJc w:val="left"/>
      <w:pPr>
        <w:ind w:left="3240" w:hanging="360"/>
      </w:pPr>
      <w:rPr>
        <w:rFonts w:ascii="Courier New" w:hAnsi="Courier New" w:cs="Courier New" w:hint="default"/>
      </w:rPr>
    </w:lvl>
    <w:lvl w:ilvl="5" w:tplc="2C0C0005" w:tentative="1">
      <w:start w:val="1"/>
      <w:numFmt w:val="bullet"/>
      <w:lvlText w:val=""/>
      <w:lvlJc w:val="left"/>
      <w:pPr>
        <w:ind w:left="3960" w:hanging="360"/>
      </w:pPr>
      <w:rPr>
        <w:rFonts w:ascii="Wingdings" w:hAnsi="Wingdings" w:hint="default"/>
      </w:rPr>
    </w:lvl>
    <w:lvl w:ilvl="6" w:tplc="2C0C0001" w:tentative="1">
      <w:start w:val="1"/>
      <w:numFmt w:val="bullet"/>
      <w:lvlText w:val=""/>
      <w:lvlJc w:val="left"/>
      <w:pPr>
        <w:ind w:left="4680" w:hanging="360"/>
      </w:pPr>
      <w:rPr>
        <w:rFonts w:ascii="Symbol" w:hAnsi="Symbol" w:hint="default"/>
      </w:rPr>
    </w:lvl>
    <w:lvl w:ilvl="7" w:tplc="2C0C0003" w:tentative="1">
      <w:start w:val="1"/>
      <w:numFmt w:val="bullet"/>
      <w:lvlText w:val="o"/>
      <w:lvlJc w:val="left"/>
      <w:pPr>
        <w:ind w:left="5400" w:hanging="360"/>
      </w:pPr>
      <w:rPr>
        <w:rFonts w:ascii="Courier New" w:hAnsi="Courier New" w:cs="Courier New" w:hint="default"/>
      </w:rPr>
    </w:lvl>
    <w:lvl w:ilvl="8" w:tplc="2C0C0005" w:tentative="1">
      <w:start w:val="1"/>
      <w:numFmt w:val="bullet"/>
      <w:lvlText w:val=""/>
      <w:lvlJc w:val="left"/>
      <w:pPr>
        <w:ind w:left="6120" w:hanging="360"/>
      </w:pPr>
      <w:rPr>
        <w:rFonts w:ascii="Wingdings" w:hAnsi="Wingdings" w:hint="default"/>
      </w:rPr>
    </w:lvl>
  </w:abstractNum>
  <w:abstractNum w:abstractNumId="5"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F06EA8"/>
    <w:multiLevelType w:val="hybridMultilevel"/>
    <w:tmpl w:val="E688B71E"/>
    <w:lvl w:ilvl="0" w:tplc="6AD62EA8">
      <w:start w:val="1"/>
      <w:numFmt w:val="lowerLetter"/>
      <w:lvlText w:val="%1)"/>
      <w:lvlJc w:val="left"/>
      <w:pPr>
        <w:ind w:left="786"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15:restartNumberingAfterBreak="0">
    <w:nsid w:val="123C45AA"/>
    <w:multiLevelType w:val="hybridMultilevel"/>
    <w:tmpl w:val="A75264B4"/>
    <w:styleLink w:val="Style1import0"/>
    <w:lvl w:ilvl="0" w:tplc="DFE01100">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1" w:tplc="89FAA600">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rPr>
    </w:lvl>
    <w:lvl w:ilvl="2" w:tplc="C8446C5E">
      <w:start w:val="1"/>
      <w:numFmt w:val="lowerRoman"/>
      <w:lvlText w:val="%3."/>
      <w:lvlJc w:val="left"/>
      <w:pPr>
        <w:ind w:left="1800" w:hanging="313"/>
      </w:pPr>
      <w:rPr>
        <w:rFonts w:hAnsi="Arial Unicode MS"/>
        <w:b/>
        <w:bCs/>
        <w:caps w:val="0"/>
        <w:smallCaps w:val="0"/>
        <w:strike w:val="0"/>
        <w:dstrike w:val="0"/>
        <w:color w:val="000000"/>
        <w:spacing w:val="0"/>
        <w:w w:val="100"/>
        <w:kern w:val="0"/>
        <w:position w:val="0"/>
        <w:highlight w:val="none"/>
        <w:vertAlign w:val="baseline"/>
      </w:rPr>
    </w:lvl>
    <w:lvl w:ilvl="3" w:tplc="D10C2F28">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rPr>
    </w:lvl>
    <w:lvl w:ilvl="4" w:tplc="89448984">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rPr>
    </w:lvl>
    <w:lvl w:ilvl="5" w:tplc="F64E92C4">
      <w:start w:val="1"/>
      <w:numFmt w:val="lowerRoman"/>
      <w:lvlText w:val="%6."/>
      <w:lvlJc w:val="left"/>
      <w:pPr>
        <w:ind w:left="3960" w:hanging="313"/>
      </w:pPr>
      <w:rPr>
        <w:rFonts w:hAnsi="Arial Unicode MS"/>
        <w:b/>
        <w:bCs/>
        <w:caps w:val="0"/>
        <w:smallCaps w:val="0"/>
        <w:strike w:val="0"/>
        <w:dstrike w:val="0"/>
        <w:color w:val="000000"/>
        <w:spacing w:val="0"/>
        <w:w w:val="100"/>
        <w:kern w:val="0"/>
        <w:position w:val="0"/>
        <w:highlight w:val="none"/>
        <w:vertAlign w:val="baseline"/>
      </w:rPr>
    </w:lvl>
    <w:lvl w:ilvl="6" w:tplc="04B013EA">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rPr>
    </w:lvl>
    <w:lvl w:ilvl="7" w:tplc="5FEEAD20">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rPr>
    </w:lvl>
    <w:lvl w:ilvl="8" w:tplc="5770E4AC">
      <w:start w:val="1"/>
      <w:numFmt w:val="lowerRoman"/>
      <w:lvlText w:val="%9."/>
      <w:lvlJc w:val="left"/>
      <w:pPr>
        <w:ind w:left="6120" w:hanging="313"/>
      </w:pPr>
      <w:rPr>
        <w:rFonts w:hAnsi="Arial Unicode MS"/>
        <w:b/>
        <w:bCs/>
        <w:caps w:val="0"/>
        <w:smallCaps w:val="0"/>
        <w:strike w:val="0"/>
        <w:dstrike w:val="0"/>
        <w:color w:val="000000"/>
        <w:spacing w:val="0"/>
        <w:w w:val="100"/>
        <w:kern w:val="0"/>
        <w:position w:val="0"/>
        <w:highlight w:val="none"/>
        <w:vertAlign w:val="baseline"/>
      </w:rPr>
    </w:lvl>
  </w:abstractNum>
  <w:abstractNum w:abstractNumId="10"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B61883"/>
    <w:multiLevelType w:val="hybridMultilevel"/>
    <w:tmpl w:val="75B29BB0"/>
    <w:lvl w:ilvl="0" w:tplc="1F2AD7FA">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3F1048"/>
    <w:multiLevelType w:val="hybridMultilevel"/>
    <w:tmpl w:val="758C0E76"/>
    <w:lvl w:ilvl="0" w:tplc="2C0C000B">
      <w:start w:val="1"/>
      <w:numFmt w:val="bullet"/>
      <w:lvlText w:val=""/>
      <w:lvlJc w:val="left"/>
      <w:pPr>
        <w:ind w:left="975" w:hanging="360"/>
      </w:pPr>
      <w:rPr>
        <w:rFonts w:ascii="Wingdings" w:hAnsi="Wingdings" w:hint="default"/>
      </w:rPr>
    </w:lvl>
    <w:lvl w:ilvl="1" w:tplc="2C0C0003" w:tentative="1">
      <w:start w:val="1"/>
      <w:numFmt w:val="bullet"/>
      <w:lvlText w:val="o"/>
      <w:lvlJc w:val="left"/>
      <w:pPr>
        <w:ind w:left="1695" w:hanging="360"/>
      </w:pPr>
      <w:rPr>
        <w:rFonts w:ascii="Courier New" w:hAnsi="Courier New" w:cs="Courier New" w:hint="default"/>
      </w:rPr>
    </w:lvl>
    <w:lvl w:ilvl="2" w:tplc="2C0C0005" w:tentative="1">
      <w:start w:val="1"/>
      <w:numFmt w:val="bullet"/>
      <w:lvlText w:val=""/>
      <w:lvlJc w:val="left"/>
      <w:pPr>
        <w:ind w:left="2415" w:hanging="360"/>
      </w:pPr>
      <w:rPr>
        <w:rFonts w:ascii="Wingdings" w:hAnsi="Wingdings" w:hint="default"/>
      </w:rPr>
    </w:lvl>
    <w:lvl w:ilvl="3" w:tplc="2C0C0001" w:tentative="1">
      <w:start w:val="1"/>
      <w:numFmt w:val="bullet"/>
      <w:lvlText w:val=""/>
      <w:lvlJc w:val="left"/>
      <w:pPr>
        <w:ind w:left="3135" w:hanging="360"/>
      </w:pPr>
      <w:rPr>
        <w:rFonts w:ascii="Symbol" w:hAnsi="Symbol" w:hint="default"/>
      </w:rPr>
    </w:lvl>
    <w:lvl w:ilvl="4" w:tplc="2C0C0003" w:tentative="1">
      <w:start w:val="1"/>
      <w:numFmt w:val="bullet"/>
      <w:lvlText w:val="o"/>
      <w:lvlJc w:val="left"/>
      <w:pPr>
        <w:ind w:left="3855" w:hanging="360"/>
      </w:pPr>
      <w:rPr>
        <w:rFonts w:ascii="Courier New" w:hAnsi="Courier New" w:cs="Courier New" w:hint="default"/>
      </w:rPr>
    </w:lvl>
    <w:lvl w:ilvl="5" w:tplc="2C0C0005" w:tentative="1">
      <w:start w:val="1"/>
      <w:numFmt w:val="bullet"/>
      <w:lvlText w:val=""/>
      <w:lvlJc w:val="left"/>
      <w:pPr>
        <w:ind w:left="4575" w:hanging="360"/>
      </w:pPr>
      <w:rPr>
        <w:rFonts w:ascii="Wingdings" w:hAnsi="Wingdings" w:hint="default"/>
      </w:rPr>
    </w:lvl>
    <w:lvl w:ilvl="6" w:tplc="2C0C0001" w:tentative="1">
      <w:start w:val="1"/>
      <w:numFmt w:val="bullet"/>
      <w:lvlText w:val=""/>
      <w:lvlJc w:val="left"/>
      <w:pPr>
        <w:ind w:left="5295" w:hanging="360"/>
      </w:pPr>
      <w:rPr>
        <w:rFonts w:ascii="Symbol" w:hAnsi="Symbol" w:hint="default"/>
      </w:rPr>
    </w:lvl>
    <w:lvl w:ilvl="7" w:tplc="2C0C0003" w:tentative="1">
      <w:start w:val="1"/>
      <w:numFmt w:val="bullet"/>
      <w:lvlText w:val="o"/>
      <w:lvlJc w:val="left"/>
      <w:pPr>
        <w:ind w:left="6015" w:hanging="360"/>
      </w:pPr>
      <w:rPr>
        <w:rFonts w:ascii="Courier New" w:hAnsi="Courier New" w:cs="Courier New" w:hint="default"/>
      </w:rPr>
    </w:lvl>
    <w:lvl w:ilvl="8" w:tplc="2C0C0005" w:tentative="1">
      <w:start w:val="1"/>
      <w:numFmt w:val="bullet"/>
      <w:lvlText w:val=""/>
      <w:lvlJc w:val="left"/>
      <w:pPr>
        <w:ind w:left="6735" w:hanging="360"/>
      </w:pPr>
      <w:rPr>
        <w:rFonts w:ascii="Wingdings" w:hAnsi="Wingdings" w:hint="default"/>
      </w:rPr>
    </w:lvl>
  </w:abstractNum>
  <w:abstractNum w:abstractNumId="14"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6"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B4E1CC6"/>
    <w:multiLevelType w:val="hybridMultilevel"/>
    <w:tmpl w:val="11ECF192"/>
    <w:lvl w:ilvl="0" w:tplc="F7D2D0B0">
      <w:start w:val="1"/>
      <w:numFmt w:val="bullet"/>
      <w:lvlText w:val="-"/>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26C0">
      <w:start w:val="1"/>
      <w:numFmt w:val="bullet"/>
      <w:lvlText w:val="o"/>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A2A00">
      <w:start w:val="1"/>
      <w:numFmt w:val="bullet"/>
      <w:lvlText w:val="▪"/>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72D9B6">
      <w:start w:val="1"/>
      <w:numFmt w:val="bullet"/>
      <w:lvlText w:val="•"/>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6876C0">
      <w:start w:val="1"/>
      <w:numFmt w:val="bullet"/>
      <w:lvlText w:val="o"/>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49E8C">
      <w:start w:val="1"/>
      <w:numFmt w:val="bullet"/>
      <w:lvlText w:val="▪"/>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62D064">
      <w:start w:val="1"/>
      <w:numFmt w:val="bullet"/>
      <w:lvlText w:val="•"/>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D6EA44">
      <w:start w:val="1"/>
      <w:numFmt w:val="bullet"/>
      <w:lvlText w:val="o"/>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B2298A">
      <w:start w:val="1"/>
      <w:numFmt w:val="bullet"/>
      <w:lvlText w:val="▪"/>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B871AE"/>
    <w:multiLevelType w:val="hybridMultilevel"/>
    <w:tmpl w:val="F7A659FC"/>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9"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0"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1"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2"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5841C19"/>
    <w:multiLevelType w:val="hybridMultilevel"/>
    <w:tmpl w:val="5CB635FE"/>
    <w:lvl w:ilvl="0" w:tplc="AC7EE9C0">
      <w:start w:val="1"/>
      <w:numFmt w:val="lowerLetter"/>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58A753F"/>
    <w:multiLevelType w:val="hybridMultilevel"/>
    <w:tmpl w:val="0B9CCB12"/>
    <w:lvl w:ilvl="0" w:tplc="F3A6C9CC">
      <w:start w:val="1"/>
      <w:numFmt w:val="decimal"/>
      <w:pStyle w:val="RGAOarticles"/>
      <w:lvlText w:val="Article %1."/>
      <w:lvlJc w:val="left"/>
      <w:pPr>
        <w:ind w:left="786" w:hanging="360"/>
      </w:pPr>
      <w:rPr>
        <w:rFonts w:ascii="Arial" w:hAnsi="Arial" w:cs="Arial" w:hint="default"/>
        <w:b/>
        <w:i w:val="0"/>
        <w:caps w:val="0"/>
        <w:strike w:val="0"/>
        <w:dstrike w:val="0"/>
        <w:outline w:val="0"/>
        <w:shadow w:val="0"/>
        <w:emboss w:val="0"/>
        <w:imprint w:val="0"/>
        <w:vanish w:val="0"/>
        <w:sz w:val="2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7A71861"/>
    <w:multiLevelType w:val="multilevel"/>
    <w:tmpl w:val="62804178"/>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7" w15:restartNumberingAfterBreak="0">
    <w:nsid w:val="47D44CF4"/>
    <w:multiLevelType w:val="hybridMultilevel"/>
    <w:tmpl w:val="121637B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FC755BB"/>
    <w:multiLevelType w:val="hybridMultilevel"/>
    <w:tmpl w:val="5FB66866"/>
    <w:lvl w:ilvl="0" w:tplc="6E2E7CFA">
      <w:start w:val="5"/>
      <w:numFmt w:val="decimal"/>
      <w:lvlText w:val="%1-"/>
      <w:lvlJc w:val="left"/>
      <w:pPr>
        <w:ind w:left="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98CE1C">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CCC97E">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3C9E60">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F6ABB2">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661F9C">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2EEC76">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6C6ADA">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3202BE">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17371B3"/>
    <w:multiLevelType w:val="hybridMultilevel"/>
    <w:tmpl w:val="C6BA5CE4"/>
    <w:lvl w:ilvl="0" w:tplc="164E2EE8">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53622861"/>
    <w:multiLevelType w:val="hybridMultilevel"/>
    <w:tmpl w:val="803A9518"/>
    <w:lvl w:ilvl="0" w:tplc="3C027EA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39F49A1"/>
    <w:multiLevelType w:val="hybridMultilevel"/>
    <w:tmpl w:val="6232B05C"/>
    <w:lvl w:ilvl="0" w:tplc="2C0C0001">
      <w:start w:val="1"/>
      <w:numFmt w:val="bullet"/>
      <w:lvlText w:val=""/>
      <w:lvlJc w:val="left"/>
      <w:pPr>
        <w:ind w:left="502"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6"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7"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8"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9"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0"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5"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0"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1"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2"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5"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56B607F"/>
    <w:multiLevelType w:val="hybridMultilevel"/>
    <w:tmpl w:val="8802279E"/>
    <w:lvl w:ilvl="0" w:tplc="39143BB8">
      <w:start w:val="3"/>
      <w:numFmt w:val="decimal"/>
      <w:lvlText w:val="%1-"/>
      <w:lvlJc w:val="left"/>
      <w:pPr>
        <w:ind w:left="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9CE9BA">
      <w:start w:val="1"/>
      <w:numFmt w:val="bullet"/>
      <w:lvlText w:val="•"/>
      <w:lvlJc w:val="left"/>
      <w:pPr>
        <w:ind w:left="2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EA129A">
      <w:start w:val="1"/>
      <w:numFmt w:val="bullet"/>
      <w:lvlText w:val="▪"/>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3A5EC8">
      <w:start w:val="1"/>
      <w:numFmt w:val="bullet"/>
      <w:lvlText w:val="•"/>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A4A8A2">
      <w:start w:val="1"/>
      <w:numFmt w:val="bullet"/>
      <w:lvlText w:val="o"/>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980484">
      <w:start w:val="1"/>
      <w:numFmt w:val="bullet"/>
      <w:lvlText w:val="▪"/>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0E1126">
      <w:start w:val="1"/>
      <w:numFmt w:val="bullet"/>
      <w:lvlText w:val="•"/>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6082D2">
      <w:start w:val="1"/>
      <w:numFmt w:val="bullet"/>
      <w:lvlText w:val="o"/>
      <w:lvlJc w:val="left"/>
      <w:pPr>
        <w:ind w:left="68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50EFF2">
      <w:start w:val="1"/>
      <w:numFmt w:val="bullet"/>
      <w:lvlText w:val="▪"/>
      <w:lvlJc w:val="left"/>
      <w:pPr>
        <w:ind w:left="7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2"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4" w15:restartNumberingAfterBreak="0">
    <w:nsid w:val="79D12001"/>
    <w:multiLevelType w:val="hybridMultilevel"/>
    <w:tmpl w:val="E9CCD922"/>
    <w:lvl w:ilvl="0" w:tplc="7D3E1540">
      <w:start w:val="1"/>
      <w:numFmt w:val="bullet"/>
      <w:lvlText w:val="•"/>
      <w:lvlJc w:val="left"/>
      <w:pPr>
        <w:ind w:left="1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3CD898">
      <w:start w:val="1"/>
      <w:numFmt w:val="bullet"/>
      <w:lvlText w:val="o"/>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B8B886">
      <w:start w:val="1"/>
      <w:numFmt w:val="bullet"/>
      <w:lvlText w:val="▪"/>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9A1BF6">
      <w:start w:val="1"/>
      <w:numFmt w:val="bullet"/>
      <w:lvlText w:val="•"/>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38E936">
      <w:start w:val="1"/>
      <w:numFmt w:val="bullet"/>
      <w:lvlText w:val="o"/>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C217E0">
      <w:start w:val="1"/>
      <w:numFmt w:val="bullet"/>
      <w:lvlText w:val="▪"/>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580AA0">
      <w:start w:val="1"/>
      <w:numFmt w:val="bullet"/>
      <w:lvlText w:val="•"/>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FA1BE0">
      <w:start w:val="1"/>
      <w:numFmt w:val="bullet"/>
      <w:lvlText w:val="o"/>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6E9AF0">
      <w:start w:val="1"/>
      <w:numFmt w:val="bullet"/>
      <w:lvlText w:val="▪"/>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5" w15:restartNumberingAfterBreak="0">
    <w:nsid w:val="7A921287"/>
    <w:multiLevelType w:val="hybridMultilevel"/>
    <w:tmpl w:val="62CE0986"/>
    <w:lvl w:ilvl="0" w:tplc="C136E452">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76"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8"/>
  </w:num>
  <w:num w:numId="2">
    <w:abstractNumId w:val="69"/>
  </w:num>
  <w:num w:numId="3">
    <w:abstractNumId w:val="36"/>
  </w:num>
  <w:num w:numId="4">
    <w:abstractNumId w:val="61"/>
  </w:num>
  <w:num w:numId="5">
    <w:abstractNumId w:val="29"/>
  </w:num>
  <w:num w:numId="6">
    <w:abstractNumId w:val="46"/>
  </w:num>
  <w:num w:numId="7">
    <w:abstractNumId w:val="6"/>
  </w:num>
  <w:num w:numId="8">
    <w:abstractNumId w:val="14"/>
  </w:num>
  <w:num w:numId="9">
    <w:abstractNumId w:val="49"/>
  </w:num>
  <w:num w:numId="10">
    <w:abstractNumId w:val="47"/>
  </w:num>
  <w:num w:numId="11">
    <w:abstractNumId w:val="8"/>
  </w:num>
  <w:num w:numId="12">
    <w:abstractNumId w:val="23"/>
  </w:num>
  <w:num w:numId="13">
    <w:abstractNumId w:val="10"/>
  </w:num>
  <w:num w:numId="14">
    <w:abstractNumId w:val="38"/>
  </w:num>
  <w:num w:numId="15">
    <w:abstractNumId w:val="40"/>
  </w:num>
  <w:num w:numId="16">
    <w:abstractNumId w:val="34"/>
  </w:num>
  <w:num w:numId="17">
    <w:abstractNumId w:val="43"/>
  </w:num>
  <w:num w:numId="18">
    <w:abstractNumId w:val="72"/>
  </w:num>
  <w:num w:numId="19">
    <w:abstractNumId w:val="65"/>
  </w:num>
  <w:num w:numId="20">
    <w:abstractNumId w:val="52"/>
  </w:num>
  <w:num w:numId="21">
    <w:abstractNumId w:val="44"/>
  </w:num>
  <w:num w:numId="22">
    <w:abstractNumId w:val="58"/>
  </w:num>
  <w:num w:numId="23">
    <w:abstractNumId w:val="24"/>
  </w:num>
  <w:num w:numId="24">
    <w:abstractNumId w:val="62"/>
  </w:num>
  <w:num w:numId="25">
    <w:abstractNumId w:val="55"/>
  </w:num>
  <w:num w:numId="26">
    <w:abstractNumId w:val="18"/>
  </w:num>
  <w:num w:numId="27">
    <w:abstractNumId w:val="76"/>
  </w:num>
  <w:num w:numId="28">
    <w:abstractNumId w:val="33"/>
  </w:num>
  <w:num w:numId="29">
    <w:abstractNumId w:val="41"/>
  </w:num>
  <w:num w:numId="30">
    <w:abstractNumId w:val="35"/>
  </w:num>
  <w:num w:numId="31">
    <w:abstractNumId w:val="12"/>
  </w:num>
  <w:num w:numId="32">
    <w:abstractNumId w:val="31"/>
  </w:num>
  <w:num w:numId="33">
    <w:abstractNumId w:val="5"/>
  </w:num>
  <w:num w:numId="34">
    <w:abstractNumId w:val="16"/>
  </w:num>
  <w:num w:numId="35">
    <w:abstractNumId w:val="60"/>
  </w:num>
  <w:num w:numId="36">
    <w:abstractNumId w:val="57"/>
  </w:num>
  <w:num w:numId="37">
    <w:abstractNumId w:val="70"/>
  </w:num>
  <w:num w:numId="38">
    <w:abstractNumId w:val="50"/>
  </w:num>
  <w:num w:numId="39">
    <w:abstractNumId w:val="25"/>
  </w:num>
  <w:num w:numId="40">
    <w:abstractNumId w:val="54"/>
  </w:num>
  <w:num w:numId="41">
    <w:abstractNumId w:val="11"/>
  </w:num>
  <w:num w:numId="42">
    <w:abstractNumId w:val="7"/>
  </w:num>
  <w:num w:numId="43">
    <w:abstractNumId w:val="53"/>
  </w:num>
  <w:num w:numId="44">
    <w:abstractNumId w:val="63"/>
  </w:num>
  <w:num w:numId="45">
    <w:abstractNumId w:val="68"/>
  </w:num>
  <w:num w:numId="46">
    <w:abstractNumId w:val="73"/>
  </w:num>
  <w:num w:numId="47">
    <w:abstractNumId w:val="51"/>
  </w:num>
  <w:num w:numId="48">
    <w:abstractNumId w:val="59"/>
  </w:num>
  <w:num w:numId="49">
    <w:abstractNumId w:val="21"/>
  </w:num>
  <w:num w:numId="50">
    <w:abstractNumId w:val="66"/>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num>
  <w:num w:numId="53">
    <w:abstractNumId w:val="30"/>
  </w:num>
  <w:num w:numId="54">
    <w:abstractNumId w:val="27"/>
  </w:num>
  <w:num w:numId="55">
    <w:abstractNumId w:val="67"/>
  </w:num>
  <w:num w:numId="56">
    <w:abstractNumId w:val="22"/>
  </w:num>
  <w:num w:numId="57">
    <w:abstractNumId w:val="56"/>
  </w:num>
  <w:num w:numId="58">
    <w:abstractNumId w:val="32"/>
  </w:num>
  <w:num w:numId="59">
    <w:abstractNumId w:val="64"/>
  </w:num>
  <w:num w:numId="60">
    <w:abstractNumId w:val="39"/>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num>
  <w:num w:numId="64">
    <w:abstractNumId w:val="14"/>
  </w:num>
  <w:num w:numId="65">
    <w:abstractNumId w:val="1"/>
  </w:num>
  <w:num w:numId="66">
    <w:abstractNumId w:val="0"/>
    <w:lvlOverride w:ilvl="0">
      <w:startOverride w:val="1"/>
    </w:lvlOverride>
  </w:num>
  <w:num w:numId="67">
    <w:abstractNumId w:val="9"/>
  </w:num>
  <w:num w:numId="68">
    <w:abstractNumId w:val="37"/>
  </w:num>
  <w:num w:numId="69">
    <w:abstractNumId w:val="74"/>
  </w:num>
  <w:num w:numId="70">
    <w:abstractNumId w:val="19"/>
  </w:num>
  <w:num w:numId="71">
    <w:abstractNumId w:val="45"/>
  </w:num>
  <w:num w:numId="72">
    <w:abstractNumId w:val="71"/>
  </w:num>
  <w:num w:numId="73">
    <w:abstractNumId w:val="42"/>
  </w:num>
  <w:num w:numId="74">
    <w:abstractNumId w:val="4"/>
  </w:num>
  <w:num w:numId="75">
    <w:abstractNumId w:val="2"/>
  </w:num>
  <w:num w:numId="76">
    <w:abstractNumId w:val="28"/>
  </w:num>
  <w:num w:numId="77">
    <w:abstractNumId w:val="3"/>
  </w:num>
  <w:num w:numId="78">
    <w:abstractNumId w:val="1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07"/>
    <w:rsid w:val="00004199"/>
    <w:rsid w:val="00007B08"/>
    <w:rsid w:val="000224B3"/>
    <w:rsid w:val="00043976"/>
    <w:rsid w:val="00071970"/>
    <w:rsid w:val="000720DF"/>
    <w:rsid w:val="0007758E"/>
    <w:rsid w:val="0008063B"/>
    <w:rsid w:val="0008342B"/>
    <w:rsid w:val="000867CA"/>
    <w:rsid w:val="000C2159"/>
    <w:rsid w:val="000D100E"/>
    <w:rsid w:val="000D1B90"/>
    <w:rsid w:val="000D34A5"/>
    <w:rsid w:val="000D694B"/>
    <w:rsid w:val="000F2E3E"/>
    <w:rsid w:val="000F5D40"/>
    <w:rsid w:val="000F6B4F"/>
    <w:rsid w:val="00107D25"/>
    <w:rsid w:val="00112A9F"/>
    <w:rsid w:val="00114BCA"/>
    <w:rsid w:val="00120F83"/>
    <w:rsid w:val="0012356B"/>
    <w:rsid w:val="00142A78"/>
    <w:rsid w:val="001517E0"/>
    <w:rsid w:val="00152719"/>
    <w:rsid w:val="00154487"/>
    <w:rsid w:val="0015748D"/>
    <w:rsid w:val="00157FCD"/>
    <w:rsid w:val="00160B9E"/>
    <w:rsid w:val="00163F62"/>
    <w:rsid w:val="0016568B"/>
    <w:rsid w:val="0018311E"/>
    <w:rsid w:val="001838B5"/>
    <w:rsid w:val="00187013"/>
    <w:rsid w:val="001A53F9"/>
    <w:rsid w:val="001A6C57"/>
    <w:rsid w:val="001B0AED"/>
    <w:rsid w:val="001B1E45"/>
    <w:rsid w:val="001B27F5"/>
    <w:rsid w:val="001B63F4"/>
    <w:rsid w:val="001C36D0"/>
    <w:rsid w:val="001D2DE3"/>
    <w:rsid w:val="001D3E11"/>
    <w:rsid w:val="001E2EA3"/>
    <w:rsid w:val="001F3FDB"/>
    <w:rsid w:val="00201294"/>
    <w:rsid w:val="002032A6"/>
    <w:rsid w:val="0020660D"/>
    <w:rsid w:val="00211E41"/>
    <w:rsid w:val="00214A22"/>
    <w:rsid w:val="00215F99"/>
    <w:rsid w:val="00222F3F"/>
    <w:rsid w:val="00230EAD"/>
    <w:rsid w:val="00243BF7"/>
    <w:rsid w:val="0024590E"/>
    <w:rsid w:val="00263D91"/>
    <w:rsid w:val="00265405"/>
    <w:rsid w:val="00275D81"/>
    <w:rsid w:val="00280517"/>
    <w:rsid w:val="002941D2"/>
    <w:rsid w:val="002A65DE"/>
    <w:rsid w:val="002B3286"/>
    <w:rsid w:val="002C281B"/>
    <w:rsid w:val="002C284B"/>
    <w:rsid w:val="002C5672"/>
    <w:rsid w:val="002D0EC8"/>
    <w:rsid w:val="002D3AC6"/>
    <w:rsid w:val="002D493F"/>
    <w:rsid w:val="002E51CE"/>
    <w:rsid w:val="002F06F5"/>
    <w:rsid w:val="003008FB"/>
    <w:rsid w:val="003017C7"/>
    <w:rsid w:val="00301871"/>
    <w:rsid w:val="00302E83"/>
    <w:rsid w:val="00310E77"/>
    <w:rsid w:val="003225EC"/>
    <w:rsid w:val="00325F1C"/>
    <w:rsid w:val="00335666"/>
    <w:rsid w:val="00351E72"/>
    <w:rsid w:val="00355742"/>
    <w:rsid w:val="00360696"/>
    <w:rsid w:val="00364EAF"/>
    <w:rsid w:val="003677DE"/>
    <w:rsid w:val="00376719"/>
    <w:rsid w:val="0038498A"/>
    <w:rsid w:val="0039163A"/>
    <w:rsid w:val="00393125"/>
    <w:rsid w:val="0039479F"/>
    <w:rsid w:val="003A4929"/>
    <w:rsid w:val="003A5E12"/>
    <w:rsid w:val="003A71F7"/>
    <w:rsid w:val="003D37BB"/>
    <w:rsid w:val="00400D92"/>
    <w:rsid w:val="0040331B"/>
    <w:rsid w:val="00403490"/>
    <w:rsid w:val="0041515C"/>
    <w:rsid w:val="004214DF"/>
    <w:rsid w:val="00480F4A"/>
    <w:rsid w:val="00480FB7"/>
    <w:rsid w:val="0048326B"/>
    <w:rsid w:val="00484D2E"/>
    <w:rsid w:val="004877AA"/>
    <w:rsid w:val="00490519"/>
    <w:rsid w:val="004906BE"/>
    <w:rsid w:val="004A1BDC"/>
    <w:rsid w:val="004A47B5"/>
    <w:rsid w:val="004B0DBF"/>
    <w:rsid w:val="004B3F35"/>
    <w:rsid w:val="004E351F"/>
    <w:rsid w:val="004F3C84"/>
    <w:rsid w:val="005037C2"/>
    <w:rsid w:val="00511614"/>
    <w:rsid w:val="00521EAC"/>
    <w:rsid w:val="00523474"/>
    <w:rsid w:val="00523E5D"/>
    <w:rsid w:val="00534708"/>
    <w:rsid w:val="00552C3B"/>
    <w:rsid w:val="00554298"/>
    <w:rsid w:val="0056762A"/>
    <w:rsid w:val="00571213"/>
    <w:rsid w:val="005730AA"/>
    <w:rsid w:val="00575412"/>
    <w:rsid w:val="0057793D"/>
    <w:rsid w:val="005871F4"/>
    <w:rsid w:val="00594D07"/>
    <w:rsid w:val="005B4303"/>
    <w:rsid w:val="005B771F"/>
    <w:rsid w:val="005D08CA"/>
    <w:rsid w:val="005E0846"/>
    <w:rsid w:val="006015BC"/>
    <w:rsid w:val="00606541"/>
    <w:rsid w:val="00607F38"/>
    <w:rsid w:val="006258B7"/>
    <w:rsid w:val="00650F1A"/>
    <w:rsid w:val="00665762"/>
    <w:rsid w:val="00670F3A"/>
    <w:rsid w:val="00677D95"/>
    <w:rsid w:val="00687337"/>
    <w:rsid w:val="00692759"/>
    <w:rsid w:val="00695CE8"/>
    <w:rsid w:val="006A2F4D"/>
    <w:rsid w:val="006A62B6"/>
    <w:rsid w:val="006B6174"/>
    <w:rsid w:val="006B7D8A"/>
    <w:rsid w:val="006D1CDB"/>
    <w:rsid w:val="006E5234"/>
    <w:rsid w:val="006F16B8"/>
    <w:rsid w:val="0070624F"/>
    <w:rsid w:val="0071088B"/>
    <w:rsid w:val="007124E0"/>
    <w:rsid w:val="00714ACB"/>
    <w:rsid w:val="0074780F"/>
    <w:rsid w:val="007516EF"/>
    <w:rsid w:val="0076132F"/>
    <w:rsid w:val="0076501A"/>
    <w:rsid w:val="00766EA4"/>
    <w:rsid w:val="00792378"/>
    <w:rsid w:val="007A0587"/>
    <w:rsid w:val="007B6219"/>
    <w:rsid w:val="007C26C0"/>
    <w:rsid w:val="007C4620"/>
    <w:rsid w:val="007E52B3"/>
    <w:rsid w:val="007E72B8"/>
    <w:rsid w:val="007F768C"/>
    <w:rsid w:val="00801797"/>
    <w:rsid w:val="008022C3"/>
    <w:rsid w:val="00811F1C"/>
    <w:rsid w:val="00826A21"/>
    <w:rsid w:val="00830B22"/>
    <w:rsid w:val="00835287"/>
    <w:rsid w:val="008353E7"/>
    <w:rsid w:val="00845033"/>
    <w:rsid w:val="0084595A"/>
    <w:rsid w:val="00850AAE"/>
    <w:rsid w:val="00861826"/>
    <w:rsid w:val="00872795"/>
    <w:rsid w:val="00877040"/>
    <w:rsid w:val="008810C9"/>
    <w:rsid w:val="00894BAD"/>
    <w:rsid w:val="00895C5E"/>
    <w:rsid w:val="008A4958"/>
    <w:rsid w:val="008B1157"/>
    <w:rsid w:val="008C1A82"/>
    <w:rsid w:val="008C585C"/>
    <w:rsid w:val="008D1CA8"/>
    <w:rsid w:val="008E570A"/>
    <w:rsid w:val="008F030E"/>
    <w:rsid w:val="008F0ECC"/>
    <w:rsid w:val="00900B3C"/>
    <w:rsid w:val="0090382B"/>
    <w:rsid w:val="00911E07"/>
    <w:rsid w:val="00934D07"/>
    <w:rsid w:val="00940949"/>
    <w:rsid w:val="00942CC2"/>
    <w:rsid w:val="009503D6"/>
    <w:rsid w:val="00954D7B"/>
    <w:rsid w:val="00955E1E"/>
    <w:rsid w:val="00957B77"/>
    <w:rsid w:val="00962BD1"/>
    <w:rsid w:val="009740F2"/>
    <w:rsid w:val="009851E0"/>
    <w:rsid w:val="00994FD1"/>
    <w:rsid w:val="009B0133"/>
    <w:rsid w:val="009B38B6"/>
    <w:rsid w:val="009C54A8"/>
    <w:rsid w:val="009C6990"/>
    <w:rsid w:val="009E47A6"/>
    <w:rsid w:val="009F0466"/>
    <w:rsid w:val="009F08B9"/>
    <w:rsid w:val="009F22A5"/>
    <w:rsid w:val="009F58A9"/>
    <w:rsid w:val="009F6194"/>
    <w:rsid w:val="00A213E3"/>
    <w:rsid w:val="00A32C8A"/>
    <w:rsid w:val="00A50115"/>
    <w:rsid w:val="00A5606F"/>
    <w:rsid w:val="00A577B1"/>
    <w:rsid w:val="00A60A25"/>
    <w:rsid w:val="00A7153A"/>
    <w:rsid w:val="00A73888"/>
    <w:rsid w:val="00A75928"/>
    <w:rsid w:val="00A86840"/>
    <w:rsid w:val="00AA578E"/>
    <w:rsid w:val="00AA5B89"/>
    <w:rsid w:val="00AB5178"/>
    <w:rsid w:val="00AD3A6A"/>
    <w:rsid w:val="00AD3EDD"/>
    <w:rsid w:val="00AE1171"/>
    <w:rsid w:val="00AE2791"/>
    <w:rsid w:val="00AE5DAC"/>
    <w:rsid w:val="00B040A1"/>
    <w:rsid w:val="00B1341F"/>
    <w:rsid w:val="00B27B32"/>
    <w:rsid w:val="00B30EBF"/>
    <w:rsid w:val="00B42D74"/>
    <w:rsid w:val="00B47C2A"/>
    <w:rsid w:val="00B50C92"/>
    <w:rsid w:val="00B5436B"/>
    <w:rsid w:val="00B6762B"/>
    <w:rsid w:val="00B76314"/>
    <w:rsid w:val="00B90159"/>
    <w:rsid w:val="00B9650E"/>
    <w:rsid w:val="00B96FE5"/>
    <w:rsid w:val="00BA6C8C"/>
    <w:rsid w:val="00BB6FCE"/>
    <w:rsid w:val="00BE09B3"/>
    <w:rsid w:val="00BE2332"/>
    <w:rsid w:val="00BF5184"/>
    <w:rsid w:val="00BF6318"/>
    <w:rsid w:val="00BF6991"/>
    <w:rsid w:val="00BF7B66"/>
    <w:rsid w:val="00C0079A"/>
    <w:rsid w:val="00C105D5"/>
    <w:rsid w:val="00C1596F"/>
    <w:rsid w:val="00C21D8B"/>
    <w:rsid w:val="00C21F95"/>
    <w:rsid w:val="00C2367D"/>
    <w:rsid w:val="00C335B5"/>
    <w:rsid w:val="00C3534F"/>
    <w:rsid w:val="00C37636"/>
    <w:rsid w:val="00C44860"/>
    <w:rsid w:val="00C508CC"/>
    <w:rsid w:val="00C51218"/>
    <w:rsid w:val="00C605E7"/>
    <w:rsid w:val="00C61AD3"/>
    <w:rsid w:val="00C705C9"/>
    <w:rsid w:val="00CA3DFE"/>
    <w:rsid w:val="00CA7219"/>
    <w:rsid w:val="00CA7373"/>
    <w:rsid w:val="00CB42FD"/>
    <w:rsid w:val="00CB7F68"/>
    <w:rsid w:val="00CD0A7F"/>
    <w:rsid w:val="00CD2E5B"/>
    <w:rsid w:val="00CD356F"/>
    <w:rsid w:val="00CD3AF1"/>
    <w:rsid w:val="00CE1CB0"/>
    <w:rsid w:val="00D01C0B"/>
    <w:rsid w:val="00D02248"/>
    <w:rsid w:val="00D04E30"/>
    <w:rsid w:val="00D21D7F"/>
    <w:rsid w:val="00D46D0C"/>
    <w:rsid w:val="00D54AFD"/>
    <w:rsid w:val="00D706DC"/>
    <w:rsid w:val="00D70A55"/>
    <w:rsid w:val="00D77C6E"/>
    <w:rsid w:val="00D8266B"/>
    <w:rsid w:val="00D844CD"/>
    <w:rsid w:val="00D86095"/>
    <w:rsid w:val="00D8776A"/>
    <w:rsid w:val="00D95E7B"/>
    <w:rsid w:val="00D96632"/>
    <w:rsid w:val="00DA5A19"/>
    <w:rsid w:val="00DE06F9"/>
    <w:rsid w:val="00E02A18"/>
    <w:rsid w:val="00E04709"/>
    <w:rsid w:val="00E075EB"/>
    <w:rsid w:val="00E10902"/>
    <w:rsid w:val="00E15320"/>
    <w:rsid w:val="00E231DF"/>
    <w:rsid w:val="00E27138"/>
    <w:rsid w:val="00E27514"/>
    <w:rsid w:val="00E34056"/>
    <w:rsid w:val="00E356CF"/>
    <w:rsid w:val="00E3584A"/>
    <w:rsid w:val="00E37EE3"/>
    <w:rsid w:val="00E40382"/>
    <w:rsid w:val="00E63D18"/>
    <w:rsid w:val="00E66864"/>
    <w:rsid w:val="00E722C8"/>
    <w:rsid w:val="00E77D37"/>
    <w:rsid w:val="00E82551"/>
    <w:rsid w:val="00E84909"/>
    <w:rsid w:val="00E84FE1"/>
    <w:rsid w:val="00E8527E"/>
    <w:rsid w:val="00E86DCA"/>
    <w:rsid w:val="00E908C9"/>
    <w:rsid w:val="00E93123"/>
    <w:rsid w:val="00E93B3F"/>
    <w:rsid w:val="00E94D4E"/>
    <w:rsid w:val="00E97164"/>
    <w:rsid w:val="00EB61C4"/>
    <w:rsid w:val="00EC697F"/>
    <w:rsid w:val="00ED6913"/>
    <w:rsid w:val="00EE4916"/>
    <w:rsid w:val="00F0784B"/>
    <w:rsid w:val="00F1086A"/>
    <w:rsid w:val="00F1143D"/>
    <w:rsid w:val="00F1529D"/>
    <w:rsid w:val="00F35258"/>
    <w:rsid w:val="00F40917"/>
    <w:rsid w:val="00F44B8A"/>
    <w:rsid w:val="00F4536D"/>
    <w:rsid w:val="00F46D73"/>
    <w:rsid w:val="00F46FD5"/>
    <w:rsid w:val="00F52D37"/>
    <w:rsid w:val="00F5556A"/>
    <w:rsid w:val="00F76F31"/>
    <w:rsid w:val="00F83A82"/>
    <w:rsid w:val="00F84C81"/>
    <w:rsid w:val="00FB76F5"/>
    <w:rsid w:val="00FC4D45"/>
    <w:rsid w:val="00FD7AFF"/>
    <w:rsid w:val="00FE3AF0"/>
    <w:rsid w:val="00FF0C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EFCB2"/>
  <w15:chartTrackingRefBased/>
  <w15:docId w15:val="{306E903A-6536-431E-A2F6-5B2AB8B0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94D0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94D07"/>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594D07"/>
    <w:pPr>
      <w:keepNext/>
      <w:spacing w:before="240" w:after="60"/>
      <w:outlineLvl w:val="1"/>
    </w:pPr>
    <w:rPr>
      <w:rFonts w:ascii="Cambria" w:hAnsi="Cambria"/>
      <w:b/>
      <w:bCs/>
      <w:i/>
      <w:iCs/>
      <w:sz w:val="28"/>
      <w:szCs w:val="28"/>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nhideWhenUsed/>
    <w:qFormat/>
    <w:rsid w:val="00594D07"/>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594D07"/>
    <w:pPr>
      <w:keepNext/>
      <w:jc w:val="center"/>
      <w:outlineLvl w:val="3"/>
    </w:pPr>
    <w:rPr>
      <w:b/>
      <w:sz w:val="28"/>
      <w:szCs w:val="20"/>
    </w:rPr>
  </w:style>
  <w:style w:type="paragraph" w:styleId="Titre5">
    <w:name w:val="heading 5"/>
    <w:basedOn w:val="Normal"/>
    <w:next w:val="Normal"/>
    <w:link w:val="Titre5Car"/>
    <w:unhideWhenUsed/>
    <w:qFormat/>
    <w:rsid w:val="00594D07"/>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594D07"/>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594D07"/>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594D07"/>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unhideWhenUsed/>
    <w:qFormat/>
    <w:rsid w:val="00594D07"/>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94D07"/>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594D07"/>
    <w:rPr>
      <w:rFonts w:ascii="Cambria" w:eastAsia="Times New Roman" w:hAnsi="Cambria" w:cs="Times New Roman"/>
      <w:b/>
      <w:bCs/>
      <w:i/>
      <w:iCs/>
      <w:sz w:val="28"/>
      <w:szCs w:val="28"/>
      <w:lang w:eastAsia="fr-FR"/>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594D07"/>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594D07"/>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rsid w:val="00594D07"/>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9"/>
    <w:rsid w:val="00594D07"/>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rsid w:val="00594D07"/>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rsid w:val="00594D07"/>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rsid w:val="00594D07"/>
    <w:rPr>
      <w:rFonts w:ascii="Comic Sans MS" w:eastAsia="Times New Roman" w:hAnsi="Comic Sans MS" w:cs="Times New Roman"/>
      <w:b/>
      <w:caps/>
      <w:sz w:val="40"/>
      <w:szCs w:val="20"/>
      <w:lang w:eastAsia="fr-FR"/>
    </w:rPr>
  </w:style>
  <w:style w:type="paragraph" w:styleId="Pieddepage">
    <w:name w:val="footer"/>
    <w:basedOn w:val="Normal"/>
    <w:link w:val="PieddepageCar"/>
    <w:uiPriority w:val="99"/>
    <w:rsid w:val="00594D07"/>
    <w:pPr>
      <w:tabs>
        <w:tab w:val="center" w:pos="4536"/>
        <w:tab w:val="right" w:pos="9072"/>
      </w:tabs>
    </w:pPr>
  </w:style>
  <w:style w:type="character" w:customStyle="1" w:styleId="PieddepageCar">
    <w:name w:val="Pied de page Car"/>
    <w:basedOn w:val="Policepardfaut"/>
    <w:link w:val="Pieddepage"/>
    <w:uiPriority w:val="99"/>
    <w:rsid w:val="00594D07"/>
    <w:rPr>
      <w:rFonts w:ascii="Times New Roman" w:eastAsia="Times New Roman" w:hAnsi="Times New Roman" w:cs="Times New Roman"/>
      <w:sz w:val="24"/>
      <w:szCs w:val="24"/>
      <w:lang w:eastAsia="fr-FR"/>
    </w:rPr>
  </w:style>
  <w:style w:type="character" w:styleId="Numrodepage">
    <w:name w:val="page number"/>
    <w:basedOn w:val="Policepardfaut"/>
    <w:rsid w:val="00594D07"/>
  </w:style>
  <w:style w:type="paragraph" w:styleId="Textedebulles">
    <w:name w:val="Balloon Text"/>
    <w:basedOn w:val="Normal"/>
    <w:link w:val="TextedebullesCar"/>
    <w:rsid w:val="00594D07"/>
    <w:rPr>
      <w:rFonts w:ascii="Tahoma" w:hAnsi="Tahoma"/>
      <w:sz w:val="16"/>
      <w:szCs w:val="16"/>
    </w:rPr>
  </w:style>
  <w:style w:type="character" w:customStyle="1" w:styleId="TextedebullesCar">
    <w:name w:val="Texte de bulles Car"/>
    <w:basedOn w:val="Policepardfaut"/>
    <w:link w:val="Textedebulles"/>
    <w:rsid w:val="00594D07"/>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594D07"/>
    <w:pPr>
      <w:spacing w:after="160" w:line="244" w:lineRule="auto"/>
      <w:ind w:left="720"/>
    </w:pPr>
    <w:rPr>
      <w:rFonts w:ascii="Calibri" w:eastAsia="Calibri" w:hAnsi="Calibri"/>
      <w:sz w:val="22"/>
      <w:szCs w:val="22"/>
      <w:lang w:eastAsia="en-US"/>
    </w:rPr>
  </w:style>
  <w:style w:type="paragraph" w:styleId="Rvision">
    <w:name w:val="Revision"/>
    <w:rsid w:val="00594D0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594D07"/>
    <w:pPr>
      <w:tabs>
        <w:tab w:val="center" w:pos="4536"/>
        <w:tab w:val="right" w:pos="9072"/>
      </w:tabs>
    </w:pPr>
  </w:style>
  <w:style w:type="character" w:customStyle="1" w:styleId="En-tteCar">
    <w:name w:val="En-tête Car"/>
    <w:basedOn w:val="Policepardfaut"/>
    <w:link w:val="En-tte"/>
    <w:rsid w:val="00594D07"/>
    <w:rPr>
      <w:rFonts w:ascii="Times New Roman" w:eastAsia="Times New Roman" w:hAnsi="Times New Roman" w:cs="Times New Roman"/>
      <w:sz w:val="24"/>
      <w:szCs w:val="24"/>
      <w:lang w:eastAsia="fr-FR"/>
    </w:rPr>
  </w:style>
  <w:style w:type="paragraph" w:styleId="Sansinterligne">
    <w:name w:val="No Spacing"/>
    <w:link w:val="SansinterligneCar1"/>
    <w:rsid w:val="00594D0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594D07"/>
  </w:style>
  <w:style w:type="paragraph" w:customStyle="1" w:styleId="TitrePieceDAO">
    <w:name w:val="TitrePieceDAO"/>
    <w:basedOn w:val="Paragraphedeliste"/>
    <w:link w:val="TitrePieceDAOCar1"/>
    <w:rsid w:val="00594D07"/>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qFormat/>
    <w:rsid w:val="00594D07"/>
    <w:rPr>
      <w:rFonts w:ascii="Calibri" w:eastAsia="Calibri" w:hAnsi="Calibri"/>
      <w:sz w:val="22"/>
      <w:szCs w:val="22"/>
      <w:lang w:eastAsia="en-US"/>
    </w:rPr>
  </w:style>
  <w:style w:type="character" w:customStyle="1" w:styleId="TitrePieceDAOCar">
    <w:name w:val="TitrePieceDAO Car"/>
    <w:rsid w:val="00594D07"/>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594D07"/>
    <w:pPr>
      <w:tabs>
        <w:tab w:val="left" w:pos="1560"/>
        <w:tab w:val="right" w:leader="dot" w:pos="9622"/>
      </w:tabs>
      <w:spacing w:after="100" w:line="360" w:lineRule="auto"/>
      <w:ind w:left="1560" w:hanging="1276"/>
    </w:pPr>
  </w:style>
  <w:style w:type="character" w:styleId="Lienhypertexte">
    <w:name w:val="Hyperlink"/>
    <w:uiPriority w:val="99"/>
    <w:rsid w:val="00594D07"/>
    <w:rPr>
      <w:color w:val="0000FF"/>
      <w:u w:val="single"/>
    </w:rPr>
  </w:style>
  <w:style w:type="character" w:customStyle="1" w:styleId="SansinterligneCar">
    <w:name w:val="Sans interligne Car"/>
    <w:rsid w:val="00594D07"/>
    <w:rPr>
      <w:sz w:val="24"/>
      <w:szCs w:val="24"/>
    </w:rPr>
  </w:style>
  <w:style w:type="numbering" w:customStyle="1" w:styleId="LFO19">
    <w:name w:val="LFO19"/>
    <w:basedOn w:val="Aucuneliste"/>
    <w:rsid w:val="00594D07"/>
  </w:style>
  <w:style w:type="paragraph" w:styleId="Corpsdetexte">
    <w:name w:val="Body Text"/>
    <w:basedOn w:val="Normal"/>
    <w:link w:val="CorpsdetexteCar"/>
    <w:uiPriority w:val="99"/>
    <w:unhideWhenUsed/>
    <w:rsid w:val="00594D07"/>
    <w:pPr>
      <w:spacing w:after="120"/>
    </w:pPr>
  </w:style>
  <w:style w:type="character" w:customStyle="1" w:styleId="CorpsdetexteCar">
    <w:name w:val="Corps de texte Car"/>
    <w:basedOn w:val="Policepardfaut"/>
    <w:link w:val="Corpsdetexte"/>
    <w:uiPriority w:val="99"/>
    <w:rsid w:val="00594D07"/>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594D07"/>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594D07"/>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594D07"/>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594D07"/>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594D07"/>
    <w:rPr>
      <w:vertAlign w:val="superscript"/>
    </w:rPr>
  </w:style>
  <w:style w:type="paragraph" w:styleId="Notedefin">
    <w:name w:val="endnote text"/>
    <w:basedOn w:val="Normal"/>
    <w:link w:val="NotedefinCar"/>
    <w:uiPriority w:val="99"/>
    <w:unhideWhenUsed/>
    <w:rsid w:val="00594D07"/>
    <w:rPr>
      <w:sz w:val="20"/>
      <w:szCs w:val="20"/>
    </w:rPr>
  </w:style>
  <w:style w:type="character" w:customStyle="1" w:styleId="NotedefinCar">
    <w:name w:val="Note de fin Car"/>
    <w:basedOn w:val="Policepardfaut"/>
    <w:link w:val="Notedefin"/>
    <w:uiPriority w:val="99"/>
    <w:rsid w:val="00594D07"/>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594D07"/>
    <w:rPr>
      <w:vertAlign w:val="superscript"/>
    </w:rPr>
  </w:style>
  <w:style w:type="paragraph" w:customStyle="1" w:styleId="i">
    <w:name w:val="(i)"/>
    <w:basedOn w:val="Normal"/>
    <w:rsid w:val="00594D07"/>
    <w:pPr>
      <w:autoSpaceDN/>
      <w:jc w:val="both"/>
      <w:textAlignment w:val="auto"/>
    </w:pPr>
    <w:rPr>
      <w:rFonts w:ascii="Tms Rmn" w:hAnsi="Tms Rmn"/>
      <w:szCs w:val="20"/>
      <w:lang w:val="en-US"/>
    </w:rPr>
  </w:style>
  <w:style w:type="numbering" w:customStyle="1" w:styleId="LFO191">
    <w:name w:val="LFO191"/>
    <w:basedOn w:val="Aucuneliste"/>
    <w:rsid w:val="00594D07"/>
  </w:style>
  <w:style w:type="paragraph" w:styleId="TM2">
    <w:name w:val="toc 2"/>
    <w:basedOn w:val="Normal"/>
    <w:next w:val="Normal"/>
    <w:autoRedefine/>
    <w:uiPriority w:val="39"/>
    <w:unhideWhenUsed/>
    <w:rsid w:val="00594D07"/>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594D07"/>
    <w:pPr>
      <w:ind w:left="480"/>
    </w:pPr>
  </w:style>
  <w:style w:type="paragraph" w:customStyle="1" w:styleId="ParagrapheNormalDAO">
    <w:name w:val="ParagrapheNormalDAO"/>
    <w:basedOn w:val="Normal"/>
    <w:rsid w:val="00594D07"/>
    <w:pPr>
      <w:jc w:val="both"/>
    </w:pPr>
    <w:rPr>
      <w:rFonts w:ascii="Arial" w:hAnsi="Arial" w:cs="Arial"/>
      <w:bCs/>
      <w:spacing w:val="2"/>
      <w:sz w:val="22"/>
      <w:szCs w:val="22"/>
    </w:rPr>
  </w:style>
  <w:style w:type="character" w:customStyle="1" w:styleId="Mentionnonrsolue1">
    <w:name w:val="Mention non résolue1"/>
    <w:uiPriority w:val="99"/>
    <w:semiHidden/>
    <w:unhideWhenUsed/>
    <w:rsid w:val="00594D07"/>
    <w:rPr>
      <w:color w:val="605E5C"/>
      <w:shd w:val="clear" w:color="auto" w:fill="E1DFDD"/>
    </w:rPr>
  </w:style>
  <w:style w:type="paragraph" w:customStyle="1" w:styleId="ydpad5ffae3msonormal">
    <w:name w:val="ydpad5ffae3msonormal"/>
    <w:basedOn w:val="Normal"/>
    <w:rsid w:val="00594D07"/>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594D07"/>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594D07"/>
    <w:rPr>
      <w:b/>
      <w:bCs/>
    </w:rPr>
  </w:style>
  <w:style w:type="paragraph" w:styleId="En-ttedetabledesmatires">
    <w:name w:val="TOC Heading"/>
    <w:basedOn w:val="Titre1"/>
    <w:next w:val="Normal"/>
    <w:uiPriority w:val="39"/>
    <w:unhideWhenUsed/>
    <w:qFormat/>
    <w:rsid w:val="00594D07"/>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594D07"/>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594D07"/>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594D07"/>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594D07"/>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594D07"/>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594D07"/>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D70A55"/>
    <w:pPr>
      <w:spacing w:line="281" w:lineRule="auto"/>
      <w:ind w:left="165" w:hanging="158"/>
      <w:jc w:val="center"/>
    </w:pPr>
    <w:rPr>
      <w:b/>
      <w:bCs/>
      <w:caps/>
      <w:spacing w:val="36"/>
      <w:w w:val="80"/>
      <w:position w:val="-1"/>
    </w:rPr>
  </w:style>
  <w:style w:type="paragraph" w:customStyle="1" w:styleId="DTAOpices">
    <w:name w:val="DTAO pièces"/>
    <w:basedOn w:val="TitrePieceDAO"/>
    <w:link w:val="DTAOpicesCar"/>
    <w:autoRedefine/>
    <w:qFormat/>
    <w:rsid w:val="00594D07"/>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D70A55"/>
    <w:rPr>
      <w:rFonts w:ascii="Times New Roman" w:eastAsia="Times New Roman" w:hAnsi="Times New Roman" w:cs="Times New Roman"/>
      <w:b/>
      <w:bCs/>
      <w:caps/>
      <w:spacing w:val="36"/>
      <w:w w:val="80"/>
      <w:position w:val="-1"/>
      <w:sz w:val="24"/>
      <w:szCs w:val="24"/>
      <w:lang w:eastAsia="fr-FR"/>
    </w:rPr>
  </w:style>
  <w:style w:type="paragraph" w:customStyle="1" w:styleId="AAOarticles">
    <w:name w:val="AAO articles"/>
    <w:basedOn w:val="Normal"/>
    <w:link w:val="AAOarticlesCar"/>
    <w:autoRedefine/>
    <w:qFormat/>
    <w:rsid w:val="00E8527E"/>
    <w:pPr>
      <w:widowControl w:val="0"/>
      <w:numPr>
        <w:numId w:val="3"/>
      </w:numPr>
      <w:autoSpaceDE w:val="0"/>
      <w:spacing w:before="120"/>
    </w:pPr>
    <w:rPr>
      <w:rFonts w:ascii="Arial" w:hAnsi="Arial" w:cs="Arial"/>
      <w:b/>
      <w:bCs/>
      <w:sz w:val="22"/>
      <w:szCs w:val="22"/>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594D07"/>
    <w:rPr>
      <w:rFonts w:ascii="Calibri" w:eastAsia="Calibri" w:hAnsi="Calibri" w:cs="Times New Roman"/>
    </w:rPr>
  </w:style>
  <w:style w:type="character" w:customStyle="1" w:styleId="TitrePieceDAOCar1">
    <w:name w:val="TitrePieceDAO Car1"/>
    <w:basedOn w:val="ParagraphedelisteCar1"/>
    <w:link w:val="TitrePieceDAO"/>
    <w:rsid w:val="00594D07"/>
    <w:rPr>
      <w:rFonts w:ascii="Arial" w:eastAsia="Calibri" w:hAnsi="Arial" w:cs="Arial"/>
      <w:spacing w:val="45"/>
      <w:sz w:val="60"/>
      <w:szCs w:val="60"/>
    </w:rPr>
  </w:style>
  <w:style w:type="character" w:customStyle="1" w:styleId="DTAOpicesCar">
    <w:name w:val="DTAO pièces Car"/>
    <w:basedOn w:val="TitrePieceDAOCar1"/>
    <w:link w:val="DTAOpices"/>
    <w:rsid w:val="00594D07"/>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594D07"/>
    <w:pPr>
      <w:numPr>
        <w:numId w:val="29"/>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E8527E"/>
    <w:rPr>
      <w:rFonts w:ascii="Arial" w:eastAsia="Times New Roman" w:hAnsi="Arial" w:cs="Arial"/>
      <w:b/>
      <w:bCs/>
      <w:lang w:eastAsia="fr-FR"/>
    </w:rPr>
  </w:style>
  <w:style w:type="paragraph" w:customStyle="1" w:styleId="RGAOarticles">
    <w:name w:val="RGAO articles"/>
    <w:basedOn w:val="Titre3"/>
    <w:link w:val="RGAOarticlesCar"/>
    <w:autoRedefine/>
    <w:qFormat/>
    <w:rsid w:val="00D70A55"/>
    <w:pPr>
      <w:numPr>
        <w:numId w:val="30"/>
      </w:numPr>
      <w:spacing w:before="120" w:after="0"/>
      <w:ind w:left="1418" w:hanging="1418"/>
      <w:jc w:val="both"/>
    </w:pPr>
    <w:rPr>
      <w:rFonts w:ascii="Arial" w:hAnsi="Arial" w:cs="Arial"/>
      <w:bCs w:val="0"/>
      <w:sz w:val="22"/>
      <w:szCs w:val="24"/>
    </w:rPr>
  </w:style>
  <w:style w:type="character" w:customStyle="1" w:styleId="RGAOpartieCar">
    <w:name w:val="RGAO partie Car"/>
    <w:basedOn w:val="Titre2Car"/>
    <w:link w:val="RGAOpartie"/>
    <w:rsid w:val="00594D07"/>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E93123"/>
    <w:pPr>
      <w:numPr>
        <w:numId w:val="31"/>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D70A55"/>
    <w:rPr>
      <w:rFonts w:ascii="Arial" w:eastAsia="Times New Roman" w:hAnsi="Arial" w:cs="Arial"/>
      <w:b/>
      <w:bCs w:val="0"/>
      <w:sz w:val="26"/>
      <w:szCs w:val="24"/>
      <w:lang w:eastAsia="fr-FR"/>
    </w:rPr>
  </w:style>
  <w:style w:type="paragraph" w:customStyle="1" w:styleId="CCAParticle">
    <w:name w:val="CCAP article"/>
    <w:basedOn w:val="Titre3"/>
    <w:link w:val="CCAParticleCar"/>
    <w:autoRedefine/>
    <w:qFormat/>
    <w:rsid w:val="00C37636"/>
    <w:pPr>
      <w:spacing w:after="0"/>
      <w:jc w:val="both"/>
    </w:pPr>
    <w:rPr>
      <w:rFonts w:ascii="Arial" w:hAnsi="Arial" w:cs="Arial"/>
      <w:bCs w:val="0"/>
      <w:color w:val="000000" w:themeColor="text1"/>
      <w:sz w:val="22"/>
      <w:szCs w:val="24"/>
    </w:rPr>
  </w:style>
  <w:style w:type="character" w:customStyle="1" w:styleId="CCAPchapitreCar">
    <w:name w:val="CCAP chapitre Car"/>
    <w:basedOn w:val="Titre2Car"/>
    <w:link w:val="CCAPchapitre"/>
    <w:rsid w:val="00E93123"/>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C37636"/>
    <w:rPr>
      <w:rFonts w:ascii="Arial" w:eastAsia="Times New Roman" w:hAnsi="Arial" w:cs="Arial"/>
      <w:b/>
      <w:bCs w:val="0"/>
      <w:color w:val="000000" w:themeColor="text1"/>
      <w:sz w:val="26"/>
      <w:szCs w:val="24"/>
      <w:lang w:eastAsia="fr-FR"/>
    </w:rPr>
  </w:style>
  <w:style w:type="character" w:customStyle="1" w:styleId="Mentionnonrsolue2">
    <w:name w:val="Mention non résolue2"/>
    <w:basedOn w:val="Policepardfaut"/>
    <w:uiPriority w:val="99"/>
    <w:semiHidden/>
    <w:unhideWhenUsed/>
    <w:rsid w:val="00594D07"/>
    <w:rPr>
      <w:color w:val="605E5C"/>
      <w:shd w:val="clear" w:color="auto" w:fill="E1DFDD"/>
    </w:rPr>
  </w:style>
  <w:style w:type="paragraph" w:customStyle="1" w:styleId="DTAOTitres">
    <w:name w:val="DTAO Titres"/>
    <w:basedOn w:val="Normal"/>
    <w:link w:val="DTAOTitresCar"/>
    <w:autoRedefine/>
    <w:qFormat/>
    <w:rsid w:val="00594D07"/>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594D07"/>
    <w:rPr>
      <w:rFonts w:ascii="Arial Narrow" w:eastAsia="Times New Roman" w:hAnsi="Arial Narrow" w:cs="Arial"/>
      <w:b/>
      <w:bCs/>
      <w:caps/>
      <w:spacing w:val="36"/>
      <w:w w:val="80"/>
      <w:position w:val="-1"/>
      <w:sz w:val="36"/>
      <w:szCs w:val="60"/>
      <w:lang w:eastAsia="fr-FR"/>
    </w:rPr>
  </w:style>
  <w:style w:type="table" w:styleId="Grilledutableau">
    <w:name w:val="Table Grid"/>
    <w:aliases w:val="Table long document"/>
    <w:basedOn w:val="TableauNormal"/>
    <w:uiPriority w:val="59"/>
    <w:rsid w:val="00594D0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594D07"/>
    <w:pPr>
      <w:spacing w:after="120" w:line="480" w:lineRule="auto"/>
    </w:pPr>
  </w:style>
  <w:style w:type="character" w:customStyle="1" w:styleId="Corpsdetexte2Car">
    <w:name w:val="Corps de texte 2 Car"/>
    <w:basedOn w:val="Policepardfaut"/>
    <w:link w:val="Corpsdetexte2"/>
    <w:rsid w:val="00594D07"/>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594D07"/>
    <w:rPr>
      <w:color w:val="605E5C"/>
      <w:shd w:val="clear" w:color="auto" w:fill="E1DFDD"/>
    </w:rPr>
  </w:style>
  <w:style w:type="numbering" w:customStyle="1" w:styleId="LFO192">
    <w:name w:val="LFO192"/>
    <w:basedOn w:val="Aucuneliste"/>
    <w:rsid w:val="00594D07"/>
  </w:style>
  <w:style w:type="paragraph" w:customStyle="1" w:styleId="TitrePiece">
    <w:name w:val="TitrePiece"/>
    <w:basedOn w:val="Sansinterligne"/>
    <w:link w:val="TitrePieceCar1"/>
    <w:rsid w:val="00594D07"/>
    <w:pPr>
      <w:jc w:val="center"/>
    </w:pPr>
    <w:rPr>
      <w:rFonts w:ascii="Arial" w:hAnsi="Arial" w:cs="Arial"/>
      <w:w w:val="90"/>
      <w:sz w:val="60"/>
      <w:szCs w:val="60"/>
    </w:rPr>
  </w:style>
  <w:style w:type="numbering" w:customStyle="1" w:styleId="LFO198">
    <w:name w:val="LFO198"/>
    <w:basedOn w:val="Aucuneliste"/>
    <w:rsid w:val="00594D07"/>
    <w:pPr>
      <w:numPr>
        <w:numId w:val="52"/>
      </w:numPr>
    </w:pPr>
  </w:style>
  <w:style w:type="table" w:customStyle="1" w:styleId="TableGrid">
    <w:name w:val="TableGrid"/>
    <w:rsid w:val="00594D07"/>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594D07"/>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594D07"/>
    <w:rPr>
      <w:rFonts w:ascii="Times New Roman" w:eastAsia="Times New Roman" w:hAnsi="Times New Roman" w:cs="Times New Roman"/>
      <w:color w:val="000000"/>
      <w:sz w:val="20"/>
      <w:lang w:eastAsia="fr-FR"/>
    </w:rPr>
  </w:style>
  <w:style w:type="character" w:customStyle="1" w:styleId="footnotemark">
    <w:name w:val="footnote mark"/>
    <w:hidden/>
    <w:rsid w:val="00594D07"/>
    <w:rPr>
      <w:rFonts w:ascii="Times New Roman" w:eastAsia="Times New Roman" w:hAnsi="Times New Roman" w:cs="Times New Roman"/>
      <w:color w:val="000000"/>
      <w:sz w:val="20"/>
      <w:vertAlign w:val="superscript"/>
    </w:rPr>
  </w:style>
  <w:style w:type="paragraph" w:customStyle="1" w:styleId="Default">
    <w:name w:val="Default"/>
    <w:rsid w:val="00594D07"/>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594D07"/>
    <w:pPr>
      <w:autoSpaceDN/>
      <w:ind w:left="578" w:hanging="578"/>
      <w:jc w:val="center"/>
      <w:textAlignment w:val="auto"/>
    </w:pPr>
    <w:rPr>
      <w:b/>
      <w:szCs w:val="20"/>
    </w:rPr>
  </w:style>
  <w:style w:type="paragraph" w:customStyle="1" w:styleId="Head22">
    <w:name w:val="Head 2.2"/>
    <w:basedOn w:val="Normal"/>
    <w:rsid w:val="00594D07"/>
    <w:pPr>
      <w:autoSpaceDN/>
      <w:ind w:left="360" w:hanging="360"/>
      <w:textAlignment w:val="auto"/>
    </w:pPr>
    <w:rPr>
      <w:b/>
      <w:szCs w:val="20"/>
    </w:rPr>
  </w:style>
  <w:style w:type="paragraph" w:styleId="Sous-titre">
    <w:name w:val="Subtitle"/>
    <w:basedOn w:val="Normal"/>
    <w:next w:val="Normal"/>
    <w:link w:val="Sous-titreCar"/>
    <w:qFormat/>
    <w:rsid w:val="00594D07"/>
    <w:pPr>
      <w:spacing w:after="60"/>
      <w:jc w:val="center"/>
      <w:outlineLvl w:val="1"/>
    </w:pPr>
    <w:rPr>
      <w:rFonts w:ascii="Calibri Light" w:hAnsi="Calibri Light"/>
    </w:rPr>
  </w:style>
  <w:style w:type="character" w:customStyle="1" w:styleId="Sous-titreCar">
    <w:name w:val="Sous-titre Car"/>
    <w:basedOn w:val="Policepardfaut"/>
    <w:link w:val="Sous-titre"/>
    <w:rsid w:val="00594D07"/>
    <w:rPr>
      <w:rFonts w:ascii="Calibri Light" w:eastAsia="Times New Roman" w:hAnsi="Calibri Light" w:cs="Times New Roman"/>
      <w:sz w:val="24"/>
      <w:szCs w:val="24"/>
      <w:lang w:eastAsia="fr-FR"/>
    </w:rPr>
  </w:style>
  <w:style w:type="character" w:customStyle="1" w:styleId="TitrePieceCar">
    <w:name w:val="TitrePiece Car"/>
    <w:rsid w:val="00594D07"/>
    <w:rPr>
      <w:rFonts w:ascii="Arial" w:hAnsi="Arial" w:cs="Arial"/>
      <w:w w:val="90"/>
      <w:sz w:val="60"/>
      <w:szCs w:val="60"/>
    </w:rPr>
  </w:style>
  <w:style w:type="character" w:styleId="Marquedecommentaire">
    <w:name w:val="annotation reference"/>
    <w:basedOn w:val="Policepardfaut"/>
    <w:uiPriority w:val="99"/>
    <w:unhideWhenUsed/>
    <w:rsid w:val="00594D07"/>
    <w:rPr>
      <w:sz w:val="16"/>
      <w:szCs w:val="16"/>
    </w:rPr>
  </w:style>
  <w:style w:type="paragraph" w:styleId="Commentaire">
    <w:name w:val="annotation text"/>
    <w:basedOn w:val="Normal"/>
    <w:link w:val="CommentaireCar"/>
    <w:unhideWhenUsed/>
    <w:rsid w:val="00594D07"/>
    <w:rPr>
      <w:sz w:val="20"/>
      <w:szCs w:val="20"/>
    </w:rPr>
  </w:style>
  <w:style w:type="character" w:customStyle="1" w:styleId="CommentaireCar">
    <w:name w:val="Commentaire Car"/>
    <w:basedOn w:val="Policepardfaut"/>
    <w:link w:val="Commentaire"/>
    <w:rsid w:val="00594D0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unhideWhenUsed/>
    <w:rsid w:val="00594D07"/>
    <w:rPr>
      <w:b/>
      <w:bCs/>
    </w:rPr>
  </w:style>
  <w:style w:type="character" w:customStyle="1" w:styleId="ObjetducommentaireCar">
    <w:name w:val="Objet du commentaire Car"/>
    <w:basedOn w:val="CommentaireCar"/>
    <w:link w:val="Objetducommentaire"/>
    <w:uiPriority w:val="99"/>
    <w:rsid w:val="00594D07"/>
    <w:rPr>
      <w:rFonts w:ascii="Times New Roman" w:eastAsia="Times New Roman" w:hAnsi="Times New Roman" w:cs="Times New Roman"/>
      <w:b/>
      <w:bCs/>
      <w:sz w:val="20"/>
      <w:szCs w:val="20"/>
      <w:lang w:eastAsia="fr-FR"/>
    </w:rPr>
  </w:style>
  <w:style w:type="paragraph" w:customStyle="1" w:styleId="NormalDAO">
    <w:name w:val="NormalDAO"/>
    <w:basedOn w:val="Normal"/>
    <w:rsid w:val="00594D07"/>
    <w:pPr>
      <w:widowControl w:val="0"/>
      <w:autoSpaceDE w:val="0"/>
      <w:jc w:val="both"/>
    </w:pPr>
    <w:rPr>
      <w:rFonts w:ascii="Arial" w:hAnsi="Arial" w:cs="Arial"/>
    </w:rPr>
  </w:style>
  <w:style w:type="paragraph" w:customStyle="1" w:styleId="xl41">
    <w:name w:val="xl41"/>
    <w:basedOn w:val="Normal"/>
    <w:rsid w:val="00594D07"/>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594D07"/>
    <w:rPr>
      <w:rFonts w:ascii="Arial" w:hAnsi="Arial" w:cs="Arial"/>
      <w:sz w:val="24"/>
      <w:szCs w:val="24"/>
    </w:rPr>
  </w:style>
  <w:style w:type="paragraph" w:customStyle="1" w:styleId="TitrePiece1">
    <w:name w:val="TitrePiece1"/>
    <w:basedOn w:val="TitrePieceDAO"/>
    <w:autoRedefine/>
    <w:rsid w:val="00594D07"/>
    <w:pPr>
      <w:numPr>
        <w:numId w:val="55"/>
      </w:numPr>
      <w:spacing w:after="0" w:line="240" w:lineRule="auto"/>
    </w:pPr>
    <w:rPr>
      <w:rFonts w:eastAsia="Times New Roman"/>
      <w:szCs w:val="52"/>
      <w:lang w:eastAsia="fr-FR"/>
    </w:rPr>
  </w:style>
  <w:style w:type="character" w:customStyle="1" w:styleId="TitrePiece1Car">
    <w:name w:val="TitrePiece1 Car"/>
    <w:rsid w:val="00594D07"/>
    <w:rPr>
      <w:rFonts w:ascii="Arial" w:hAnsi="Arial" w:cs="Arial"/>
      <w:spacing w:val="45"/>
      <w:sz w:val="60"/>
      <w:szCs w:val="52"/>
    </w:rPr>
  </w:style>
  <w:style w:type="character" w:styleId="Accentuationintense">
    <w:name w:val="Intense Emphasis"/>
    <w:uiPriority w:val="21"/>
    <w:qFormat/>
    <w:rsid w:val="00594D07"/>
    <w:rPr>
      <w:b/>
      <w:bCs/>
      <w:i/>
      <w:iCs/>
      <w:color w:val="4F81BD"/>
    </w:rPr>
  </w:style>
  <w:style w:type="paragraph" w:styleId="Explorateurdedocuments">
    <w:name w:val="Document Map"/>
    <w:basedOn w:val="Normal"/>
    <w:link w:val="ExplorateurdedocumentsCar"/>
    <w:uiPriority w:val="99"/>
    <w:semiHidden/>
    <w:unhideWhenUsed/>
    <w:rsid w:val="00594D0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94D07"/>
    <w:rPr>
      <w:rFonts w:ascii="Tahoma" w:eastAsia="Times New Roman" w:hAnsi="Tahoma" w:cs="Tahoma"/>
      <w:sz w:val="16"/>
      <w:szCs w:val="16"/>
      <w:lang w:eastAsia="fr-FR"/>
    </w:rPr>
  </w:style>
  <w:style w:type="numbering" w:customStyle="1" w:styleId="LFO16">
    <w:name w:val="LFO16"/>
    <w:basedOn w:val="Aucuneliste"/>
    <w:rsid w:val="00594D07"/>
    <w:pPr>
      <w:numPr>
        <w:numId w:val="54"/>
      </w:numPr>
    </w:pPr>
  </w:style>
  <w:style w:type="numbering" w:customStyle="1" w:styleId="LFO21">
    <w:name w:val="LFO21"/>
    <w:basedOn w:val="Aucuneliste"/>
    <w:rsid w:val="00594D07"/>
    <w:pPr>
      <w:numPr>
        <w:numId w:val="55"/>
      </w:numPr>
    </w:pPr>
  </w:style>
  <w:style w:type="paragraph" w:styleId="TitreTR">
    <w:name w:val="toa heading"/>
    <w:basedOn w:val="Normal"/>
    <w:next w:val="Normal"/>
    <w:semiHidden/>
    <w:rsid w:val="00594D07"/>
    <w:pPr>
      <w:tabs>
        <w:tab w:val="left" w:pos="9000"/>
        <w:tab w:val="right" w:pos="9360"/>
      </w:tabs>
      <w:autoSpaceDN/>
      <w:ind w:left="578" w:hanging="578"/>
      <w:jc w:val="both"/>
      <w:textAlignment w:val="auto"/>
    </w:pPr>
    <w:rPr>
      <w:szCs w:val="20"/>
    </w:rPr>
  </w:style>
  <w:style w:type="paragraph" w:customStyle="1" w:styleId="Outline">
    <w:name w:val="Outline"/>
    <w:basedOn w:val="Normal"/>
    <w:rsid w:val="00594D07"/>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594D07"/>
    <w:rPr>
      <w:rFonts w:ascii="Cambria" w:hAnsi="Cambria"/>
      <w:b/>
      <w:bCs/>
      <w:color w:val="4F81BD"/>
      <w:sz w:val="26"/>
      <w:szCs w:val="26"/>
    </w:rPr>
  </w:style>
  <w:style w:type="table" w:customStyle="1" w:styleId="TableNormal">
    <w:name w:val="Table Normal"/>
    <w:uiPriority w:val="99"/>
    <w:rsid w:val="00594D07"/>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594D07"/>
    <w:rPr>
      <w:color w:val="954F72" w:themeColor="followedHyperlink"/>
      <w:u w:val="single"/>
    </w:rPr>
  </w:style>
  <w:style w:type="paragraph" w:customStyle="1" w:styleId="ACTitre">
    <w:name w:val="AC Titre"/>
    <w:basedOn w:val="Normal"/>
    <w:link w:val="ACTitreCar"/>
    <w:autoRedefine/>
    <w:qFormat/>
    <w:rsid w:val="00594D07"/>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594D07"/>
    <w:pPr>
      <w:widowControl w:val="0"/>
      <w:numPr>
        <w:numId w:val="57"/>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594D07"/>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594D07"/>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594D07"/>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594D07"/>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594D07"/>
    <w:rPr>
      <w:rFonts w:ascii="Arial" w:eastAsia="Times New Roman" w:hAnsi="Arial" w:cs="Arial"/>
      <w:w w:val="90"/>
      <w:sz w:val="60"/>
      <w:szCs w:val="60"/>
      <w:lang w:eastAsia="fr-FR"/>
    </w:rPr>
  </w:style>
  <w:style w:type="character" w:customStyle="1" w:styleId="ACPiceCar">
    <w:name w:val="AC Pièce Car"/>
    <w:basedOn w:val="TitrePieceCar1"/>
    <w:link w:val="ACPice"/>
    <w:rsid w:val="00594D07"/>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594D07"/>
    <w:pPr>
      <w:widowControl w:val="0"/>
      <w:numPr>
        <w:numId w:val="58"/>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594D07"/>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594D07"/>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594D07"/>
    <w:pPr>
      <w:numPr>
        <w:numId w:val="56"/>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594D07"/>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594D07"/>
    <w:pPr>
      <w:numPr>
        <w:numId w:val="59"/>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594D07"/>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594D07"/>
    <w:pPr>
      <w:numPr>
        <w:numId w:val="60"/>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594D07"/>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594D07"/>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594D07"/>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594D07"/>
    <w:rPr>
      <w:rFonts w:ascii="Arial Narrow" w:eastAsia="Times New Roman" w:hAnsi="Arial Narrow" w:cs="Arial"/>
      <w:b/>
      <w:bCs w:val="0"/>
      <w:sz w:val="24"/>
      <w:szCs w:val="28"/>
      <w:lang w:eastAsia="fr-FR"/>
    </w:rPr>
  </w:style>
  <w:style w:type="numbering" w:customStyle="1" w:styleId="LFO194">
    <w:name w:val="LFO194"/>
    <w:basedOn w:val="Aucuneliste"/>
    <w:rsid w:val="00594D07"/>
    <w:pPr>
      <w:numPr>
        <w:numId w:val="1"/>
      </w:numPr>
    </w:pPr>
  </w:style>
  <w:style w:type="paragraph" w:customStyle="1" w:styleId="ArticleAC">
    <w:name w:val="Article AC"/>
    <w:basedOn w:val="Normal"/>
    <w:link w:val="ArticleACCar"/>
    <w:autoRedefine/>
    <w:qFormat/>
    <w:rsid w:val="00594D07"/>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594D07"/>
    <w:rPr>
      <w:rFonts w:ascii="Arial Narrow" w:eastAsia="Times New Roman" w:hAnsi="Arial Narrow" w:cs="Tahoma"/>
      <w:b/>
      <w:bCs/>
      <w:sz w:val="28"/>
      <w:szCs w:val="24"/>
      <w:lang w:eastAsia="fr-FR"/>
    </w:rPr>
  </w:style>
  <w:style w:type="numbering" w:customStyle="1" w:styleId="LFO193">
    <w:name w:val="LFO193"/>
    <w:basedOn w:val="Aucuneliste"/>
    <w:rsid w:val="00594D07"/>
    <w:pPr>
      <w:numPr>
        <w:numId w:val="18"/>
      </w:numPr>
    </w:pPr>
  </w:style>
  <w:style w:type="paragraph" w:customStyle="1" w:styleId="ARTICLECCAG">
    <w:name w:val="ARTICLE CCAG"/>
    <w:basedOn w:val="Normal"/>
    <w:link w:val="ARTICLECCAGCar"/>
    <w:autoRedefine/>
    <w:qFormat/>
    <w:rsid w:val="00594D07"/>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594D07"/>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594D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594D07"/>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594D07"/>
    <w:rPr>
      <w:rFonts w:ascii="Times New Roman" w:eastAsia="Times New Roman" w:hAnsi="Times New Roman" w:cs="Times New Roman"/>
      <w:sz w:val="20"/>
      <w:szCs w:val="20"/>
      <w:lang w:eastAsia="fr-FR"/>
    </w:rPr>
  </w:style>
  <w:style w:type="paragraph" w:customStyle="1" w:styleId="font1">
    <w:name w:val="font1"/>
    <w:basedOn w:val="Normal"/>
    <w:rsid w:val="00594D07"/>
    <w:pPr>
      <w:suppressAutoHyphens w:val="0"/>
      <w:autoSpaceDN/>
      <w:spacing w:before="100" w:beforeAutospacing="1" w:after="100" w:afterAutospacing="1"/>
      <w:textAlignment w:val="auto"/>
    </w:pPr>
    <w:rPr>
      <w:rFonts w:ascii="Arial" w:eastAsia="Arial Unicode MS" w:hAnsi="Arial" w:cs="Arial"/>
      <w:b/>
      <w:bCs/>
      <w:sz w:val="20"/>
      <w:szCs w:val="20"/>
    </w:rPr>
  </w:style>
  <w:style w:type="character" w:customStyle="1" w:styleId="Corpsdutexte">
    <w:name w:val="Corps du texte_"/>
    <w:basedOn w:val="Policepardfaut"/>
    <w:link w:val="Corpsdutexte0"/>
    <w:rsid w:val="00594D07"/>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594D07"/>
    <w:pPr>
      <w:shd w:val="clear" w:color="auto" w:fill="FFFFFF"/>
      <w:suppressAutoHyphens w:val="0"/>
      <w:autoSpaceDN/>
      <w:spacing w:before="120" w:line="312" w:lineRule="exact"/>
      <w:jc w:val="both"/>
      <w:textAlignment w:val="auto"/>
    </w:pPr>
    <w:rPr>
      <w:spacing w:val="10"/>
      <w:sz w:val="21"/>
      <w:szCs w:val="21"/>
      <w:lang w:eastAsia="en-US"/>
    </w:rPr>
  </w:style>
  <w:style w:type="character" w:customStyle="1" w:styleId="Corpsdutexte2">
    <w:name w:val="Corps du texte (2)_"/>
    <w:basedOn w:val="Policepardfaut"/>
    <w:link w:val="Corpsdutexte20"/>
    <w:rsid w:val="00594D07"/>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594D07"/>
    <w:pPr>
      <w:shd w:val="clear" w:color="auto" w:fill="FFFFFF"/>
      <w:suppressAutoHyphens w:val="0"/>
      <w:autoSpaceDN/>
      <w:spacing w:before="60" w:after="180" w:line="0" w:lineRule="atLeast"/>
      <w:jc w:val="both"/>
      <w:textAlignment w:val="auto"/>
    </w:pPr>
    <w:rPr>
      <w:sz w:val="21"/>
      <w:szCs w:val="21"/>
      <w:lang w:eastAsia="en-US"/>
    </w:rPr>
  </w:style>
  <w:style w:type="character" w:customStyle="1" w:styleId="Corpsdutexte4">
    <w:name w:val="Corps du texte (4)_"/>
    <w:basedOn w:val="Policepardfaut"/>
    <w:link w:val="Corpsdutexte40"/>
    <w:rsid w:val="00594D07"/>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594D07"/>
    <w:pPr>
      <w:shd w:val="clear" w:color="auto" w:fill="FFFFFF"/>
      <w:suppressAutoHyphens w:val="0"/>
      <w:autoSpaceDN/>
      <w:spacing w:line="0" w:lineRule="atLeast"/>
      <w:textAlignment w:val="auto"/>
    </w:pPr>
    <w:rPr>
      <w:spacing w:val="10"/>
      <w:lang w:eastAsia="en-US"/>
    </w:rPr>
  </w:style>
  <w:style w:type="character" w:customStyle="1" w:styleId="Corpsdutexte5">
    <w:name w:val="Corps du texte (5)_"/>
    <w:basedOn w:val="Policepardfaut"/>
    <w:link w:val="Corpsdutexte50"/>
    <w:rsid w:val="00594D07"/>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594D07"/>
    <w:pPr>
      <w:shd w:val="clear" w:color="auto" w:fill="FFFFFF"/>
      <w:suppressAutoHyphens w:val="0"/>
      <w:autoSpaceDN/>
      <w:spacing w:line="0" w:lineRule="atLeast"/>
      <w:textAlignment w:val="auto"/>
    </w:pPr>
    <w:rPr>
      <w:spacing w:val="20"/>
      <w:sz w:val="16"/>
      <w:szCs w:val="16"/>
      <w:lang w:eastAsia="en-US"/>
    </w:rPr>
  </w:style>
  <w:style w:type="character" w:customStyle="1" w:styleId="CorpsdutexteNonItaliqueEspacement0pt">
    <w:name w:val="Corps du texte + Non Italique;Espacement 0 pt"/>
    <w:basedOn w:val="Corpsdutexte"/>
    <w:rsid w:val="00594D07"/>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594D07"/>
    <w:rPr>
      <w:sz w:val="8"/>
      <w:szCs w:val="8"/>
      <w:shd w:val="clear" w:color="auto" w:fill="FFFFFF"/>
    </w:rPr>
  </w:style>
  <w:style w:type="paragraph" w:customStyle="1" w:styleId="Corpsdutexte60">
    <w:name w:val="Corps du texte (6)"/>
    <w:basedOn w:val="Normal"/>
    <w:link w:val="Corpsdutexte6"/>
    <w:rsid w:val="00594D07"/>
    <w:pPr>
      <w:shd w:val="clear" w:color="auto" w:fill="FFFFFF"/>
      <w:suppressAutoHyphens w:val="0"/>
      <w:autoSpaceDN/>
      <w:spacing w:line="0" w:lineRule="atLeast"/>
      <w:textAlignment w:val="auto"/>
    </w:pPr>
    <w:rPr>
      <w:rFonts w:asciiTheme="minorHAnsi" w:eastAsiaTheme="minorHAnsi" w:hAnsiTheme="minorHAnsi" w:cstheme="minorBidi"/>
      <w:sz w:val="8"/>
      <w:szCs w:val="8"/>
      <w:lang w:eastAsia="en-US"/>
    </w:rPr>
  </w:style>
  <w:style w:type="character" w:customStyle="1" w:styleId="Corpsdutexte3">
    <w:name w:val="Corps du texte (3)_"/>
    <w:basedOn w:val="Policepardfaut"/>
    <w:link w:val="Corpsdutexte30"/>
    <w:rsid w:val="00594D07"/>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594D07"/>
    <w:pPr>
      <w:shd w:val="clear" w:color="auto" w:fill="FFFFFF"/>
      <w:suppressAutoHyphens w:val="0"/>
      <w:autoSpaceDN/>
      <w:spacing w:before="180" w:line="389" w:lineRule="exact"/>
      <w:textAlignment w:val="auto"/>
    </w:pPr>
    <w:rPr>
      <w:spacing w:val="10"/>
      <w:sz w:val="20"/>
      <w:szCs w:val="20"/>
      <w:lang w:eastAsia="en-US"/>
    </w:rPr>
  </w:style>
  <w:style w:type="paragraph" w:styleId="Titre">
    <w:name w:val="Title"/>
    <w:basedOn w:val="Normal"/>
    <w:next w:val="Normal"/>
    <w:link w:val="TitreCar"/>
    <w:qFormat/>
    <w:rsid w:val="00DA5A19"/>
    <w:pPr>
      <w:suppressAutoHyphens w:val="0"/>
      <w:autoSpaceDN/>
      <w:spacing w:after="80"/>
      <w:contextualSpacing/>
      <w:textAlignment w:val="auto"/>
    </w:pPr>
    <w:rPr>
      <w:rFonts w:asciiTheme="majorHAnsi" w:eastAsiaTheme="majorEastAsia" w:hAnsiTheme="majorHAnsi" w:cstheme="majorBidi"/>
      <w:spacing w:val="-10"/>
      <w:kern w:val="28"/>
      <w:sz w:val="56"/>
      <w:szCs w:val="56"/>
      <w:lang w:val="en-US" w:eastAsia="en-US"/>
    </w:rPr>
  </w:style>
  <w:style w:type="character" w:customStyle="1" w:styleId="TitreCar">
    <w:name w:val="Titre Car"/>
    <w:basedOn w:val="Policepardfaut"/>
    <w:link w:val="Titre"/>
    <w:rsid w:val="00DA5A19"/>
    <w:rPr>
      <w:rFonts w:asciiTheme="majorHAnsi" w:eastAsiaTheme="majorEastAsia" w:hAnsiTheme="majorHAnsi" w:cstheme="majorBidi"/>
      <w:spacing w:val="-10"/>
      <w:kern w:val="28"/>
      <w:sz w:val="56"/>
      <w:szCs w:val="56"/>
      <w:lang w:val="en-US"/>
    </w:rPr>
  </w:style>
  <w:style w:type="paragraph" w:styleId="Citation">
    <w:name w:val="Quote"/>
    <w:basedOn w:val="Normal"/>
    <w:next w:val="Normal"/>
    <w:link w:val="CitationCar"/>
    <w:uiPriority w:val="29"/>
    <w:qFormat/>
    <w:rsid w:val="00DA5A19"/>
    <w:pPr>
      <w:suppressAutoHyphens w:val="0"/>
      <w:autoSpaceDN/>
      <w:spacing w:before="160"/>
      <w:jc w:val="center"/>
      <w:textAlignment w:val="auto"/>
    </w:pPr>
    <w:rPr>
      <w:i/>
      <w:iCs/>
      <w:color w:val="404040" w:themeColor="text1" w:themeTint="BF"/>
      <w:lang w:val="en-US" w:eastAsia="en-US"/>
    </w:rPr>
  </w:style>
  <w:style w:type="character" w:customStyle="1" w:styleId="CitationCar">
    <w:name w:val="Citation Car"/>
    <w:basedOn w:val="Policepardfaut"/>
    <w:link w:val="Citation"/>
    <w:uiPriority w:val="29"/>
    <w:rsid w:val="00DA5A19"/>
    <w:rPr>
      <w:rFonts w:ascii="Times New Roman" w:eastAsia="Times New Roman" w:hAnsi="Times New Roman" w:cs="Times New Roman"/>
      <w:i/>
      <w:iCs/>
      <w:color w:val="404040" w:themeColor="text1" w:themeTint="BF"/>
      <w:sz w:val="24"/>
      <w:szCs w:val="24"/>
      <w:lang w:val="en-US"/>
    </w:rPr>
  </w:style>
  <w:style w:type="paragraph" w:styleId="Citationintense">
    <w:name w:val="Intense Quote"/>
    <w:basedOn w:val="Normal"/>
    <w:next w:val="Normal"/>
    <w:link w:val="CitationintenseCar"/>
    <w:uiPriority w:val="30"/>
    <w:qFormat/>
    <w:rsid w:val="00DA5A19"/>
    <w:pPr>
      <w:pBdr>
        <w:top w:val="single" w:sz="4" w:space="10" w:color="2E74B5" w:themeColor="accent1" w:themeShade="BF"/>
        <w:bottom w:val="single" w:sz="4" w:space="10" w:color="2E74B5" w:themeColor="accent1" w:themeShade="BF"/>
      </w:pBdr>
      <w:suppressAutoHyphens w:val="0"/>
      <w:autoSpaceDN/>
      <w:spacing w:before="360" w:after="360"/>
      <w:ind w:left="864" w:right="864"/>
      <w:jc w:val="center"/>
      <w:textAlignment w:val="auto"/>
    </w:pPr>
    <w:rPr>
      <w:i/>
      <w:iCs/>
      <w:color w:val="2E74B5" w:themeColor="accent1" w:themeShade="BF"/>
      <w:lang w:val="en-US" w:eastAsia="en-US"/>
    </w:rPr>
  </w:style>
  <w:style w:type="character" w:customStyle="1" w:styleId="CitationintenseCar">
    <w:name w:val="Citation intense Car"/>
    <w:basedOn w:val="Policepardfaut"/>
    <w:link w:val="Citationintense"/>
    <w:uiPriority w:val="30"/>
    <w:rsid w:val="00DA5A19"/>
    <w:rPr>
      <w:rFonts w:ascii="Times New Roman" w:eastAsia="Times New Roman" w:hAnsi="Times New Roman" w:cs="Times New Roman"/>
      <w:i/>
      <w:iCs/>
      <w:color w:val="2E74B5" w:themeColor="accent1" w:themeShade="BF"/>
      <w:sz w:val="24"/>
      <w:szCs w:val="24"/>
      <w:lang w:val="en-US"/>
    </w:rPr>
  </w:style>
  <w:style w:type="character" w:styleId="Rfrenceintense">
    <w:name w:val="Intense Reference"/>
    <w:basedOn w:val="Policepardfaut"/>
    <w:uiPriority w:val="32"/>
    <w:qFormat/>
    <w:rsid w:val="00DA5A19"/>
    <w:rPr>
      <w:b/>
      <w:bCs/>
      <w:smallCaps/>
      <w:color w:val="2E74B5" w:themeColor="accent1" w:themeShade="BF"/>
      <w:spacing w:val="5"/>
    </w:rPr>
  </w:style>
  <w:style w:type="paragraph" w:customStyle="1" w:styleId="article">
    <w:name w:val="article"/>
    <w:basedOn w:val="Normal"/>
    <w:rsid w:val="00DA5A19"/>
    <w:pPr>
      <w:keepLines/>
      <w:suppressAutoHyphens w:val="0"/>
      <w:autoSpaceDN/>
      <w:spacing w:before="120"/>
      <w:ind w:firstLine="851"/>
      <w:jc w:val="both"/>
      <w:textAlignment w:val="auto"/>
    </w:pPr>
    <w:rPr>
      <w:rFonts w:ascii="Tahoma" w:hAnsi="Tahoma" w:cs="Tahoma"/>
      <w:szCs w:val="28"/>
    </w:rPr>
  </w:style>
  <w:style w:type="paragraph" w:styleId="PrformatHTML">
    <w:name w:val="HTML Preformatted"/>
    <w:basedOn w:val="Normal"/>
    <w:link w:val="PrformatHTMLCar"/>
    <w:uiPriority w:val="99"/>
    <w:unhideWhenUsed/>
    <w:rsid w:val="00DA5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DA5A19"/>
    <w:rPr>
      <w:rFonts w:ascii="Courier New" w:eastAsia="Times New Roman" w:hAnsi="Courier New" w:cs="Courier New"/>
      <w:sz w:val="20"/>
      <w:szCs w:val="20"/>
      <w:lang w:eastAsia="fr-FR"/>
    </w:rPr>
  </w:style>
  <w:style w:type="table" w:customStyle="1" w:styleId="Tablelongdocument1">
    <w:name w:val="Table long document1"/>
    <w:basedOn w:val="TableauNormal"/>
    <w:next w:val="Grilledutableau"/>
    <w:uiPriority w:val="59"/>
    <w:rsid w:val="00DA5A19"/>
    <w:pPr>
      <w:spacing w:before="120" w:after="120" w:line="300" w:lineRule="atLeast"/>
      <w:ind w:firstLine="851"/>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Policepardfaut"/>
    <w:rsid w:val="00DA5A19"/>
  </w:style>
  <w:style w:type="paragraph" w:styleId="Listepuces">
    <w:name w:val="List Bullet"/>
    <w:basedOn w:val="Normal"/>
    <w:rsid w:val="00DA5A19"/>
    <w:pPr>
      <w:numPr>
        <w:numId w:val="65"/>
      </w:numPr>
      <w:suppressAutoHyphens w:val="0"/>
      <w:autoSpaceDN/>
      <w:spacing w:before="120" w:after="120" w:line="240" w:lineRule="atLeast"/>
      <w:jc w:val="both"/>
      <w:textAlignment w:val="auto"/>
    </w:pPr>
    <w:rPr>
      <w:rFonts w:ascii="Arial" w:hAnsi="Arial"/>
      <w:lang w:val="en-US" w:eastAsia="en-US"/>
    </w:rPr>
  </w:style>
  <w:style w:type="paragraph" w:styleId="Listenumros">
    <w:name w:val="List Number"/>
    <w:basedOn w:val="Normal"/>
    <w:rsid w:val="00DA5A19"/>
    <w:pPr>
      <w:numPr>
        <w:numId w:val="66"/>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val="en-US" w:eastAsia="en-US"/>
    </w:rPr>
  </w:style>
  <w:style w:type="paragraph" w:styleId="Retraitcorpsdetexte">
    <w:name w:val="Body Text Indent"/>
    <w:basedOn w:val="Normal"/>
    <w:link w:val="RetraitcorpsdetexteCar"/>
    <w:rsid w:val="00DA5A19"/>
    <w:pPr>
      <w:suppressAutoHyphens w:val="0"/>
      <w:autoSpaceDN/>
      <w:spacing w:before="120" w:after="120" w:line="300" w:lineRule="atLeast"/>
      <w:ind w:left="1440" w:firstLine="851"/>
      <w:jc w:val="both"/>
      <w:textAlignment w:val="auto"/>
    </w:pPr>
    <w:rPr>
      <w:rFonts w:ascii="Arial" w:hAnsi="Arial"/>
      <w:lang w:val="en-US" w:eastAsia="en-US"/>
    </w:rPr>
  </w:style>
  <w:style w:type="character" w:customStyle="1" w:styleId="RetraitcorpsdetexteCar">
    <w:name w:val="Retrait corps de texte Car"/>
    <w:basedOn w:val="Policepardfaut"/>
    <w:link w:val="Retraitcorpsdetexte"/>
    <w:rsid w:val="00DA5A19"/>
    <w:rPr>
      <w:rFonts w:ascii="Arial" w:eastAsia="Times New Roman" w:hAnsi="Arial" w:cs="Times New Roman"/>
      <w:sz w:val="24"/>
      <w:szCs w:val="24"/>
      <w:lang w:val="en-US"/>
    </w:rPr>
  </w:style>
  <w:style w:type="paragraph" w:styleId="Corpsdetexte3">
    <w:name w:val="Body Text 3"/>
    <w:basedOn w:val="Normal"/>
    <w:link w:val="Corpsdetexte3Car"/>
    <w:rsid w:val="00DA5A19"/>
    <w:pPr>
      <w:suppressAutoHyphens w:val="0"/>
      <w:autoSpaceDN/>
      <w:spacing w:before="120" w:after="120" w:line="360" w:lineRule="auto"/>
      <w:ind w:firstLine="851"/>
      <w:jc w:val="both"/>
      <w:textAlignment w:val="auto"/>
    </w:pPr>
    <w:rPr>
      <w:rFonts w:ascii="Arial" w:hAnsi="Arial"/>
      <w:lang w:val="en-US" w:eastAsia="en-US"/>
    </w:rPr>
  </w:style>
  <w:style w:type="character" w:customStyle="1" w:styleId="Corpsdetexte3Car">
    <w:name w:val="Corps de texte 3 Car"/>
    <w:basedOn w:val="Policepardfaut"/>
    <w:link w:val="Corpsdetexte3"/>
    <w:rsid w:val="00DA5A19"/>
    <w:rPr>
      <w:rFonts w:ascii="Arial" w:eastAsia="Times New Roman" w:hAnsi="Arial" w:cs="Times New Roman"/>
      <w:sz w:val="24"/>
      <w:szCs w:val="24"/>
      <w:lang w:val="en-US"/>
    </w:rPr>
  </w:style>
  <w:style w:type="paragraph" w:styleId="Retraitcorpsdetexte2">
    <w:name w:val="Body Text Indent 2"/>
    <w:basedOn w:val="Normal"/>
    <w:link w:val="Retraitcorpsdetexte2Car"/>
    <w:rsid w:val="00DA5A19"/>
    <w:pPr>
      <w:suppressAutoHyphens w:val="0"/>
      <w:autoSpaceDN/>
      <w:spacing w:before="120" w:after="120" w:line="300" w:lineRule="atLeast"/>
      <w:ind w:left="900" w:hanging="900"/>
      <w:jc w:val="both"/>
      <w:textAlignment w:val="auto"/>
    </w:pPr>
    <w:rPr>
      <w:rFonts w:ascii="Arial" w:hAnsi="Arial"/>
      <w:lang w:val="en-US" w:eastAsia="en-US"/>
    </w:rPr>
  </w:style>
  <w:style w:type="character" w:customStyle="1" w:styleId="Retraitcorpsdetexte2Car">
    <w:name w:val="Retrait corps de texte 2 Car"/>
    <w:basedOn w:val="Policepardfaut"/>
    <w:link w:val="Retraitcorpsdetexte2"/>
    <w:rsid w:val="00DA5A19"/>
    <w:rPr>
      <w:rFonts w:ascii="Arial" w:eastAsia="Times New Roman" w:hAnsi="Arial" w:cs="Times New Roman"/>
      <w:sz w:val="24"/>
      <w:szCs w:val="24"/>
      <w:lang w:val="en-US"/>
    </w:rPr>
  </w:style>
  <w:style w:type="paragraph" w:styleId="Retraitcorpsdetexte3">
    <w:name w:val="Body Text Indent 3"/>
    <w:basedOn w:val="Normal"/>
    <w:link w:val="Retraitcorpsdetexte3Car"/>
    <w:rsid w:val="00DA5A19"/>
    <w:pPr>
      <w:suppressAutoHyphens w:val="0"/>
      <w:autoSpaceDN/>
      <w:spacing w:before="120" w:after="120" w:line="300" w:lineRule="atLeast"/>
      <w:ind w:left="708" w:firstLine="851"/>
      <w:jc w:val="both"/>
      <w:textAlignment w:val="auto"/>
    </w:pPr>
    <w:rPr>
      <w:rFonts w:ascii="Arial" w:hAnsi="Arial"/>
      <w:lang w:val="en-US" w:eastAsia="en-US"/>
    </w:rPr>
  </w:style>
  <w:style w:type="character" w:customStyle="1" w:styleId="Retraitcorpsdetexte3Car">
    <w:name w:val="Retrait corps de texte 3 Car"/>
    <w:basedOn w:val="Policepardfaut"/>
    <w:link w:val="Retraitcorpsdetexte3"/>
    <w:rsid w:val="00DA5A19"/>
    <w:rPr>
      <w:rFonts w:ascii="Arial" w:eastAsia="Times New Roman" w:hAnsi="Arial" w:cs="Times New Roman"/>
      <w:sz w:val="24"/>
      <w:szCs w:val="24"/>
      <w:lang w:val="en-US"/>
    </w:rPr>
  </w:style>
  <w:style w:type="paragraph" w:styleId="Normalcentr">
    <w:name w:val="Block Text"/>
    <w:basedOn w:val="Normal"/>
    <w:rsid w:val="00DA5A19"/>
    <w:pPr>
      <w:suppressAutoHyphens w:val="0"/>
      <w:autoSpaceDN/>
      <w:spacing w:before="240" w:after="240" w:line="300" w:lineRule="atLeast"/>
      <w:ind w:left="284" w:right="284" w:firstLine="851"/>
      <w:jc w:val="both"/>
      <w:textAlignment w:val="auto"/>
    </w:pPr>
    <w:rPr>
      <w:rFonts w:ascii="Arial" w:hAnsi="Arial"/>
      <w:szCs w:val="28"/>
    </w:rPr>
  </w:style>
  <w:style w:type="paragraph" w:customStyle="1" w:styleId="xl30">
    <w:name w:val="xl30"/>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rPr>
  </w:style>
  <w:style w:type="paragraph" w:customStyle="1" w:styleId="xl24">
    <w:name w:val="xl24"/>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rPr>
  </w:style>
  <w:style w:type="paragraph" w:customStyle="1" w:styleId="xl25">
    <w:name w:val="xl25"/>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6">
    <w:name w:val="xl26"/>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27">
    <w:name w:val="xl27"/>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8">
    <w:name w:val="xl28"/>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29">
    <w:name w:val="xl29"/>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31">
    <w:name w:val="xl31"/>
    <w:basedOn w:val="Normal"/>
    <w:rsid w:val="00DA5A19"/>
    <w:pPr>
      <w:suppressAutoHyphens w:val="0"/>
      <w:autoSpaceDN/>
      <w:spacing w:before="100" w:beforeAutospacing="1" w:after="100" w:afterAutospacing="1"/>
      <w:textAlignment w:val="auto"/>
    </w:pPr>
    <w:rPr>
      <w:sz w:val="16"/>
      <w:szCs w:val="16"/>
    </w:rPr>
  </w:style>
  <w:style w:type="paragraph" w:customStyle="1" w:styleId="xl32">
    <w:name w:val="xl32"/>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3">
    <w:name w:val="xl33"/>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34">
    <w:name w:val="xl34"/>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5">
    <w:name w:val="xl35"/>
    <w:basedOn w:val="Normal"/>
    <w:rsid w:val="00DA5A1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36">
    <w:name w:val="xl36"/>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7">
    <w:name w:val="xl37"/>
    <w:basedOn w:val="Normal"/>
    <w:rsid w:val="00DA5A19"/>
    <w:pPr>
      <w:pBdr>
        <w:top w:val="single" w:sz="4" w:space="0" w:color="auto"/>
        <w:bottom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8">
    <w:name w:val="xl38"/>
    <w:basedOn w:val="Normal"/>
    <w:rsid w:val="00DA5A19"/>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39">
    <w:name w:val="xl39"/>
    <w:basedOn w:val="Normal"/>
    <w:rsid w:val="00DA5A19"/>
    <w:pPr>
      <w:pBdr>
        <w:top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40">
    <w:name w:val="xl40"/>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color w:val="000000"/>
      <w:sz w:val="16"/>
      <w:szCs w:val="16"/>
    </w:rPr>
  </w:style>
  <w:style w:type="paragraph" w:customStyle="1" w:styleId="xl42">
    <w:name w:val="xl42"/>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43">
    <w:name w:val="xl43"/>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44">
    <w:name w:val="xl44"/>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5">
    <w:name w:val="xl45"/>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6"/>
      <w:szCs w:val="16"/>
    </w:rPr>
  </w:style>
  <w:style w:type="paragraph" w:customStyle="1" w:styleId="xl46">
    <w:name w:val="xl46"/>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47">
    <w:name w:val="xl47"/>
    <w:basedOn w:val="Normal"/>
    <w:rsid w:val="00DA5A19"/>
    <w:pPr>
      <w:pBdr>
        <w:left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48">
    <w:name w:val="xl48"/>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9">
    <w:name w:val="xl49"/>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50">
    <w:name w:val="xl50"/>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8"/>
      <w:szCs w:val="18"/>
    </w:rPr>
  </w:style>
  <w:style w:type="paragraph" w:customStyle="1" w:styleId="xl51">
    <w:name w:val="xl51"/>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8"/>
      <w:szCs w:val="18"/>
    </w:rPr>
  </w:style>
  <w:style w:type="paragraph" w:customStyle="1" w:styleId="xl52">
    <w:name w:val="xl52"/>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3">
    <w:name w:val="xl53"/>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4">
    <w:name w:val="xl54"/>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sz w:val="18"/>
      <w:szCs w:val="18"/>
    </w:rPr>
  </w:style>
  <w:style w:type="paragraph" w:customStyle="1" w:styleId="xl55">
    <w:name w:val="xl55"/>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6"/>
      <w:szCs w:val="16"/>
    </w:rPr>
  </w:style>
  <w:style w:type="paragraph" w:customStyle="1" w:styleId="xl56">
    <w:name w:val="xl56"/>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6"/>
      <w:szCs w:val="16"/>
    </w:rPr>
  </w:style>
  <w:style w:type="paragraph" w:customStyle="1" w:styleId="xl57">
    <w:name w:val="xl57"/>
    <w:basedOn w:val="Normal"/>
    <w:rsid w:val="00DA5A19"/>
    <w:pPr>
      <w:pBdr>
        <w:top w:val="single" w:sz="8" w:space="0" w:color="auto"/>
        <w:bottom w:val="single" w:sz="4" w:space="0" w:color="auto"/>
      </w:pBdr>
      <w:suppressAutoHyphens w:val="0"/>
      <w:autoSpaceDN/>
      <w:spacing w:before="100" w:beforeAutospacing="1" w:after="100" w:afterAutospacing="1"/>
      <w:textAlignment w:val="auto"/>
    </w:pPr>
    <w:rPr>
      <w:sz w:val="16"/>
      <w:szCs w:val="16"/>
    </w:rPr>
  </w:style>
  <w:style w:type="paragraph" w:customStyle="1" w:styleId="xl58">
    <w:name w:val="xl58"/>
    <w:basedOn w:val="Normal"/>
    <w:rsid w:val="00DA5A19"/>
    <w:pPr>
      <w:pBdr>
        <w:top w:val="single" w:sz="8" w:space="0" w:color="auto"/>
        <w:bottom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59">
    <w:name w:val="xl59"/>
    <w:basedOn w:val="Normal"/>
    <w:rsid w:val="00DA5A19"/>
    <w:pPr>
      <w:pBdr>
        <w:top w:val="single" w:sz="8" w:space="0" w:color="auto"/>
        <w:bottom w:val="single" w:sz="4" w:space="0" w:color="auto"/>
      </w:pBdr>
      <w:suppressAutoHyphens w:val="0"/>
      <w:autoSpaceDN/>
      <w:spacing w:before="100" w:beforeAutospacing="1" w:after="100" w:afterAutospacing="1"/>
      <w:textAlignment w:val="auto"/>
    </w:pPr>
  </w:style>
  <w:style w:type="paragraph" w:customStyle="1" w:styleId="xl60">
    <w:name w:val="xl60"/>
    <w:basedOn w:val="Normal"/>
    <w:rsid w:val="00DA5A19"/>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rPr>
  </w:style>
  <w:style w:type="paragraph" w:customStyle="1" w:styleId="xl61">
    <w:name w:val="xl61"/>
    <w:basedOn w:val="Normal"/>
    <w:rsid w:val="00DA5A19"/>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2">
    <w:name w:val="xl62"/>
    <w:basedOn w:val="Normal"/>
    <w:rsid w:val="00DA5A19"/>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63">
    <w:name w:val="xl63"/>
    <w:basedOn w:val="Normal"/>
    <w:rsid w:val="00DA5A19"/>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64">
    <w:name w:val="xl64"/>
    <w:basedOn w:val="Normal"/>
    <w:rsid w:val="00DA5A19"/>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65">
    <w:name w:val="xl65"/>
    <w:basedOn w:val="Normal"/>
    <w:rsid w:val="00DA5A19"/>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66">
    <w:name w:val="xl66"/>
    <w:basedOn w:val="Normal"/>
    <w:rsid w:val="00DA5A19"/>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67">
    <w:name w:val="xl67"/>
    <w:basedOn w:val="Normal"/>
    <w:rsid w:val="00DA5A19"/>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8">
    <w:name w:val="xl68"/>
    <w:basedOn w:val="Normal"/>
    <w:rsid w:val="00DA5A19"/>
    <w:pPr>
      <w:suppressAutoHyphens w:val="0"/>
      <w:autoSpaceDN/>
      <w:spacing w:before="100" w:beforeAutospacing="1" w:after="100" w:afterAutospacing="1"/>
      <w:textAlignment w:val="auto"/>
    </w:pPr>
    <w:rPr>
      <w:rFonts w:ascii="Arial Narrow" w:hAnsi="Arial Narrow"/>
      <w:sz w:val="18"/>
      <w:szCs w:val="18"/>
    </w:rPr>
  </w:style>
  <w:style w:type="paragraph" w:customStyle="1" w:styleId="xl69">
    <w:name w:val="xl69"/>
    <w:basedOn w:val="Normal"/>
    <w:rsid w:val="00DA5A19"/>
    <w:pPr>
      <w:suppressAutoHyphens w:val="0"/>
      <w:autoSpaceDN/>
      <w:spacing w:before="100" w:beforeAutospacing="1" w:after="100" w:afterAutospacing="1"/>
      <w:textAlignment w:val="auto"/>
    </w:pPr>
    <w:rPr>
      <w:rFonts w:ascii="Arial" w:hAnsi="Arial" w:cs="Arial"/>
      <w:sz w:val="18"/>
      <w:szCs w:val="18"/>
    </w:rPr>
  </w:style>
  <w:style w:type="paragraph" w:customStyle="1" w:styleId="xl70">
    <w:name w:val="xl70"/>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Black" w:hAnsi="Arial Black"/>
      <w:sz w:val="16"/>
      <w:szCs w:val="16"/>
    </w:rPr>
  </w:style>
  <w:style w:type="paragraph" w:customStyle="1" w:styleId="xl71">
    <w:name w:val="xl71"/>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72">
    <w:name w:val="xl72"/>
    <w:basedOn w:val="Normal"/>
    <w:rsid w:val="00DA5A19"/>
    <w:pP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73">
    <w:name w:val="xl73"/>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sz w:val="16"/>
      <w:szCs w:val="16"/>
    </w:rPr>
  </w:style>
  <w:style w:type="paragraph" w:customStyle="1" w:styleId="xl74">
    <w:name w:val="xl74"/>
    <w:basedOn w:val="Normal"/>
    <w:rsid w:val="00DA5A19"/>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75">
    <w:name w:val="xl75"/>
    <w:basedOn w:val="Normal"/>
    <w:rsid w:val="00DA5A19"/>
    <w:pPr>
      <w:suppressAutoHyphens w:val="0"/>
      <w:autoSpaceDN/>
      <w:spacing w:before="100" w:beforeAutospacing="1" w:after="100" w:afterAutospacing="1"/>
      <w:textAlignment w:val="auto"/>
    </w:pPr>
    <w:rPr>
      <w:rFonts w:ascii="Arial" w:hAnsi="Arial" w:cs="Arial"/>
      <w:b/>
      <w:bCs/>
      <w:sz w:val="16"/>
      <w:szCs w:val="16"/>
    </w:rPr>
  </w:style>
  <w:style w:type="paragraph" w:customStyle="1" w:styleId="xl76">
    <w:name w:val="xl76"/>
    <w:basedOn w:val="Normal"/>
    <w:rsid w:val="00DA5A19"/>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77">
    <w:name w:val="xl77"/>
    <w:basedOn w:val="Normal"/>
    <w:rsid w:val="00DA5A1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78">
    <w:name w:val="xl78"/>
    <w:basedOn w:val="Normal"/>
    <w:rsid w:val="00DA5A1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sz w:val="16"/>
      <w:szCs w:val="16"/>
    </w:rPr>
  </w:style>
  <w:style w:type="paragraph" w:customStyle="1" w:styleId="xl79">
    <w:name w:val="xl79"/>
    <w:basedOn w:val="Normal"/>
    <w:rsid w:val="00DA5A19"/>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0">
    <w:name w:val="xl80"/>
    <w:basedOn w:val="Normal"/>
    <w:rsid w:val="00DA5A1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1">
    <w:name w:val="xl81"/>
    <w:basedOn w:val="Normal"/>
    <w:rsid w:val="00DA5A19"/>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2">
    <w:name w:val="xl82"/>
    <w:basedOn w:val="Normal"/>
    <w:rsid w:val="00DA5A19"/>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Bodoni MT Black" w:hAnsi="Bodoni MT Black"/>
      <w:b/>
      <w:bCs/>
      <w:sz w:val="16"/>
      <w:szCs w:val="16"/>
    </w:rPr>
  </w:style>
  <w:style w:type="table" w:customStyle="1" w:styleId="TableauListe2-Accentuation11">
    <w:name w:val="Tableau Liste 2 - Accentuation 11"/>
    <w:basedOn w:val="TableauNormal"/>
    <w:uiPriority w:val="47"/>
    <w:rsid w:val="00DA5A19"/>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rsid w:val="00DA5A19"/>
    <w:pPr>
      <w:suppressAutoHyphens w:val="0"/>
      <w:autoSpaceDN/>
      <w:spacing w:before="100" w:beforeAutospacing="1" w:after="100" w:afterAutospacing="1"/>
      <w:textAlignment w:val="auto"/>
    </w:pPr>
  </w:style>
  <w:style w:type="character" w:styleId="Accentuation">
    <w:name w:val="Emphasis"/>
    <w:qFormat/>
    <w:rsid w:val="00DA5A19"/>
    <w:rPr>
      <w:i/>
      <w:iCs/>
    </w:rPr>
  </w:style>
  <w:style w:type="table" w:customStyle="1" w:styleId="TableauListe1Clair-Accentuation11">
    <w:name w:val="Tableau Liste 1 Clair - Accentuation 11"/>
    <w:basedOn w:val="TableauNormal"/>
    <w:uiPriority w:val="46"/>
    <w:rsid w:val="00DA5A19"/>
    <w:pPr>
      <w:spacing w:after="0" w:line="240" w:lineRule="auto"/>
    </w:pPr>
    <w:rPr>
      <w:rFonts w:ascii="Times New Roman" w:eastAsia="Times New Roman" w:hAnsi="Times New Roman" w:cs="Times New Roman"/>
      <w:sz w:val="20"/>
      <w:szCs w:val="20"/>
      <w:lang w:eastAsia="fr-FR"/>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DA5A19"/>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geo-dms">
    <w:name w:val="geo-dms"/>
    <w:rsid w:val="00DA5A19"/>
  </w:style>
  <w:style w:type="character" w:customStyle="1" w:styleId="latitude">
    <w:name w:val="latitude"/>
    <w:rsid w:val="00DA5A19"/>
  </w:style>
  <w:style w:type="character" w:customStyle="1" w:styleId="longitude">
    <w:name w:val="longitude"/>
    <w:rsid w:val="00DA5A19"/>
  </w:style>
  <w:style w:type="character" w:customStyle="1" w:styleId="apple-converted-space">
    <w:name w:val="apple-converted-space"/>
    <w:rsid w:val="00DA5A19"/>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semiHidden/>
    <w:rsid w:val="00DA5A19"/>
    <w:rPr>
      <w:rFonts w:ascii="Calibri Light" w:eastAsia="Times New Roman" w:hAnsi="Calibri Light" w:cs="Times New Roman"/>
      <w:color w:val="1F4D78"/>
      <w:sz w:val="24"/>
      <w:szCs w:val="24"/>
      <w:lang w:val="en-US" w:eastAsia="en-US"/>
    </w:rPr>
  </w:style>
  <w:style w:type="paragraph" w:customStyle="1" w:styleId="NO">
    <w:name w:val="NO"/>
    <w:uiPriority w:val="99"/>
    <w:rsid w:val="00DA5A19"/>
    <w:pPr>
      <w:spacing w:after="0" w:line="240" w:lineRule="auto"/>
      <w:jc w:val="both"/>
    </w:pPr>
    <w:rPr>
      <w:rFonts w:ascii="Times New Roman" w:eastAsia="Times New Roman" w:hAnsi="Times New Roman" w:cs="Times New Roman"/>
      <w:sz w:val="24"/>
      <w:szCs w:val="20"/>
      <w:lang w:eastAsia="fr-FR"/>
    </w:rPr>
  </w:style>
  <w:style w:type="paragraph" w:customStyle="1" w:styleId="corpsdetexte0">
    <w:name w:val="corps de texte"/>
    <w:basedOn w:val="Normal"/>
    <w:uiPriority w:val="99"/>
    <w:rsid w:val="00DA5A19"/>
    <w:pPr>
      <w:suppressAutoHyphens w:val="0"/>
      <w:autoSpaceDN/>
      <w:spacing w:after="160" w:line="300" w:lineRule="exact"/>
      <w:jc w:val="both"/>
      <w:textAlignment w:val="auto"/>
    </w:pPr>
    <w:rPr>
      <w:sz w:val="22"/>
      <w:szCs w:val="22"/>
    </w:rPr>
  </w:style>
  <w:style w:type="character" w:customStyle="1" w:styleId="tlid-translation">
    <w:name w:val="tlid-translation"/>
    <w:basedOn w:val="Policepardfaut"/>
    <w:rsid w:val="00DA5A19"/>
  </w:style>
  <w:style w:type="character" w:customStyle="1" w:styleId="Aucun">
    <w:name w:val="Aucun"/>
    <w:rsid w:val="00DA5A19"/>
    <w:rPr>
      <w:lang w:val="fr-FR"/>
    </w:rPr>
  </w:style>
  <w:style w:type="paragraph" w:customStyle="1" w:styleId="Corps">
    <w:name w:val="Corps"/>
    <w:rsid w:val="00DA5A19"/>
    <w:pPr>
      <w:pBdr>
        <w:top w:val="nil"/>
        <w:left w:val="nil"/>
        <w:bottom w:val="nil"/>
        <w:right w:val="nil"/>
        <w:between w:val="nil"/>
        <w:bar w:val="nil"/>
      </w:pBdr>
    </w:pPr>
    <w:rPr>
      <w:rFonts w:ascii="Arial Narrow" w:eastAsia="Arial Narrow" w:hAnsi="Arial Narrow" w:cs="Arial Narrow"/>
      <w:color w:val="000000"/>
      <w:u w:color="000000"/>
      <w:bdr w:val="nil"/>
      <w:lang w:eastAsia="fr-FR"/>
    </w:rPr>
  </w:style>
  <w:style w:type="numbering" w:customStyle="1" w:styleId="Style1import0">
    <w:name w:val="Style 1 importé.0"/>
    <w:rsid w:val="00DA5A19"/>
    <w:pPr>
      <w:numPr>
        <w:numId w:val="67"/>
      </w:numPr>
    </w:pPr>
  </w:style>
  <w:style w:type="character" w:customStyle="1" w:styleId="st">
    <w:name w:val="st"/>
    <w:basedOn w:val="Policepardfaut"/>
    <w:rsid w:val="00DA5A19"/>
  </w:style>
  <w:style w:type="character" w:styleId="Mentionnonrsolue">
    <w:name w:val="Unresolved Mention"/>
    <w:basedOn w:val="Policepardfaut"/>
    <w:uiPriority w:val="99"/>
    <w:semiHidden/>
    <w:unhideWhenUsed/>
    <w:rsid w:val="00DA5A19"/>
    <w:rPr>
      <w:color w:val="605E5C"/>
      <w:shd w:val="clear" w:color="auto" w:fill="E1DFDD"/>
    </w:rPr>
  </w:style>
  <w:style w:type="character" w:customStyle="1" w:styleId="fontstyle41">
    <w:name w:val="fontstyle41"/>
    <w:basedOn w:val="Policepardfaut"/>
    <w:rsid w:val="00DA5A19"/>
    <w:rPr>
      <w:rFonts w:ascii="Arial-BoldMT" w:hAnsi="Arial-BoldMT" w:hint="default"/>
      <w:b/>
      <w:bCs/>
      <w:i w:val="0"/>
      <w:iCs w:val="0"/>
      <w:color w:val="000000"/>
      <w:sz w:val="24"/>
      <w:szCs w:val="24"/>
    </w:rPr>
  </w:style>
  <w:style w:type="character" w:customStyle="1" w:styleId="fontstyle51">
    <w:name w:val="fontstyle51"/>
    <w:basedOn w:val="Policepardfaut"/>
    <w:rsid w:val="00DA5A19"/>
    <w:rPr>
      <w:rFonts w:ascii="ArialNarrow-Italic" w:hAnsi="ArialNarrow-Italic" w:hint="default"/>
      <w:b w:val="0"/>
      <w:bCs w:val="0"/>
      <w:i/>
      <w:iCs/>
      <w:color w:val="000000"/>
      <w:sz w:val="24"/>
      <w:szCs w:val="24"/>
    </w:rPr>
  </w:style>
  <w:style w:type="character" w:customStyle="1" w:styleId="fontstyle01">
    <w:name w:val="fontstyle01"/>
    <w:basedOn w:val="Policepardfaut"/>
    <w:rsid w:val="00DA5A19"/>
    <w:rPr>
      <w:rFonts w:ascii="ArialNarrow-Bold" w:hAnsi="ArialNarrow-Bold" w:hint="default"/>
      <w:b/>
      <w:bCs/>
      <w:i w:val="0"/>
      <w:iCs w:val="0"/>
      <w:color w:val="000000"/>
      <w:sz w:val="24"/>
      <w:szCs w:val="24"/>
    </w:rPr>
  </w:style>
  <w:style w:type="character" w:customStyle="1" w:styleId="fontstyle21">
    <w:name w:val="fontstyle21"/>
    <w:basedOn w:val="Policepardfaut"/>
    <w:rsid w:val="00DA5A19"/>
    <w:rPr>
      <w:rFonts w:ascii="ArialNarrow" w:hAnsi="ArialNarrow" w:hint="default"/>
      <w:b w:val="0"/>
      <w:bCs w:val="0"/>
      <w:i w:val="0"/>
      <w:iCs w:val="0"/>
      <w:color w:val="000000"/>
      <w:sz w:val="24"/>
      <w:szCs w:val="24"/>
    </w:rPr>
  </w:style>
  <w:style w:type="character" w:customStyle="1" w:styleId="fontstyle31">
    <w:name w:val="fontstyle31"/>
    <w:basedOn w:val="Policepardfaut"/>
    <w:rsid w:val="00DA5A19"/>
    <w:rPr>
      <w:rFonts w:ascii="ArialNarrow-Bold" w:hAnsi="ArialNarrow-Bold" w:hint="default"/>
      <w:b/>
      <w:bCs/>
      <w:i w:val="0"/>
      <w:iCs w:val="0"/>
      <w:color w:val="000000"/>
      <w:sz w:val="24"/>
      <w:szCs w:val="24"/>
    </w:rPr>
  </w:style>
  <w:style w:type="character" w:customStyle="1" w:styleId="fontstyle11">
    <w:name w:val="fontstyle11"/>
    <w:basedOn w:val="Policepardfaut"/>
    <w:rsid w:val="00DA5A19"/>
    <w:rPr>
      <w:rFonts w:ascii="ArialNarrow-Italic" w:hAnsi="ArialNarrow-Italic" w:hint="default"/>
      <w:b w:val="0"/>
      <w:bCs w:val="0"/>
      <w:i/>
      <w:iCs/>
      <w:color w:val="000000"/>
      <w:sz w:val="24"/>
      <w:szCs w:val="24"/>
    </w:rPr>
  </w:style>
  <w:style w:type="table" w:customStyle="1" w:styleId="Tablelongdocument2">
    <w:name w:val="Table long document2"/>
    <w:basedOn w:val="TableauNormal"/>
    <w:next w:val="Grilledutableau"/>
    <w:uiPriority w:val="59"/>
    <w:rsid w:val="00DA5A19"/>
    <w:pPr>
      <w:spacing w:before="120" w:after="120" w:line="300" w:lineRule="atLeast"/>
      <w:ind w:firstLine="851"/>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DA5A19"/>
  </w:style>
  <w:style w:type="table" w:customStyle="1" w:styleId="TableNormal111">
    <w:name w:val="Table Normal111"/>
    <w:uiPriority w:val="2"/>
    <w:semiHidden/>
    <w:unhideWhenUsed/>
    <w:qFormat/>
    <w:rsid w:val="00DA5A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04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hespublics.cm" TargetMode="External"/><Relationship Id="rId18" Type="http://schemas.openxmlformats.org/officeDocument/2006/relationships/footer" Target="footer2.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2.png"/><Relationship Id="rId12" Type="http://schemas.openxmlformats.org/officeDocument/2006/relationships/hyperlink" Target="http://www.armp.cm" TargetMode="External"/><Relationship Id="rId17" Type="http://schemas.openxmlformats.org/officeDocument/2006/relationships/footer" Target="footer1.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oter" Target="footer4.xm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hyperlink" Target="http://www.armp.cm" TargetMode="External"/><Relationship Id="rId19" Type="http://schemas.openxmlformats.org/officeDocument/2006/relationships/footer" Target="footer3.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header" Target="header2.xml"/><Relationship Id="rId8" Type="http://schemas.openxmlformats.org/officeDocument/2006/relationships/hyperlink" Target="http://www.marchespublics.c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3078</TotalTime>
  <Pages>106</Pages>
  <Words>40001</Words>
  <Characters>220009</Characters>
  <Application>Microsoft Office Word</Application>
  <DocSecurity>0</DocSecurity>
  <Lines>1833</Lines>
  <Paragraphs>518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Hp</cp:lastModifiedBy>
  <cp:revision>26</cp:revision>
  <cp:lastPrinted>2025-05-08T15:16:00Z</cp:lastPrinted>
  <dcterms:created xsi:type="dcterms:W3CDTF">2025-04-25T12:39:00Z</dcterms:created>
  <dcterms:modified xsi:type="dcterms:W3CDTF">2025-05-08T15:23:00Z</dcterms:modified>
</cp:coreProperties>
</file>